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1E" w:rsidRPr="007A1B77" w:rsidRDefault="00FD581E" w:rsidP="00FD58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B77">
        <w:rPr>
          <w:rFonts w:ascii="Times New Roman" w:hAnsi="Times New Roman" w:cs="Times New Roman"/>
          <w:b/>
          <w:sz w:val="28"/>
          <w:szCs w:val="28"/>
        </w:rPr>
        <w:t>Интеллектуальная собственность</w:t>
      </w:r>
    </w:p>
    <w:p w:rsidR="005C3145" w:rsidRPr="007A1B77" w:rsidRDefault="00EC342A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Программные продукты можно защищать с помощью законодательства о коммерческой тайне и товарных знаках, а также используя дого</w:t>
      </w:r>
      <w:bookmarkStart w:id="0" w:name="_GoBack"/>
      <w:bookmarkEnd w:id="0"/>
      <w:r w:rsidRPr="007A1B77">
        <w:rPr>
          <w:rFonts w:ascii="Times New Roman" w:hAnsi="Times New Roman" w:cs="Times New Roman"/>
          <w:sz w:val="24"/>
          <w:szCs w:val="24"/>
        </w:rPr>
        <w:t>ворное право (лицензионные договоры, договор заказа и т.д.)</w:t>
      </w:r>
    </w:p>
    <w:p w:rsidR="00EC342A" w:rsidRPr="007A1B77" w:rsidRDefault="00EC342A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Обнародование произведения –</w:t>
      </w:r>
      <w:r w:rsidR="00D87B53" w:rsidRPr="007A1B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B53" w:rsidRPr="007A1B77">
        <w:rPr>
          <w:rFonts w:ascii="Times New Roman" w:hAnsi="Times New Roman" w:cs="Times New Roman"/>
          <w:sz w:val="24"/>
          <w:szCs w:val="24"/>
        </w:rPr>
        <w:t>осуществле</w:t>
      </w:r>
      <w:r w:rsidRPr="007A1B77">
        <w:rPr>
          <w:rFonts w:ascii="Times New Roman" w:hAnsi="Times New Roman" w:cs="Times New Roman"/>
          <w:sz w:val="24"/>
          <w:szCs w:val="24"/>
        </w:rPr>
        <w:t>нная</w:t>
      </w:r>
      <w:proofErr w:type="gramEnd"/>
      <w:r w:rsidRPr="007A1B77">
        <w:rPr>
          <w:rFonts w:ascii="Times New Roman" w:hAnsi="Times New Roman" w:cs="Times New Roman"/>
          <w:sz w:val="24"/>
          <w:szCs w:val="24"/>
        </w:rPr>
        <w:t xml:space="preserve"> с согласия автора действие, которое впервые делает произведение доступным для всеобщего восприятия</w:t>
      </w:r>
      <w:r w:rsidR="00D87B53" w:rsidRPr="007A1B77">
        <w:rPr>
          <w:rFonts w:ascii="Times New Roman" w:hAnsi="Times New Roman" w:cs="Times New Roman"/>
          <w:sz w:val="24"/>
          <w:szCs w:val="24"/>
        </w:rPr>
        <w:t>.</w:t>
      </w:r>
    </w:p>
    <w:p w:rsidR="00D87B53" w:rsidRPr="007A1B77" w:rsidRDefault="00D87B53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Субъекты авторского права – автор или физическое лицо, в результате творческой деятельности которого, созданы программа для ЭВМ или БД.</w:t>
      </w:r>
    </w:p>
    <w:p w:rsidR="00D87B53" w:rsidRPr="007A1B77" w:rsidRDefault="00D87B53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Соавторы – физические лица, в результате совместной творческой деятельности которых были созданы данные произведения.</w:t>
      </w:r>
    </w:p>
    <w:p w:rsidR="00D87B53" w:rsidRPr="007A1B77" w:rsidRDefault="00D87B53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Наследник – лицо, к которому переходят по наследству, в установленном законом порядке, имущественные права на программу для ЭВМ или БД.</w:t>
      </w:r>
    </w:p>
    <w:p w:rsidR="00D87B53" w:rsidRPr="007A1B77" w:rsidRDefault="00D87B53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 xml:space="preserve">Работодатель </w:t>
      </w:r>
      <w:r w:rsidR="00502BD1" w:rsidRPr="007A1B77">
        <w:rPr>
          <w:rFonts w:ascii="Times New Roman" w:hAnsi="Times New Roman" w:cs="Times New Roman"/>
          <w:sz w:val="24"/>
          <w:szCs w:val="24"/>
        </w:rPr>
        <w:t>–</w:t>
      </w:r>
      <w:r w:rsidRPr="007A1B77">
        <w:rPr>
          <w:rFonts w:ascii="Times New Roman" w:hAnsi="Times New Roman" w:cs="Times New Roman"/>
          <w:sz w:val="24"/>
          <w:szCs w:val="24"/>
        </w:rPr>
        <w:t xml:space="preserve"> </w:t>
      </w:r>
      <w:r w:rsidR="00502BD1" w:rsidRPr="007A1B77">
        <w:rPr>
          <w:rFonts w:ascii="Times New Roman" w:hAnsi="Times New Roman" w:cs="Times New Roman"/>
          <w:sz w:val="24"/>
          <w:szCs w:val="24"/>
        </w:rPr>
        <w:t>лицо, которому принадлежат имущественный права на программу для ЭВМ или БД, созданные в порядке выполнения служебных обязанностей или по заданию работодателя, если договором не предусмотрено иное.</w:t>
      </w:r>
    </w:p>
    <w:p w:rsidR="00502BD1" w:rsidRPr="007A1B77" w:rsidRDefault="00502BD1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Правообладатель – любое физическое или юридическое лицо, которому в силу закона (автор, соавтор и т.д.) или по договору принадлежат имущественные права на программу для ЭВМ или БД.</w:t>
      </w:r>
    </w:p>
    <w:p w:rsidR="00502BD1" w:rsidRPr="007A1B77" w:rsidRDefault="00502BD1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Авторские права: личные неимущественные права автора</w:t>
      </w:r>
    </w:p>
    <w:p w:rsidR="00502BD1" w:rsidRPr="007A1B77" w:rsidRDefault="00502BD1" w:rsidP="0050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 авторства</w:t>
      </w:r>
    </w:p>
    <w:p w:rsidR="00502BD1" w:rsidRPr="007A1B77" w:rsidRDefault="00502BD1" w:rsidP="0050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 на имя</w:t>
      </w:r>
    </w:p>
    <w:p w:rsidR="00502BD1" w:rsidRPr="007A1B77" w:rsidRDefault="00502BD1" w:rsidP="0050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 на неприкосновенность</w:t>
      </w:r>
    </w:p>
    <w:p w:rsidR="00502BD1" w:rsidRPr="007A1B77" w:rsidRDefault="00502BD1" w:rsidP="0050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 на защиту чести и достоинства</w:t>
      </w:r>
    </w:p>
    <w:p w:rsidR="00B03A82" w:rsidRPr="007A1B77" w:rsidRDefault="00B03A82" w:rsidP="0050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 на обнародование</w:t>
      </w:r>
    </w:p>
    <w:p w:rsidR="00B03A82" w:rsidRPr="007A1B77" w:rsidRDefault="00B03A82" w:rsidP="0050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 на отзыв</w:t>
      </w:r>
    </w:p>
    <w:p w:rsidR="00B03A82" w:rsidRPr="007A1B77" w:rsidRDefault="00B03A82" w:rsidP="00B03A82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Имущественные права: могут принадлежать как автору, так и любому другому правообладателю этих произведений. Имущественные права имеют срочный характер. Имущественное право возникает с момента создания произведения и действует в течение всей жизни автора и 50 лет после его смерти, в том случае, если имя автора известно.</w:t>
      </w:r>
    </w:p>
    <w:p w:rsidR="00B03A82" w:rsidRPr="007A1B77" w:rsidRDefault="00B03A82" w:rsidP="00B03A82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К имущественным правам относится:</w:t>
      </w:r>
    </w:p>
    <w:p w:rsidR="00B03A82" w:rsidRPr="007A1B77" w:rsidRDefault="00B03A82" w:rsidP="00B03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Выпу</w:t>
      </w:r>
      <w:proofErr w:type="gramStart"/>
      <w:r w:rsidRPr="007A1B77">
        <w:rPr>
          <w:rFonts w:ascii="Times New Roman" w:hAnsi="Times New Roman" w:cs="Times New Roman"/>
          <w:sz w:val="24"/>
          <w:szCs w:val="24"/>
        </w:rPr>
        <w:t>ск в св</w:t>
      </w:r>
      <w:proofErr w:type="gramEnd"/>
      <w:r w:rsidRPr="007A1B77">
        <w:rPr>
          <w:rFonts w:ascii="Times New Roman" w:hAnsi="Times New Roman" w:cs="Times New Roman"/>
          <w:sz w:val="24"/>
          <w:szCs w:val="24"/>
        </w:rPr>
        <w:t>ет программы для ЭВМ или БД</w:t>
      </w:r>
    </w:p>
    <w:p w:rsidR="00B03A82" w:rsidRPr="007A1B77" w:rsidRDefault="00B03A82" w:rsidP="00B03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Воспроизведение программы для ЭВМ или БД</w:t>
      </w:r>
    </w:p>
    <w:p w:rsidR="00B03A82" w:rsidRPr="007A1B77" w:rsidRDefault="00B03A82" w:rsidP="00B03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Распространение программы для ЭВМ или БД</w:t>
      </w:r>
    </w:p>
    <w:p w:rsidR="00B03A82" w:rsidRPr="007A1B77" w:rsidRDefault="00B03A82" w:rsidP="00B03A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Иное использование (публичный показ, сдача в прокат, адаптация, декомпилирование)</w:t>
      </w:r>
    </w:p>
    <w:p w:rsidR="00B03A82" w:rsidRPr="007A1B77" w:rsidRDefault="00B03A82" w:rsidP="00B03A82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Передача прав на произведение</w:t>
      </w:r>
      <w:r w:rsidR="00D86152" w:rsidRPr="007A1B77">
        <w:rPr>
          <w:rFonts w:ascii="Times New Roman" w:hAnsi="Times New Roman" w:cs="Times New Roman"/>
          <w:sz w:val="24"/>
          <w:szCs w:val="24"/>
        </w:rPr>
        <w:t xml:space="preserve"> может осуществляться только на основании письменного договора.</w:t>
      </w:r>
    </w:p>
    <w:p w:rsidR="00D86152" w:rsidRPr="007A1B77" w:rsidRDefault="00D86152" w:rsidP="00B03A82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lastRenderedPageBreak/>
        <w:t xml:space="preserve">Защита авторских прав осуществляется в судебном порядке. Обладатель исключительных авторских прав </w:t>
      </w:r>
      <w:proofErr w:type="gramStart"/>
      <w:r w:rsidRPr="007A1B77">
        <w:rPr>
          <w:rFonts w:ascii="Times New Roman" w:hAnsi="Times New Roman" w:cs="Times New Roman"/>
          <w:sz w:val="24"/>
          <w:szCs w:val="24"/>
        </w:rPr>
        <w:t>в праве</w:t>
      </w:r>
      <w:proofErr w:type="gramEnd"/>
      <w:r w:rsidRPr="007A1B77">
        <w:rPr>
          <w:rFonts w:ascii="Times New Roman" w:hAnsi="Times New Roman" w:cs="Times New Roman"/>
          <w:sz w:val="24"/>
          <w:szCs w:val="24"/>
        </w:rPr>
        <w:t xml:space="preserve"> требовать от нарушителя: признания прав, возмещение убытков, выплата компенсаций (от 10 до 50 тысяч </w:t>
      </w:r>
      <w:proofErr w:type="spellStart"/>
      <w:r w:rsidRPr="007A1B77">
        <w:rPr>
          <w:rFonts w:ascii="Times New Roman" w:hAnsi="Times New Roman" w:cs="Times New Roman"/>
          <w:sz w:val="24"/>
          <w:szCs w:val="24"/>
        </w:rPr>
        <w:t>м.р.о.т</w:t>
      </w:r>
      <w:proofErr w:type="spellEnd"/>
      <w:r w:rsidRPr="007A1B77">
        <w:rPr>
          <w:rFonts w:ascii="Times New Roman" w:hAnsi="Times New Roman" w:cs="Times New Roman"/>
          <w:sz w:val="24"/>
          <w:szCs w:val="24"/>
        </w:rPr>
        <w:t>.), взыскание штрафа (10% от суммы присужденной судом от истца в доход регионального бюджета РФ).</w:t>
      </w:r>
    </w:p>
    <w:p w:rsidR="0055164D" w:rsidRPr="007A1B77" w:rsidRDefault="0055164D" w:rsidP="00B03A82">
      <w:pPr>
        <w:rPr>
          <w:rFonts w:ascii="Times New Roman" w:hAnsi="Times New Roman" w:cs="Times New Roman"/>
          <w:sz w:val="24"/>
          <w:szCs w:val="24"/>
        </w:rPr>
      </w:pPr>
      <w:r w:rsidRPr="007A1B77">
        <w:rPr>
          <w:rFonts w:ascii="Times New Roman" w:hAnsi="Times New Roman" w:cs="Times New Roman"/>
          <w:sz w:val="24"/>
          <w:szCs w:val="24"/>
        </w:rPr>
        <w:t>Право на регистрацию</w:t>
      </w:r>
    </w:p>
    <w:p w:rsidR="0055164D" w:rsidRPr="007A1B77" w:rsidRDefault="0055164D" w:rsidP="00B03A82">
      <w:pPr>
        <w:rPr>
          <w:rFonts w:ascii="Times New Roman" w:hAnsi="Times New Roman" w:cs="Times New Roman"/>
        </w:rPr>
      </w:pPr>
      <w:r w:rsidRPr="007A1B77">
        <w:rPr>
          <w:rFonts w:ascii="Times New Roman" w:hAnsi="Times New Roman" w:cs="Times New Roman"/>
          <w:sz w:val="24"/>
          <w:szCs w:val="24"/>
        </w:rPr>
        <w:t>Российское законодательство устанавливает, что реализация и защита авторских прав могут производиться без каких-либо формальностей. Необходимо подать заявку, которая должна содержать: а) заявление с указанием правообладателя и автора; б) депонируемые материалы, идентифицирующие программу для ЭВМ или БД, в том числе реферат; в) документ, подтверждающий уплату регистрационного сбора.</w:t>
      </w:r>
    </w:p>
    <w:sectPr w:rsidR="0055164D" w:rsidRPr="007A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3574"/>
    <w:multiLevelType w:val="hybridMultilevel"/>
    <w:tmpl w:val="D9FAC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C12B9"/>
    <w:multiLevelType w:val="hybridMultilevel"/>
    <w:tmpl w:val="0E926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BC"/>
    <w:rsid w:val="000E10BC"/>
    <w:rsid w:val="00502BD1"/>
    <w:rsid w:val="0055164D"/>
    <w:rsid w:val="005C3145"/>
    <w:rsid w:val="007A1B77"/>
    <w:rsid w:val="00B03A82"/>
    <w:rsid w:val="00D86152"/>
    <w:rsid w:val="00D87B53"/>
    <w:rsid w:val="00E2703D"/>
    <w:rsid w:val="00EC342A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4</cp:revision>
  <dcterms:created xsi:type="dcterms:W3CDTF">2015-12-04T03:31:00Z</dcterms:created>
  <dcterms:modified xsi:type="dcterms:W3CDTF">2015-12-06T04:37:00Z</dcterms:modified>
</cp:coreProperties>
</file>