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9C0" w:rsidRPr="00ED79C0" w:rsidRDefault="00ED79C0" w:rsidP="00A80E79">
      <w:pPr>
        <w:tabs>
          <w:tab w:val="left" w:pos="7797"/>
        </w:tabs>
        <w:ind w:left="-851" w:firstLine="708"/>
        <w:jc w:val="center"/>
        <w:rPr>
          <w:b/>
        </w:rPr>
      </w:pPr>
      <w:r w:rsidRPr="00ED79C0">
        <w:rPr>
          <w:b/>
        </w:rPr>
        <w:t xml:space="preserve">ЛИЦЕНЗИОННЫЙ ДОГОВОР № </w:t>
      </w:r>
    </w:p>
    <w:p w:rsidR="00ED79C0" w:rsidRPr="00ED79C0" w:rsidRDefault="00ED79C0" w:rsidP="00A80E79">
      <w:pPr>
        <w:tabs>
          <w:tab w:val="left" w:pos="7797"/>
        </w:tabs>
        <w:ind w:left="-851" w:firstLine="708"/>
        <w:jc w:val="center"/>
        <w:rPr>
          <w:b/>
        </w:rPr>
      </w:pPr>
      <w:r w:rsidRPr="00ED79C0">
        <w:rPr>
          <w:b/>
        </w:rPr>
        <w:t>О предоставлении права использования результатов интеллектуальной деятельности</w:t>
      </w:r>
    </w:p>
    <w:p w:rsidR="00ED79C0" w:rsidRPr="00ED79C0" w:rsidRDefault="00ED79C0" w:rsidP="00A80E79">
      <w:pPr>
        <w:tabs>
          <w:tab w:val="left" w:pos="7797"/>
        </w:tabs>
        <w:ind w:left="-851" w:firstLine="708"/>
        <w:jc w:val="center"/>
        <w:rPr>
          <w:b/>
        </w:rPr>
      </w:pPr>
    </w:p>
    <w:p w:rsidR="00ED79C0" w:rsidRPr="00ED79C0" w:rsidRDefault="00ED79C0" w:rsidP="00A80E79">
      <w:pPr>
        <w:tabs>
          <w:tab w:val="left" w:pos="7797"/>
          <w:tab w:val="left" w:pos="8222"/>
        </w:tabs>
        <w:ind w:left="-851" w:firstLine="708"/>
        <w:jc w:val="right"/>
        <w:rPr>
          <w:color w:val="000000"/>
        </w:rPr>
      </w:pPr>
      <w:r w:rsidRPr="00ED79C0">
        <w:rPr>
          <w:color w:val="000000"/>
        </w:rPr>
        <w:t>г.</w:t>
      </w:r>
      <w:r>
        <w:rPr>
          <w:color w:val="000000"/>
        </w:rPr>
        <w:t xml:space="preserve"> Красноярск</w:t>
      </w:r>
      <w:r w:rsidRPr="00ED79C0">
        <w:rPr>
          <w:color w:val="000000"/>
        </w:rPr>
        <w:t xml:space="preserve">    </w:t>
      </w:r>
      <w:r w:rsidRPr="00ED79C0">
        <w:t>«</w:t>
      </w:r>
      <w:r w:rsidR="00442D96">
        <w:t>20</w:t>
      </w:r>
      <w:bookmarkStart w:id="0" w:name="_GoBack"/>
      <w:bookmarkEnd w:id="0"/>
      <w:r w:rsidRPr="00ED79C0">
        <w:t xml:space="preserve">»  </w:t>
      </w:r>
      <w:r w:rsidR="00D020B7">
        <w:t>декабря</w:t>
      </w:r>
      <w:r w:rsidRPr="00ED79C0">
        <w:t xml:space="preserve">  201</w:t>
      </w:r>
      <w:r w:rsidR="00A80E79">
        <w:t>5</w:t>
      </w:r>
      <w:r w:rsidRPr="00ED79C0">
        <w:t xml:space="preserve"> г.</w:t>
      </w:r>
    </w:p>
    <w:p w:rsidR="00ED79C0" w:rsidRPr="00ED79C0" w:rsidRDefault="00ED79C0" w:rsidP="00A80E79">
      <w:pPr>
        <w:tabs>
          <w:tab w:val="left" w:pos="7797"/>
          <w:tab w:val="left" w:pos="8222"/>
        </w:tabs>
        <w:ind w:left="-851" w:firstLine="708"/>
        <w:jc w:val="both"/>
        <w:rPr>
          <w:color w:val="000000"/>
        </w:rPr>
      </w:pPr>
    </w:p>
    <w:p w:rsidR="00ED79C0" w:rsidRPr="00ED79C0" w:rsidRDefault="00ED79C0" w:rsidP="00A80E79">
      <w:pPr>
        <w:tabs>
          <w:tab w:val="left" w:pos="7797"/>
        </w:tabs>
        <w:ind w:left="-851" w:firstLine="708"/>
        <w:jc w:val="both"/>
        <w:rPr>
          <w:color w:val="000000"/>
        </w:rPr>
      </w:pPr>
    </w:p>
    <w:p w:rsidR="00ED79C0" w:rsidRPr="00ED79C0" w:rsidRDefault="00A80E79" w:rsidP="00A80E79">
      <w:pPr>
        <w:tabs>
          <w:tab w:val="left" w:pos="7797"/>
        </w:tabs>
        <w:ind w:left="-851" w:firstLine="708"/>
        <w:jc w:val="both"/>
        <w:rPr>
          <w:color w:val="000000"/>
        </w:rPr>
      </w:pPr>
      <w:r w:rsidRPr="00D020B7">
        <w:rPr>
          <w:color w:val="000000"/>
        </w:rPr>
        <w:t>Фонд целевого капитала развития Сибирского федерального университета, именуемый в дальнейшем «Лицензиар», в лице Директора Фонда — Вчерашний Павел Михайлович</w:t>
      </w:r>
      <w:r w:rsidR="00ED79C0" w:rsidRPr="00ED79C0">
        <w:rPr>
          <w:color w:val="000000"/>
        </w:rPr>
        <w:t>, действующей на основании Устава, с одной стороны, и ______________________________, именуемое в дальнейшем «Лицензиат», в лице ____________________________, действующей на основании ___________________</w:t>
      </w:r>
      <w:r w:rsidR="00ED79C0" w:rsidRPr="00ED79C0">
        <w:t>, с</w:t>
      </w:r>
      <w:r w:rsidR="00ED79C0" w:rsidRPr="00ED79C0">
        <w:rPr>
          <w:color w:val="000000"/>
        </w:rPr>
        <w:t xml:space="preserve"> другой стороны, заключили настоящий договор о нижеследующем:</w:t>
      </w:r>
    </w:p>
    <w:p w:rsidR="00ED79C0" w:rsidRPr="00ED79C0" w:rsidRDefault="00ED79C0" w:rsidP="00A80E79">
      <w:pPr>
        <w:tabs>
          <w:tab w:val="left" w:pos="7797"/>
        </w:tabs>
        <w:ind w:left="-851" w:firstLine="708"/>
        <w:jc w:val="both"/>
        <w:rPr>
          <w:color w:val="000000"/>
        </w:rPr>
      </w:pPr>
    </w:p>
    <w:p w:rsidR="00ED79C0" w:rsidRPr="00ED79C0" w:rsidRDefault="00ED79C0" w:rsidP="00A80E79">
      <w:pPr>
        <w:tabs>
          <w:tab w:val="left" w:pos="7797"/>
        </w:tabs>
        <w:ind w:left="-851" w:firstLine="708"/>
        <w:jc w:val="both"/>
        <w:rPr>
          <w:b/>
          <w:color w:val="000000"/>
        </w:rPr>
      </w:pPr>
      <w:r w:rsidRPr="00ED79C0">
        <w:rPr>
          <w:b/>
          <w:color w:val="000000"/>
        </w:rPr>
        <w:t>Понятия и термины, используемые в настоящем договоре:</w:t>
      </w:r>
    </w:p>
    <w:p w:rsidR="00ED79C0" w:rsidRPr="00ED79C0" w:rsidRDefault="00ED79C0" w:rsidP="00A80E79">
      <w:pPr>
        <w:tabs>
          <w:tab w:val="left" w:pos="7797"/>
        </w:tabs>
        <w:ind w:left="-851" w:firstLine="708"/>
        <w:jc w:val="both"/>
        <w:rPr>
          <w:color w:val="000000"/>
        </w:rPr>
      </w:pPr>
      <w:r w:rsidRPr="00ED79C0">
        <w:rPr>
          <w:color w:val="000000"/>
        </w:rPr>
        <w:t xml:space="preserve">- </w:t>
      </w:r>
      <w:r w:rsidRPr="00ED79C0">
        <w:rPr>
          <w:b/>
          <w:color w:val="000000"/>
          <w:u w:val="single"/>
        </w:rPr>
        <w:t>«Программный продукт» или «Продукт»</w:t>
      </w:r>
      <w:r w:rsidRPr="00ED79C0">
        <w:rPr>
          <w:color w:val="000000"/>
        </w:rPr>
        <w:t xml:space="preserve"> - результат интеллектуальной деятельности  в виде программы для ЭВМ (объект авторского права), исключительное право на который принадлежит Правообладателю; перечень Программных продуктов указан в Приложении № 1 к настоящему договору; </w:t>
      </w:r>
    </w:p>
    <w:p w:rsidR="00ED79C0" w:rsidRPr="00ED79C0" w:rsidRDefault="00ED79C0" w:rsidP="00A80E79">
      <w:pPr>
        <w:tabs>
          <w:tab w:val="left" w:pos="7797"/>
        </w:tabs>
        <w:ind w:left="-851" w:firstLine="708"/>
        <w:jc w:val="both"/>
        <w:rPr>
          <w:color w:val="000000"/>
        </w:rPr>
      </w:pPr>
      <w:r w:rsidRPr="00ED79C0">
        <w:rPr>
          <w:color w:val="000000"/>
        </w:rPr>
        <w:t xml:space="preserve">- </w:t>
      </w:r>
      <w:r w:rsidRPr="00ED79C0">
        <w:rPr>
          <w:b/>
          <w:color w:val="000000"/>
          <w:u w:val="single"/>
        </w:rPr>
        <w:t>«Правообладатель» -</w:t>
      </w:r>
      <w:r w:rsidRPr="00ED79C0">
        <w:rPr>
          <w:color w:val="000000"/>
        </w:rPr>
        <w:t xml:space="preserve"> </w:t>
      </w:r>
      <w:r w:rsidRPr="00D020B7">
        <w:rPr>
          <w:color w:val="000000"/>
        </w:rPr>
        <w:t>ООО «</w:t>
      </w:r>
      <w:r w:rsidR="00A80E79" w:rsidRPr="00D020B7">
        <w:rPr>
          <w:color w:val="000000"/>
        </w:rPr>
        <w:t xml:space="preserve">Сибирское </w:t>
      </w:r>
      <w:proofErr w:type="spellStart"/>
      <w:r w:rsidR="00A80E79" w:rsidRPr="00D020B7">
        <w:rPr>
          <w:color w:val="000000"/>
        </w:rPr>
        <w:t>Агенство</w:t>
      </w:r>
      <w:proofErr w:type="spellEnd"/>
      <w:r w:rsidRPr="00D020B7">
        <w:rPr>
          <w:color w:val="000000"/>
        </w:rPr>
        <w:t>»</w:t>
      </w:r>
      <w:r w:rsidRPr="00ED79C0">
        <w:rPr>
          <w:color w:val="000000"/>
        </w:rPr>
        <w:t>, являющееся разработчиком Программных продуктов и обладателем исключительных прав  на них;</w:t>
      </w:r>
    </w:p>
    <w:p w:rsidR="00ED79C0" w:rsidRPr="00ED79C0" w:rsidRDefault="00ED79C0" w:rsidP="00A80E79">
      <w:pPr>
        <w:tabs>
          <w:tab w:val="left" w:pos="7797"/>
        </w:tabs>
        <w:ind w:left="-851" w:firstLine="708"/>
        <w:jc w:val="both"/>
        <w:rPr>
          <w:color w:val="000000"/>
        </w:rPr>
      </w:pPr>
      <w:r w:rsidRPr="00ED79C0">
        <w:rPr>
          <w:b/>
          <w:color w:val="000000"/>
          <w:u w:val="single"/>
        </w:rPr>
        <w:t xml:space="preserve">-  «Лицензиар» </w:t>
      </w:r>
      <w:r w:rsidRPr="00ED79C0">
        <w:rPr>
          <w:color w:val="000000"/>
        </w:rPr>
        <w:t xml:space="preserve">- </w:t>
      </w:r>
      <w:r w:rsidR="00A80E79" w:rsidRPr="00D020B7">
        <w:rPr>
          <w:color w:val="000000"/>
        </w:rPr>
        <w:t>ФЦКР СФУ</w:t>
      </w:r>
      <w:r w:rsidR="00A80E79">
        <w:rPr>
          <w:color w:val="000000"/>
        </w:rPr>
        <w:t xml:space="preserve">, </w:t>
      </w:r>
      <w:r w:rsidRPr="00ED79C0">
        <w:rPr>
          <w:color w:val="000000"/>
        </w:rPr>
        <w:t xml:space="preserve">обладающий правом распространять Программы на основании лицензионного договора № </w:t>
      </w:r>
      <w:r w:rsidRPr="00ED79C0">
        <w:t xml:space="preserve">ЛД-16/0111 </w:t>
      </w:r>
      <w:r w:rsidRPr="00ED79C0">
        <w:rPr>
          <w:color w:val="000000"/>
        </w:rPr>
        <w:t xml:space="preserve">от </w:t>
      </w:r>
      <w:r w:rsidR="00D020B7">
        <w:rPr>
          <w:color w:val="000000"/>
        </w:rPr>
        <w:t>20</w:t>
      </w:r>
      <w:r w:rsidRPr="00D020B7">
        <w:rPr>
          <w:color w:val="000000"/>
        </w:rPr>
        <w:t>.1</w:t>
      </w:r>
      <w:r w:rsidR="00A80E79" w:rsidRPr="00D020B7">
        <w:rPr>
          <w:color w:val="000000"/>
        </w:rPr>
        <w:t>2</w:t>
      </w:r>
      <w:r w:rsidRPr="00D020B7">
        <w:rPr>
          <w:color w:val="000000"/>
        </w:rPr>
        <w:t>.201</w:t>
      </w:r>
      <w:r w:rsidR="00A80E79" w:rsidRPr="00D020B7">
        <w:rPr>
          <w:color w:val="000000"/>
        </w:rPr>
        <w:t>5</w:t>
      </w:r>
      <w:r w:rsidRPr="00ED79C0">
        <w:rPr>
          <w:color w:val="000000"/>
        </w:rPr>
        <w:t xml:space="preserve"> г. с Правообладателем;</w:t>
      </w:r>
    </w:p>
    <w:p w:rsidR="00ED79C0" w:rsidRPr="00ED79C0" w:rsidRDefault="00ED79C0" w:rsidP="00A80E79">
      <w:pPr>
        <w:tabs>
          <w:tab w:val="left" w:pos="7797"/>
        </w:tabs>
        <w:ind w:left="-851" w:firstLine="708"/>
        <w:jc w:val="both"/>
        <w:rPr>
          <w:color w:val="000000"/>
        </w:rPr>
      </w:pPr>
      <w:r w:rsidRPr="00ED79C0">
        <w:rPr>
          <w:color w:val="000000"/>
        </w:rPr>
        <w:t xml:space="preserve">- </w:t>
      </w:r>
      <w:r w:rsidRPr="00ED79C0">
        <w:rPr>
          <w:b/>
          <w:color w:val="000000"/>
          <w:u w:val="single"/>
        </w:rPr>
        <w:t>«Лицензиат»</w:t>
      </w:r>
      <w:r w:rsidRPr="00ED79C0">
        <w:rPr>
          <w:color w:val="000000"/>
        </w:rPr>
        <w:t xml:space="preserve"> - лицо, правомерно владеющее экземпляром Программного продукта и/или использующее Программу разрешенными способами на основании данного  лицензионного договора;</w:t>
      </w:r>
    </w:p>
    <w:p w:rsidR="00ED79C0" w:rsidRPr="00ED79C0" w:rsidRDefault="00ED79C0" w:rsidP="00A80E79">
      <w:pPr>
        <w:tabs>
          <w:tab w:val="left" w:pos="7797"/>
        </w:tabs>
        <w:ind w:left="-851" w:firstLine="708"/>
        <w:jc w:val="both"/>
        <w:rPr>
          <w:color w:val="000000"/>
        </w:rPr>
      </w:pPr>
      <w:r w:rsidRPr="00ED79C0">
        <w:rPr>
          <w:color w:val="000000"/>
        </w:rPr>
        <w:t xml:space="preserve">- </w:t>
      </w:r>
      <w:r w:rsidRPr="00ED79C0">
        <w:rPr>
          <w:b/>
          <w:color w:val="000000"/>
          <w:u w:val="single"/>
        </w:rPr>
        <w:t>«Программа»</w:t>
      </w:r>
      <w:r w:rsidRPr="00ED79C0">
        <w:rPr>
          <w:color w:val="000000"/>
        </w:rPr>
        <w:t xml:space="preserve"> - экземпляр (копия) Программного продукта либо записанный на материальном носителе, либо записанный на электронном носителе, в том числе записанный в память ЭВМ; </w:t>
      </w:r>
    </w:p>
    <w:p w:rsidR="00ED79C0" w:rsidRPr="00ED79C0" w:rsidRDefault="00ED79C0" w:rsidP="00A80E79">
      <w:pPr>
        <w:tabs>
          <w:tab w:val="left" w:pos="7797"/>
        </w:tabs>
        <w:ind w:left="-851" w:firstLine="708"/>
        <w:jc w:val="both"/>
        <w:rPr>
          <w:color w:val="000000"/>
        </w:rPr>
      </w:pPr>
      <w:r w:rsidRPr="00ED79C0">
        <w:rPr>
          <w:b/>
          <w:color w:val="000000"/>
          <w:u w:val="single"/>
        </w:rPr>
        <w:t>- «Дистрибутив Программы»</w:t>
      </w:r>
      <w:r w:rsidRPr="00ED79C0">
        <w:rPr>
          <w:color w:val="000000"/>
        </w:rPr>
        <w:t xml:space="preserve"> - установленная на ПК Пользователя Программа, работающая  в демонстрационном режиме;</w:t>
      </w:r>
    </w:p>
    <w:p w:rsidR="00ED79C0" w:rsidRPr="00ED79C0" w:rsidRDefault="00ED79C0" w:rsidP="00A80E79">
      <w:pPr>
        <w:tabs>
          <w:tab w:val="left" w:pos="7797"/>
        </w:tabs>
        <w:ind w:left="-851" w:firstLine="708"/>
        <w:jc w:val="both"/>
        <w:rPr>
          <w:color w:val="000000"/>
        </w:rPr>
      </w:pPr>
      <w:r w:rsidRPr="00ED79C0">
        <w:rPr>
          <w:b/>
          <w:color w:val="000000"/>
          <w:u w:val="single"/>
        </w:rPr>
        <w:t>- «Лицензия»</w:t>
      </w:r>
      <w:r w:rsidRPr="00ED79C0">
        <w:rPr>
          <w:color w:val="000000"/>
        </w:rPr>
        <w:t xml:space="preserve"> - право использования Программы </w:t>
      </w:r>
      <w:r w:rsidRPr="00ED79C0">
        <w:t xml:space="preserve">любым способом, несколькими или всеми </w:t>
      </w:r>
      <w:proofErr w:type="gramStart"/>
      <w:r w:rsidRPr="00ED79C0">
        <w:t>из</w:t>
      </w:r>
      <w:proofErr w:type="gramEnd"/>
      <w:r w:rsidRPr="00ED79C0">
        <w:t xml:space="preserve"> указанных в настоящем договоре </w:t>
      </w:r>
      <w:r w:rsidRPr="00ED79C0">
        <w:rPr>
          <w:color w:val="000000"/>
        </w:rPr>
        <w:t xml:space="preserve">способами; </w:t>
      </w:r>
    </w:p>
    <w:p w:rsidR="00ED79C0" w:rsidRPr="00ED79C0" w:rsidRDefault="00ED79C0" w:rsidP="00A80E79">
      <w:pPr>
        <w:tabs>
          <w:tab w:val="left" w:pos="7797"/>
        </w:tabs>
        <w:ind w:left="-851" w:firstLine="708"/>
        <w:jc w:val="both"/>
        <w:rPr>
          <w:color w:val="000000"/>
        </w:rPr>
      </w:pPr>
      <w:r w:rsidRPr="00ED79C0">
        <w:rPr>
          <w:color w:val="000000"/>
        </w:rPr>
        <w:t xml:space="preserve">- </w:t>
      </w:r>
      <w:r w:rsidRPr="00ED79C0">
        <w:rPr>
          <w:b/>
          <w:color w:val="000000"/>
          <w:u w:val="single"/>
        </w:rPr>
        <w:t xml:space="preserve">«Воспроизведение Программы» </w:t>
      </w:r>
      <w:r w:rsidRPr="00ED79C0">
        <w:rPr>
          <w:color w:val="000000"/>
        </w:rPr>
        <w:t xml:space="preserve">- запись Программы в память ЭВМ (установка дистрибутива Программы на ПК Пользователя); </w:t>
      </w:r>
    </w:p>
    <w:p w:rsidR="00ED79C0" w:rsidRPr="00ED79C0" w:rsidRDefault="00ED79C0" w:rsidP="00A80E79">
      <w:pPr>
        <w:tabs>
          <w:tab w:val="left" w:pos="7797"/>
        </w:tabs>
        <w:ind w:left="-851" w:firstLine="708"/>
        <w:jc w:val="both"/>
      </w:pPr>
      <w:r w:rsidRPr="00ED79C0">
        <w:t xml:space="preserve">- </w:t>
      </w:r>
      <w:r w:rsidRPr="00ED79C0">
        <w:rPr>
          <w:b/>
          <w:u w:val="single"/>
        </w:rPr>
        <w:t>«Код персонального компьютера (ПК)»</w:t>
      </w:r>
      <w:r w:rsidRPr="00ED79C0">
        <w:t xml:space="preserve"> - длинная случайная последовательность символов, зависящая от аппаратной конфигурации ПК, на котором предполагается использование Программы;</w:t>
      </w:r>
    </w:p>
    <w:p w:rsidR="00ED79C0" w:rsidRPr="00ED79C0" w:rsidRDefault="00ED79C0" w:rsidP="00A80E79">
      <w:pPr>
        <w:tabs>
          <w:tab w:val="left" w:pos="7797"/>
        </w:tabs>
        <w:ind w:left="-851" w:firstLine="708"/>
        <w:jc w:val="both"/>
      </w:pPr>
      <w:r w:rsidRPr="00ED79C0">
        <w:t xml:space="preserve">- </w:t>
      </w:r>
      <w:r w:rsidRPr="00ED79C0">
        <w:rPr>
          <w:b/>
          <w:u w:val="single"/>
        </w:rPr>
        <w:t>«Код активации Программы»</w:t>
      </w:r>
      <w:r w:rsidRPr="00ED79C0">
        <w:t xml:space="preserve"> - длинная случайная последовательность символов, зависящая от аппаратной конфигурации ПК, на котором предполагается использовать Программу, и от Программы, которую планируется использовать;</w:t>
      </w:r>
    </w:p>
    <w:p w:rsidR="00ED79C0" w:rsidRPr="00ED79C0" w:rsidRDefault="00ED79C0" w:rsidP="00A80E79">
      <w:pPr>
        <w:tabs>
          <w:tab w:val="left" w:pos="7797"/>
        </w:tabs>
        <w:ind w:left="-851" w:firstLine="708"/>
        <w:jc w:val="both"/>
      </w:pPr>
      <w:r w:rsidRPr="00ED79C0">
        <w:rPr>
          <w:color w:val="000000"/>
        </w:rPr>
        <w:t xml:space="preserve">- </w:t>
      </w:r>
      <w:r w:rsidRPr="00ED79C0">
        <w:rPr>
          <w:b/>
          <w:color w:val="000000"/>
          <w:u w:val="single"/>
        </w:rPr>
        <w:t>«Регистрация  Программы» или «Активация Программы»</w:t>
      </w:r>
      <w:r w:rsidRPr="00ED79C0">
        <w:rPr>
          <w:color w:val="000000"/>
        </w:rPr>
        <w:t xml:space="preserve"> - осуществляемая Правообладателем техническая процедура </w:t>
      </w:r>
      <w:r w:rsidRPr="00ED79C0">
        <w:t xml:space="preserve">присвоения кода активации воспроизведенному на ПК Лицензиата экземпляру Программы, позволяющая обеспечить использование Программы в рабочем режиме на данном ПК; при активации Программы происходит регистрация экземпляра Программы за определенным пользователем; </w:t>
      </w:r>
    </w:p>
    <w:p w:rsidR="00ED79C0" w:rsidRPr="00ED79C0" w:rsidRDefault="00ED79C0" w:rsidP="00A80E79">
      <w:pPr>
        <w:tabs>
          <w:tab w:val="left" w:pos="7797"/>
        </w:tabs>
        <w:ind w:left="-851" w:firstLine="708"/>
        <w:jc w:val="both"/>
        <w:rPr>
          <w:color w:val="000000"/>
        </w:rPr>
      </w:pPr>
      <w:r w:rsidRPr="00ED79C0">
        <w:rPr>
          <w:color w:val="000000"/>
        </w:rPr>
        <w:t xml:space="preserve">- </w:t>
      </w:r>
      <w:r w:rsidRPr="00ED79C0">
        <w:rPr>
          <w:b/>
          <w:color w:val="000000"/>
          <w:u w:val="single"/>
        </w:rPr>
        <w:t>«Адаптация Программы»</w:t>
      </w:r>
      <w:r w:rsidRPr="00ED79C0">
        <w:rPr>
          <w:color w:val="000000"/>
        </w:rPr>
        <w:t xml:space="preserve"> - внесение изменений, осуществляемых исключительно в целях  обеспечения функционирования Программ на конкретных  технических средствах Лицензиата; </w:t>
      </w:r>
    </w:p>
    <w:p w:rsidR="0045166B" w:rsidRDefault="00ED79C0" w:rsidP="00A80E79">
      <w:pPr>
        <w:tabs>
          <w:tab w:val="left" w:pos="7797"/>
        </w:tabs>
        <w:ind w:left="-851" w:firstLine="708"/>
        <w:jc w:val="both"/>
        <w:rPr>
          <w:color w:val="000000"/>
        </w:rPr>
        <w:sectPr w:rsidR="0045166B" w:rsidSect="00A80E79">
          <w:footerReference w:type="default" r:id="rId9"/>
          <w:pgSz w:w="11906" w:h="16838"/>
          <w:pgMar w:top="1134" w:right="849" w:bottom="1134" w:left="1701" w:header="708" w:footer="708" w:gutter="0"/>
          <w:cols w:space="708"/>
          <w:docGrid w:linePitch="360"/>
        </w:sectPr>
      </w:pPr>
      <w:r w:rsidRPr="00ED79C0">
        <w:rPr>
          <w:color w:val="000000"/>
        </w:rPr>
        <w:t xml:space="preserve">- </w:t>
      </w:r>
      <w:r w:rsidRPr="00ED79C0">
        <w:rPr>
          <w:b/>
          <w:color w:val="000000"/>
          <w:u w:val="single"/>
        </w:rPr>
        <w:t>«Модификация Программы»</w:t>
      </w:r>
      <w:r w:rsidRPr="00ED79C0">
        <w:rPr>
          <w:color w:val="000000"/>
        </w:rPr>
        <w:t xml:space="preserve"> - любые изменения Программы,  не являющиеся адаптацией; </w:t>
      </w:r>
    </w:p>
    <w:p w:rsidR="00ED79C0" w:rsidRPr="00ED79C0" w:rsidRDefault="00ED79C0" w:rsidP="00A80E79">
      <w:pPr>
        <w:tabs>
          <w:tab w:val="left" w:pos="7797"/>
        </w:tabs>
        <w:ind w:left="-851" w:firstLine="708"/>
        <w:jc w:val="both"/>
      </w:pPr>
      <w:r w:rsidRPr="00ED79C0">
        <w:lastRenderedPageBreak/>
        <w:t xml:space="preserve">- </w:t>
      </w:r>
      <w:r w:rsidRPr="00ED79C0">
        <w:rPr>
          <w:b/>
          <w:u w:val="single"/>
        </w:rPr>
        <w:t>«Месяц регистрации»</w:t>
      </w:r>
      <w:r w:rsidRPr="00ED79C0">
        <w:t xml:space="preserve"> - календарный месяц, в течение которого произведена регистрация Программы;</w:t>
      </w:r>
    </w:p>
    <w:p w:rsidR="00ED79C0" w:rsidRPr="00ED79C0" w:rsidRDefault="00ED79C0" w:rsidP="00A80E79">
      <w:pPr>
        <w:tabs>
          <w:tab w:val="left" w:pos="7797"/>
        </w:tabs>
        <w:ind w:left="-851" w:firstLine="708"/>
        <w:jc w:val="both"/>
      </w:pPr>
      <w:r w:rsidRPr="00ED79C0">
        <w:rPr>
          <w:b/>
          <w:snapToGrid w:val="0"/>
          <w:color w:val="000000"/>
          <w:u w:val="single"/>
        </w:rPr>
        <w:t>- «Месяц продления»</w:t>
      </w:r>
      <w:r w:rsidRPr="00ED79C0">
        <w:rPr>
          <w:b/>
        </w:rPr>
        <w:t xml:space="preserve"> -</w:t>
      </w:r>
      <w:r w:rsidRPr="00ED79C0">
        <w:t xml:space="preserve"> каждый календарный месяц, на который продлевается действие лицензии;</w:t>
      </w:r>
    </w:p>
    <w:p w:rsidR="00ED79C0" w:rsidRPr="00ED79C0" w:rsidRDefault="00ED79C0" w:rsidP="00A80E79">
      <w:pPr>
        <w:tabs>
          <w:tab w:val="left" w:pos="7797"/>
        </w:tabs>
        <w:ind w:left="-851" w:firstLine="708"/>
        <w:jc w:val="both"/>
        <w:rPr>
          <w:color w:val="000000"/>
        </w:rPr>
      </w:pPr>
    </w:p>
    <w:p w:rsidR="00ED79C0" w:rsidRPr="00A80E79" w:rsidRDefault="00ED79C0" w:rsidP="00A80E79">
      <w:pPr>
        <w:pStyle w:val="af0"/>
        <w:numPr>
          <w:ilvl w:val="0"/>
          <w:numId w:val="4"/>
        </w:numPr>
        <w:tabs>
          <w:tab w:val="left" w:pos="7797"/>
        </w:tabs>
        <w:jc w:val="both"/>
        <w:rPr>
          <w:b/>
          <w:color w:val="000000"/>
        </w:rPr>
      </w:pPr>
      <w:r w:rsidRPr="00A80E79">
        <w:rPr>
          <w:b/>
          <w:color w:val="000000"/>
        </w:rPr>
        <w:t>Предмет Договора</w:t>
      </w:r>
    </w:p>
    <w:p w:rsidR="00ED79C0" w:rsidRPr="00ED79C0" w:rsidRDefault="00ED79C0" w:rsidP="00A80E79">
      <w:pPr>
        <w:tabs>
          <w:tab w:val="left" w:pos="7797"/>
        </w:tabs>
        <w:ind w:left="-851" w:firstLine="708"/>
        <w:jc w:val="both"/>
      </w:pPr>
      <w:r w:rsidRPr="00ED79C0">
        <w:t>1.1. По настоящему договору Лицензиар предоставляет Лицензиату за вознаграждение права использования Программ определенными способами в течение срока действия настоящего договора на условиях простой (неисключительной) лицензии (</w:t>
      </w:r>
      <w:proofErr w:type="gramStart"/>
      <w:r w:rsidRPr="00ED79C0">
        <w:t>п</w:t>
      </w:r>
      <w:proofErr w:type="gramEnd"/>
      <w:r w:rsidRPr="00ED79C0">
        <w:t xml:space="preserve">/п 1 п. 1 ст. 1236 ГК РФ). </w:t>
      </w:r>
      <w:proofErr w:type="gramStart"/>
      <w:r w:rsidRPr="00ED79C0">
        <w:t>К</w:t>
      </w:r>
      <w:r w:rsidRPr="00ED79C0">
        <w:rPr>
          <w:snapToGrid w:val="0"/>
          <w:color w:val="000000"/>
        </w:rPr>
        <w:t xml:space="preserve"> разрешенным по настоящему договору способам использования Программ, в частности, относятся: воспроизведение Программы; хранение её в памяти ЭВМ (одной ЭВМ или одного пользователя сети); активация Программы; </w:t>
      </w:r>
      <w:r w:rsidRPr="00ED79C0">
        <w:t>запуск в работу; обновление и работа с Программой (т.е. использование Программы в соответствии с её функциональными возможностями и с извлечением её полезных потребительских свойств).</w:t>
      </w:r>
      <w:proofErr w:type="gramEnd"/>
    </w:p>
    <w:p w:rsidR="00ED79C0" w:rsidRPr="00ED79C0" w:rsidRDefault="00ED79C0" w:rsidP="00A80E79">
      <w:pPr>
        <w:tabs>
          <w:tab w:val="left" w:pos="7797"/>
        </w:tabs>
        <w:ind w:left="-851" w:firstLine="708"/>
        <w:jc w:val="both"/>
      </w:pPr>
      <w:r w:rsidRPr="00ED79C0">
        <w:t>1.2. Сведения о видах и количестве используемых лицензиатом Программ указываются в актах о предоставлении прав использования Программ (далее по тексту именуется «Акт»).</w:t>
      </w:r>
    </w:p>
    <w:p w:rsidR="00ED79C0" w:rsidRPr="00ED79C0" w:rsidRDefault="00ED79C0" w:rsidP="00A80E79">
      <w:pPr>
        <w:tabs>
          <w:tab w:val="left" w:pos="7797"/>
        </w:tabs>
        <w:ind w:left="-851" w:firstLine="708"/>
        <w:jc w:val="both"/>
        <w:rPr>
          <w:b/>
          <w:color w:val="000000"/>
        </w:rPr>
      </w:pPr>
    </w:p>
    <w:p w:rsidR="00ED79C0" w:rsidRPr="00A80E79" w:rsidRDefault="00ED79C0" w:rsidP="00A80E79">
      <w:pPr>
        <w:pStyle w:val="af0"/>
        <w:numPr>
          <w:ilvl w:val="0"/>
          <w:numId w:val="4"/>
        </w:numPr>
        <w:tabs>
          <w:tab w:val="left" w:pos="7797"/>
        </w:tabs>
        <w:jc w:val="both"/>
        <w:rPr>
          <w:b/>
        </w:rPr>
      </w:pPr>
      <w:r w:rsidRPr="00A80E79">
        <w:rPr>
          <w:b/>
        </w:rPr>
        <w:t>Права и обязанности Сторон</w:t>
      </w:r>
    </w:p>
    <w:p w:rsidR="00ED79C0" w:rsidRPr="00ED79C0" w:rsidRDefault="00ED79C0" w:rsidP="00A80E79">
      <w:pPr>
        <w:tabs>
          <w:tab w:val="left" w:pos="7797"/>
        </w:tabs>
        <w:ind w:left="-851" w:firstLine="708"/>
        <w:jc w:val="both"/>
        <w:rPr>
          <w:u w:val="single"/>
        </w:rPr>
      </w:pPr>
      <w:r w:rsidRPr="00ED79C0">
        <w:rPr>
          <w:u w:val="single"/>
        </w:rPr>
        <w:t>2.1.Права и обязанности Лицензиара:</w:t>
      </w:r>
    </w:p>
    <w:p w:rsidR="00ED79C0" w:rsidRPr="00ED79C0" w:rsidRDefault="00ED79C0" w:rsidP="00A80E79">
      <w:pPr>
        <w:tabs>
          <w:tab w:val="left" w:pos="7797"/>
        </w:tabs>
        <w:ind w:left="-851" w:firstLine="708"/>
        <w:jc w:val="both"/>
      </w:pPr>
      <w:r w:rsidRPr="00ED79C0">
        <w:t xml:space="preserve">2.1.1. Лицензиар обеспечивает активацию Программы после получения от Лицензиата сведений о коде ПК при условии предоплаты вознаграждения за месяц регистрации.  </w:t>
      </w:r>
    </w:p>
    <w:p w:rsidR="00ED79C0" w:rsidRPr="00ED79C0" w:rsidRDefault="00ED79C0" w:rsidP="00A80E79">
      <w:pPr>
        <w:tabs>
          <w:tab w:val="left" w:pos="7797"/>
        </w:tabs>
        <w:ind w:left="-851" w:firstLine="708"/>
        <w:jc w:val="both"/>
      </w:pPr>
      <w:r w:rsidRPr="00ED79C0">
        <w:t xml:space="preserve">          Лицензиар предоставляет Лицензиату право использования Программы в течение срока действия настоящего договора при условии предоплаты Лицензиатом лицензионного вознаграждения за месяц регистрации и за каждый месяц продления лицензии.</w:t>
      </w:r>
    </w:p>
    <w:p w:rsidR="00ED79C0" w:rsidRPr="00ED79C0" w:rsidRDefault="00ED79C0" w:rsidP="00A80E79">
      <w:pPr>
        <w:pStyle w:val="HTML"/>
        <w:tabs>
          <w:tab w:val="left" w:pos="7797"/>
        </w:tabs>
        <w:ind w:left="-851" w:firstLine="708"/>
        <w:jc w:val="both"/>
        <w:rPr>
          <w:rFonts w:ascii="Times New Roman" w:hAnsi="Times New Roman" w:cs="Times New Roman"/>
          <w:sz w:val="24"/>
          <w:szCs w:val="24"/>
        </w:rPr>
      </w:pPr>
      <w:r w:rsidRPr="00ED79C0">
        <w:rPr>
          <w:rFonts w:ascii="Times New Roman" w:hAnsi="Times New Roman" w:cs="Times New Roman"/>
          <w:sz w:val="24"/>
          <w:szCs w:val="24"/>
        </w:rPr>
        <w:t>2.1.2. Лицензиар обеспечивает работу «горячей линии» в целях оказания оперативной  информационной поддержки Лицензиату  по вопросам функционирования Программ в рабочие дни в период с 08 ч. 30 мин. по 17 ч. 30 мин. по местному времени.</w:t>
      </w:r>
    </w:p>
    <w:p w:rsidR="00ED79C0" w:rsidRPr="00ED79C0" w:rsidRDefault="00ED79C0" w:rsidP="00A80E79">
      <w:pPr>
        <w:tabs>
          <w:tab w:val="left" w:pos="7797"/>
        </w:tabs>
        <w:ind w:left="-851" w:firstLine="708"/>
        <w:jc w:val="both"/>
        <w:rPr>
          <w:u w:val="single"/>
        </w:rPr>
      </w:pPr>
      <w:r w:rsidRPr="00ED79C0">
        <w:rPr>
          <w:b/>
        </w:rPr>
        <w:t xml:space="preserve"> </w:t>
      </w:r>
      <w:r w:rsidRPr="00ED79C0">
        <w:rPr>
          <w:u w:val="single"/>
        </w:rPr>
        <w:t>2.2. Права и обязанности Лицензиата:</w:t>
      </w:r>
    </w:p>
    <w:p w:rsidR="00ED79C0" w:rsidRPr="00ED79C0" w:rsidRDefault="00ED79C0" w:rsidP="00A80E79">
      <w:pPr>
        <w:tabs>
          <w:tab w:val="left" w:pos="7797"/>
        </w:tabs>
        <w:ind w:left="-851" w:firstLine="708"/>
        <w:jc w:val="both"/>
      </w:pPr>
      <w:r w:rsidRPr="00ED79C0">
        <w:t xml:space="preserve">2.2.1. Лицензиат вправе самостоятельно осуществлять установку дистрибутива Программы на своём ПК путем записи его в память ЭВМ либо с материального носителя, предоставленного Лицензиаром, либо с  Интернет-сайта Правообладателя или Лицензиара. </w:t>
      </w:r>
    </w:p>
    <w:p w:rsidR="00ED79C0" w:rsidRPr="00ED79C0" w:rsidRDefault="00ED79C0" w:rsidP="00A80E79">
      <w:pPr>
        <w:tabs>
          <w:tab w:val="left" w:pos="7797"/>
        </w:tabs>
        <w:ind w:left="-851" w:firstLine="708"/>
        <w:jc w:val="both"/>
      </w:pPr>
      <w:r w:rsidRPr="00ED79C0">
        <w:t>2.2.2. После уплаты лицензионного вознаграждения за месяц регистрации и установки дистрибутива Программы Лицензиар обязан сообщить  Лицензиату по телефону или по электронной почте код ПК для получения кода активации Программы.</w:t>
      </w:r>
    </w:p>
    <w:p w:rsidR="00ED79C0" w:rsidRPr="00ED79C0" w:rsidRDefault="00ED79C0" w:rsidP="00A80E79">
      <w:pPr>
        <w:pStyle w:val="Normal1"/>
        <w:widowControl/>
        <w:tabs>
          <w:tab w:val="left" w:pos="7797"/>
        </w:tabs>
        <w:ind w:left="-851" w:firstLine="708"/>
        <w:jc w:val="both"/>
        <w:rPr>
          <w:rFonts w:ascii="Times New Roman" w:hAnsi="Times New Roman"/>
          <w:sz w:val="24"/>
          <w:szCs w:val="24"/>
        </w:rPr>
      </w:pPr>
      <w:r w:rsidRPr="00ED79C0">
        <w:rPr>
          <w:rFonts w:ascii="Times New Roman" w:hAnsi="Times New Roman"/>
          <w:sz w:val="24"/>
          <w:szCs w:val="24"/>
        </w:rPr>
        <w:t xml:space="preserve">2.2.3. Лицензиат обязан ежемесячно уплачивать Лицензиару обусловленное настоящим договором вознаграждение в порядке, установленном разделом 3 настоящего договора. </w:t>
      </w:r>
    </w:p>
    <w:p w:rsidR="00ED79C0" w:rsidRPr="00ED79C0" w:rsidRDefault="00ED79C0" w:rsidP="00A80E79">
      <w:pPr>
        <w:pStyle w:val="Normal1"/>
        <w:widowControl/>
        <w:tabs>
          <w:tab w:val="left" w:pos="7797"/>
        </w:tabs>
        <w:ind w:left="-851" w:firstLine="708"/>
        <w:jc w:val="both"/>
        <w:rPr>
          <w:rFonts w:ascii="Times New Roman" w:hAnsi="Times New Roman"/>
          <w:sz w:val="24"/>
          <w:szCs w:val="24"/>
        </w:rPr>
      </w:pPr>
      <w:r w:rsidRPr="00ED79C0">
        <w:rPr>
          <w:rFonts w:ascii="Times New Roman" w:hAnsi="Times New Roman"/>
          <w:sz w:val="24"/>
          <w:szCs w:val="24"/>
        </w:rPr>
        <w:t xml:space="preserve">Использование Программы без уплаты лицензионного вознаграждения в порядке, установленном настоящим договором,  считается незаконным использованием. </w:t>
      </w:r>
    </w:p>
    <w:p w:rsidR="00ED79C0" w:rsidRPr="00ED79C0" w:rsidRDefault="00ED79C0" w:rsidP="00A80E79">
      <w:pPr>
        <w:pStyle w:val="Normal1"/>
        <w:widowControl/>
        <w:tabs>
          <w:tab w:val="left" w:pos="7797"/>
        </w:tabs>
        <w:ind w:left="-851" w:firstLine="708"/>
        <w:jc w:val="both"/>
        <w:rPr>
          <w:rFonts w:ascii="Times New Roman" w:hAnsi="Times New Roman"/>
          <w:sz w:val="24"/>
          <w:szCs w:val="24"/>
        </w:rPr>
      </w:pPr>
      <w:r w:rsidRPr="00ED79C0">
        <w:rPr>
          <w:rFonts w:ascii="Times New Roman" w:hAnsi="Times New Roman"/>
          <w:sz w:val="24"/>
          <w:szCs w:val="24"/>
        </w:rPr>
        <w:t>2.2.4. Лицензиат не вправе вносить изменения и дополнения в Программы и их модули, кроме обновления Программ через дистрибутивы или файлы обновления, предоставляемые Лицензиаром или Правообладателем.</w:t>
      </w:r>
    </w:p>
    <w:p w:rsidR="00ED79C0" w:rsidRPr="00ED79C0" w:rsidRDefault="00ED79C0" w:rsidP="00A80E79">
      <w:pPr>
        <w:pStyle w:val="HTML"/>
        <w:tabs>
          <w:tab w:val="left" w:pos="7797"/>
        </w:tabs>
        <w:ind w:left="-851" w:firstLine="708"/>
        <w:jc w:val="both"/>
        <w:rPr>
          <w:rFonts w:ascii="Times New Roman" w:hAnsi="Times New Roman" w:cs="Times New Roman"/>
          <w:sz w:val="24"/>
          <w:szCs w:val="24"/>
        </w:rPr>
      </w:pPr>
      <w:r w:rsidRPr="00ED79C0">
        <w:rPr>
          <w:rFonts w:ascii="Times New Roman" w:hAnsi="Times New Roman" w:cs="Times New Roman"/>
          <w:sz w:val="24"/>
          <w:szCs w:val="24"/>
        </w:rPr>
        <w:t>Обновление является неотъемлемой частью Продукта, поэтому действие настоящего договора распространяется на любое обновление. После установки обновления Лицензиат больше не может использовать исходную версию Программы, с которой было осуществлено обновление, за исключением случаев, когда она является частью обновленного Продукта. Не допускается совместное использование различных версий Программы.</w:t>
      </w:r>
    </w:p>
    <w:p w:rsidR="00B85F3F" w:rsidRDefault="00ED79C0" w:rsidP="00A80E79">
      <w:pPr>
        <w:pStyle w:val="Normal1"/>
        <w:widowControl/>
        <w:tabs>
          <w:tab w:val="left" w:pos="7797"/>
        </w:tabs>
        <w:ind w:left="-851" w:firstLine="708"/>
        <w:rPr>
          <w:rFonts w:ascii="Times New Roman" w:hAnsi="Times New Roman"/>
          <w:sz w:val="24"/>
          <w:szCs w:val="24"/>
        </w:rPr>
        <w:sectPr w:rsidR="00B85F3F" w:rsidSect="0045166B">
          <w:footerReference w:type="default" r:id="rId10"/>
          <w:pgSz w:w="11906" w:h="16838"/>
          <w:pgMar w:top="1134" w:right="850" w:bottom="1134" w:left="1701" w:header="708" w:footer="708" w:gutter="0"/>
          <w:cols w:space="708"/>
          <w:docGrid w:linePitch="360"/>
        </w:sectPr>
      </w:pPr>
      <w:r w:rsidRPr="00ED79C0">
        <w:rPr>
          <w:rFonts w:ascii="Times New Roman" w:hAnsi="Times New Roman"/>
          <w:sz w:val="24"/>
          <w:szCs w:val="24"/>
        </w:rPr>
        <w:t>2.2.5. Лицензиат обязан не допускать действий, нарушающих исключительное право Правообладателя на Программу.</w:t>
      </w:r>
    </w:p>
    <w:p w:rsidR="00ED79C0" w:rsidRPr="00ED79C0" w:rsidRDefault="00ED79C0" w:rsidP="00A80E79">
      <w:pPr>
        <w:pStyle w:val="Normal1"/>
        <w:widowControl/>
        <w:tabs>
          <w:tab w:val="left" w:pos="7797"/>
        </w:tabs>
        <w:ind w:left="-851" w:firstLine="708"/>
        <w:jc w:val="both"/>
        <w:rPr>
          <w:rFonts w:ascii="Times New Roman" w:hAnsi="Times New Roman"/>
          <w:sz w:val="24"/>
          <w:szCs w:val="24"/>
        </w:rPr>
      </w:pPr>
      <w:r w:rsidRPr="00ED79C0">
        <w:rPr>
          <w:rFonts w:ascii="Times New Roman" w:hAnsi="Times New Roman"/>
          <w:sz w:val="24"/>
          <w:szCs w:val="24"/>
        </w:rPr>
        <w:lastRenderedPageBreak/>
        <w:t xml:space="preserve">2.2.6. Лицензиат вправе после получения письменного согласия Лицензиара передать право использования Программы третьему лицу, заблаговременно уведомив об этом  Лицензиара  путем направления в его адрес информационного письма. </w:t>
      </w:r>
    </w:p>
    <w:p w:rsidR="00ED79C0" w:rsidRPr="00ED79C0" w:rsidRDefault="00ED79C0" w:rsidP="00A80E79">
      <w:pPr>
        <w:tabs>
          <w:tab w:val="left" w:pos="7797"/>
        </w:tabs>
        <w:ind w:left="-851" w:firstLine="708"/>
        <w:jc w:val="both"/>
        <w:rPr>
          <w:color w:val="000000"/>
        </w:rPr>
      </w:pPr>
      <w:r w:rsidRPr="00ED79C0">
        <w:t>После передачи права использования Программы третьему лицу Лицензиат утрачивает статус правомерного владельца экземпляра Программного продукта и не вправе каким-либо способом использовать Программу.</w:t>
      </w:r>
      <w:r w:rsidRPr="00ED79C0">
        <w:rPr>
          <w:color w:val="000000"/>
        </w:rPr>
        <w:t xml:space="preserve"> </w:t>
      </w:r>
    </w:p>
    <w:p w:rsidR="00ED79C0" w:rsidRPr="00ED79C0" w:rsidRDefault="00ED79C0" w:rsidP="00A80E79">
      <w:pPr>
        <w:pStyle w:val="Normal1"/>
        <w:widowControl/>
        <w:tabs>
          <w:tab w:val="left" w:pos="7797"/>
        </w:tabs>
        <w:ind w:left="-851" w:firstLine="708"/>
        <w:jc w:val="both"/>
        <w:rPr>
          <w:rFonts w:ascii="Times New Roman" w:hAnsi="Times New Roman"/>
          <w:sz w:val="24"/>
          <w:szCs w:val="24"/>
        </w:rPr>
      </w:pPr>
      <w:r w:rsidRPr="00ED79C0">
        <w:rPr>
          <w:rFonts w:ascii="Times New Roman" w:hAnsi="Times New Roman"/>
          <w:sz w:val="24"/>
          <w:szCs w:val="24"/>
        </w:rPr>
        <w:t xml:space="preserve">2.2.7. Для обеспечения функционирования Программы на своих технических средствах Лицензиат вправе осуществлять её настройку  исключительно при помощи команд настройки, содержащихся в самой Программе.   </w:t>
      </w:r>
    </w:p>
    <w:p w:rsidR="00ED79C0" w:rsidRPr="00ED79C0" w:rsidRDefault="00ED79C0" w:rsidP="00A80E79">
      <w:pPr>
        <w:pStyle w:val="HTML"/>
        <w:tabs>
          <w:tab w:val="left" w:pos="7797"/>
        </w:tabs>
        <w:ind w:left="-851" w:firstLine="708"/>
        <w:jc w:val="both"/>
        <w:rPr>
          <w:rFonts w:ascii="Times New Roman" w:hAnsi="Times New Roman" w:cs="Times New Roman"/>
          <w:sz w:val="24"/>
          <w:szCs w:val="24"/>
        </w:rPr>
      </w:pPr>
      <w:r w:rsidRPr="00ED79C0">
        <w:rPr>
          <w:rFonts w:ascii="Times New Roman" w:hAnsi="Times New Roman" w:cs="Times New Roman"/>
          <w:sz w:val="24"/>
          <w:szCs w:val="24"/>
        </w:rPr>
        <w:t>2.2.8. Лицензиат не вправе предоставлять Программу в прокат, в аренду, во временное пользование, использовать Программу для оказания третьим лицам услуг в сети Интернет на коммерческой основе и использовать Программу иными способами, не определенными настоящим договором.</w:t>
      </w:r>
    </w:p>
    <w:p w:rsidR="00ED79C0" w:rsidRPr="00ED79C0" w:rsidRDefault="00ED79C0" w:rsidP="00A80E79">
      <w:pPr>
        <w:tabs>
          <w:tab w:val="left" w:pos="7797"/>
        </w:tabs>
        <w:ind w:left="-851" w:firstLine="708"/>
        <w:jc w:val="both"/>
        <w:rPr>
          <w:color w:val="000000"/>
        </w:rPr>
      </w:pPr>
      <w:r w:rsidRPr="00ED79C0">
        <w:rPr>
          <w:color w:val="000000"/>
        </w:rPr>
        <w:t xml:space="preserve">2.2.9. Для целей активации программы и возможности её использования Лицензиат обязуется обеспечить наличие на ПК операционных систем (ОС) фирмы </w:t>
      </w:r>
      <w:proofErr w:type="spellStart"/>
      <w:r w:rsidRPr="00ED79C0">
        <w:rPr>
          <w:color w:val="000000"/>
        </w:rPr>
        <w:t>Microsoft</w:t>
      </w:r>
      <w:proofErr w:type="spellEnd"/>
      <w:r w:rsidRPr="00ED79C0">
        <w:rPr>
          <w:color w:val="000000"/>
        </w:rPr>
        <w:t xml:space="preserve">, официально поддерживаемых разработчиком в режиме «Общая поддержка».  </w:t>
      </w:r>
    </w:p>
    <w:p w:rsidR="00ED79C0" w:rsidRPr="00ED79C0" w:rsidRDefault="00ED79C0" w:rsidP="00A80E79">
      <w:pPr>
        <w:tabs>
          <w:tab w:val="left" w:pos="7797"/>
        </w:tabs>
        <w:ind w:left="-851" w:firstLine="708"/>
        <w:jc w:val="both"/>
      </w:pPr>
      <w:r w:rsidRPr="00ED79C0">
        <w:t xml:space="preserve">2.3. Установка  Программы на одном ПК не исключает возможности её переноса на другой ПК с соблюдением установленного настоящим договором порядка регистрации Программы на новом ПК. Перенос Программы возможен при условии надлежащей уплаты лицензионного вознаграждения.  </w:t>
      </w:r>
    </w:p>
    <w:p w:rsidR="00ED79C0" w:rsidRPr="00ED79C0" w:rsidRDefault="00ED79C0" w:rsidP="00A80E79">
      <w:pPr>
        <w:tabs>
          <w:tab w:val="left" w:pos="7797"/>
        </w:tabs>
        <w:ind w:left="-851" w:firstLine="708"/>
        <w:jc w:val="both"/>
      </w:pPr>
      <w:r w:rsidRPr="00ED79C0">
        <w:t xml:space="preserve">2.4. В случае сетевой установки Программы  по согласованию с Лицензиатом осуществляется  либо локальная регистрация  путем присвоения кода активации каждому ПК, работающему в сети, либо сетевая регистрация путем присвоения кода активации </w:t>
      </w:r>
      <w:r w:rsidRPr="00ED79C0">
        <w:rPr>
          <w:color w:val="000000"/>
        </w:rPr>
        <w:t>ПК, определенному Лицензиатом как сервер</w:t>
      </w:r>
      <w:r w:rsidRPr="00ED79C0">
        <w:t xml:space="preserve">. </w:t>
      </w:r>
    </w:p>
    <w:p w:rsidR="00ED79C0" w:rsidRPr="00ED79C0" w:rsidRDefault="00ED79C0" w:rsidP="00A80E79">
      <w:pPr>
        <w:tabs>
          <w:tab w:val="left" w:pos="7797"/>
        </w:tabs>
        <w:ind w:left="-851" w:firstLine="708"/>
        <w:jc w:val="both"/>
      </w:pPr>
      <w:r w:rsidRPr="00ED79C0">
        <w:t xml:space="preserve">2.5. По факту регистрации Программы  (предоставления лицензии)  и по факту продления лицензии стороны ежемесячно (если иные сроки не будут согласованы сторонами) подписывают Акт о предоставлении прав использования Программ по форме, определенной Лицензиаром.  Лицензиат в течение 3 (трех) рабочих дней с момента получения Акта от Лицензиара обязан подписать его и один оригинальный экземпляр Акта направить  Лицензиару. </w:t>
      </w:r>
    </w:p>
    <w:p w:rsidR="00ED79C0" w:rsidRPr="00ED79C0" w:rsidRDefault="00ED79C0" w:rsidP="00A80E79">
      <w:pPr>
        <w:tabs>
          <w:tab w:val="left" w:pos="851"/>
          <w:tab w:val="left" w:pos="7797"/>
        </w:tabs>
        <w:ind w:left="-851" w:firstLine="708"/>
        <w:jc w:val="both"/>
      </w:pPr>
      <w:r w:rsidRPr="00ED79C0">
        <w:rPr>
          <w:snapToGrid w:val="0"/>
          <w:color w:val="000000"/>
        </w:rPr>
        <w:t xml:space="preserve">       Факсимильная копия подписанного Акта</w:t>
      </w:r>
      <w:r w:rsidRPr="00ED79C0">
        <w:t xml:space="preserve"> имеет юридическую силу,  но не освобождает стороны от подписания оригиналов данного документа.  </w:t>
      </w:r>
    </w:p>
    <w:p w:rsidR="00ED79C0" w:rsidRPr="00ED79C0" w:rsidRDefault="00ED79C0" w:rsidP="00A80E79">
      <w:pPr>
        <w:tabs>
          <w:tab w:val="left" w:pos="7797"/>
        </w:tabs>
        <w:ind w:left="-851" w:firstLine="708"/>
        <w:jc w:val="both"/>
      </w:pPr>
      <w:r w:rsidRPr="00ED79C0">
        <w:t>2.6. В случае неисполнения (ненадлежащего исполнения) Лицензиатом своих финансовых обязательств по настоящему договору Лицензиар вправе отменить регистрацию Программы (приостановить действие лицензии) до момента устранения Лицензиатом нарушений. При этом Лицензиат не  вправе предъявлять Лицензиару какие-либо претензии об отсутствии  активации Программы.</w:t>
      </w:r>
    </w:p>
    <w:p w:rsidR="00ED79C0" w:rsidRPr="00ED79C0" w:rsidRDefault="00ED79C0" w:rsidP="00A80E79">
      <w:pPr>
        <w:pStyle w:val="Normal1"/>
        <w:widowControl/>
        <w:numPr>
          <w:ilvl w:val="0"/>
          <w:numId w:val="4"/>
        </w:numPr>
        <w:tabs>
          <w:tab w:val="left" w:pos="7797"/>
        </w:tabs>
        <w:spacing w:before="120"/>
        <w:jc w:val="both"/>
        <w:rPr>
          <w:rFonts w:ascii="Times New Roman" w:hAnsi="Times New Roman"/>
          <w:b/>
          <w:sz w:val="24"/>
          <w:szCs w:val="24"/>
        </w:rPr>
      </w:pPr>
      <w:r w:rsidRPr="00ED79C0">
        <w:rPr>
          <w:rFonts w:ascii="Times New Roman" w:hAnsi="Times New Roman"/>
          <w:b/>
          <w:sz w:val="24"/>
          <w:szCs w:val="24"/>
        </w:rPr>
        <w:t xml:space="preserve">Лицензионное вознаграждение </w:t>
      </w:r>
    </w:p>
    <w:p w:rsidR="00ED79C0" w:rsidRPr="00ED79C0" w:rsidRDefault="00ED79C0" w:rsidP="00A80E79">
      <w:pPr>
        <w:pStyle w:val="Normal1"/>
        <w:widowControl/>
        <w:tabs>
          <w:tab w:val="left" w:pos="7797"/>
        </w:tabs>
        <w:ind w:left="-851" w:firstLine="708"/>
        <w:jc w:val="both"/>
        <w:rPr>
          <w:rFonts w:ascii="Times New Roman" w:hAnsi="Times New Roman"/>
          <w:sz w:val="24"/>
          <w:szCs w:val="24"/>
        </w:rPr>
      </w:pPr>
      <w:r w:rsidRPr="00ED79C0">
        <w:rPr>
          <w:rFonts w:ascii="Times New Roman" w:hAnsi="Times New Roman"/>
          <w:sz w:val="24"/>
          <w:szCs w:val="24"/>
        </w:rPr>
        <w:t xml:space="preserve">3.1. </w:t>
      </w:r>
      <w:proofErr w:type="gramStart"/>
      <w:r w:rsidRPr="00ED79C0">
        <w:rPr>
          <w:rFonts w:ascii="Times New Roman" w:hAnsi="Times New Roman"/>
          <w:sz w:val="24"/>
          <w:szCs w:val="24"/>
        </w:rPr>
        <w:t xml:space="preserve">За предоставленные права использования Программ любым способом, несколькими или всеми из указанных в настоящем договоре Лицензиат уплачивает Лицензиару вознаграждение, размер которого зависит от объема (состава) предоставленных Лицензиату в рамках одной лицензии, но в различные сроки, прав (способов использования Программы), указывается в Акте и в счете, выставляемом  Лицензиаром. </w:t>
      </w:r>
      <w:proofErr w:type="gramEnd"/>
    </w:p>
    <w:p w:rsidR="00ED79C0" w:rsidRPr="00ED79C0" w:rsidRDefault="00ED79C0" w:rsidP="00A80E79">
      <w:pPr>
        <w:tabs>
          <w:tab w:val="left" w:pos="7797"/>
        </w:tabs>
        <w:ind w:left="-851" w:firstLine="708"/>
        <w:jc w:val="both"/>
      </w:pPr>
      <w:r w:rsidRPr="00ED79C0">
        <w:t xml:space="preserve">3.2. Определенный в приложении № 1 к настоящему  договору размер лицензионного вознаграждения может быть изменен Лицензиаром по соглашению сторон. </w:t>
      </w:r>
    </w:p>
    <w:p w:rsidR="00ED79C0" w:rsidRPr="00ED79C0" w:rsidRDefault="00ED79C0" w:rsidP="00A80E79">
      <w:pPr>
        <w:tabs>
          <w:tab w:val="left" w:pos="7797"/>
        </w:tabs>
        <w:ind w:left="-851" w:firstLine="708"/>
        <w:jc w:val="both"/>
      </w:pPr>
      <w:r w:rsidRPr="00ED79C0">
        <w:t xml:space="preserve">Об изменении размера вознаграждения Лицензиар уведомляет Лицензиата не позднее, чем за  10 (десять) календарных дней до введения в действие новых условий оплаты. </w:t>
      </w:r>
    </w:p>
    <w:p w:rsidR="00B85F3F" w:rsidRDefault="00ED79C0" w:rsidP="00A80E79">
      <w:pPr>
        <w:pStyle w:val="1"/>
        <w:tabs>
          <w:tab w:val="left" w:pos="7797"/>
        </w:tabs>
        <w:spacing w:after="0"/>
        <w:ind w:left="-851" w:firstLine="708"/>
        <w:rPr>
          <w:rFonts w:ascii="Times New Roman" w:hAnsi="Times New Roman"/>
          <w:szCs w:val="24"/>
        </w:rPr>
        <w:sectPr w:rsidR="00B85F3F" w:rsidSect="0045166B">
          <w:footerReference w:type="default" r:id="rId11"/>
          <w:pgSz w:w="11906" w:h="16838"/>
          <w:pgMar w:top="1134" w:right="850" w:bottom="1134" w:left="1701" w:header="708" w:footer="708" w:gutter="0"/>
          <w:cols w:space="708"/>
          <w:docGrid w:linePitch="360"/>
        </w:sectPr>
      </w:pPr>
      <w:r w:rsidRPr="00ED79C0">
        <w:rPr>
          <w:rFonts w:ascii="Times New Roman" w:hAnsi="Times New Roman"/>
          <w:szCs w:val="24"/>
        </w:rPr>
        <w:t xml:space="preserve">Надлежащим уведомлением будет являться уведомление одним из следующих способов: направление электронного сообщения по </w:t>
      </w:r>
      <w:r w:rsidRPr="00ED79C0">
        <w:rPr>
          <w:rFonts w:ascii="Times New Roman" w:hAnsi="Times New Roman"/>
          <w:szCs w:val="24"/>
          <w:lang w:val="en-US"/>
        </w:rPr>
        <w:t>E</w:t>
      </w:r>
      <w:r w:rsidRPr="00ED79C0">
        <w:rPr>
          <w:rFonts w:ascii="Times New Roman" w:hAnsi="Times New Roman"/>
          <w:szCs w:val="24"/>
        </w:rPr>
        <w:t>-</w:t>
      </w:r>
      <w:r w:rsidRPr="00ED79C0">
        <w:rPr>
          <w:rFonts w:ascii="Times New Roman" w:hAnsi="Times New Roman"/>
          <w:szCs w:val="24"/>
          <w:lang w:val="en-US"/>
        </w:rPr>
        <w:t>mail</w:t>
      </w:r>
      <w:r w:rsidRPr="00ED79C0">
        <w:rPr>
          <w:rFonts w:ascii="Times New Roman" w:hAnsi="Times New Roman"/>
          <w:szCs w:val="24"/>
        </w:rPr>
        <w:t>, направление факсимильного сообщения по факсу, передача телефонограммы по телефону, направление заказного письма с уведомлением по адресу, указанному в разделе 7 настоящего Договора, размещение информации на сайте Лицензиара  в информационной системе Интернет.</w:t>
      </w:r>
    </w:p>
    <w:p w:rsidR="00ED79C0" w:rsidRPr="00ED79C0" w:rsidRDefault="00ED79C0" w:rsidP="00A80E79">
      <w:pPr>
        <w:pStyle w:val="a6"/>
        <w:tabs>
          <w:tab w:val="left" w:pos="7797"/>
        </w:tabs>
        <w:ind w:left="-851" w:firstLine="708"/>
        <w:rPr>
          <w:snapToGrid w:val="0"/>
          <w:sz w:val="24"/>
          <w:szCs w:val="24"/>
        </w:rPr>
      </w:pPr>
      <w:r w:rsidRPr="00ED79C0">
        <w:rPr>
          <w:snapToGrid w:val="0"/>
          <w:sz w:val="24"/>
          <w:szCs w:val="24"/>
        </w:rPr>
        <w:lastRenderedPageBreak/>
        <w:t xml:space="preserve">3.3. Лицензиат ежемесячно, в течение первых 5 (пяти) рабочих дней каждого календарного месяца, уплачивает лицензионное вознаграждение за каждый месяц продления лицензии на основании счета Лицензиара. В случае регистрации дополнительных  программ в период действия настоящего договора вознаграждение за месяц регистрации уплачивается в течение пяти рабочих дней с момента выставления счета. </w:t>
      </w:r>
    </w:p>
    <w:p w:rsidR="00ED79C0" w:rsidRPr="00ED79C0" w:rsidRDefault="00ED79C0" w:rsidP="00A80E79">
      <w:pPr>
        <w:pStyle w:val="a6"/>
        <w:tabs>
          <w:tab w:val="left" w:pos="7797"/>
        </w:tabs>
        <w:ind w:left="-851" w:firstLine="708"/>
        <w:rPr>
          <w:snapToGrid w:val="0"/>
          <w:sz w:val="24"/>
          <w:szCs w:val="24"/>
        </w:rPr>
      </w:pPr>
      <w:r w:rsidRPr="00ED79C0">
        <w:rPr>
          <w:snapToGrid w:val="0"/>
          <w:sz w:val="24"/>
          <w:szCs w:val="24"/>
        </w:rPr>
        <w:t xml:space="preserve">           По согласованию с Лицензиаром Лицензиат может произвести предоплату за несколько месяцев.</w:t>
      </w:r>
    </w:p>
    <w:p w:rsidR="00ED79C0" w:rsidRPr="00ED79C0" w:rsidRDefault="00ED79C0" w:rsidP="00A80E79">
      <w:pPr>
        <w:pStyle w:val="a6"/>
        <w:tabs>
          <w:tab w:val="left" w:pos="7797"/>
        </w:tabs>
        <w:ind w:left="-851" w:firstLine="708"/>
        <w:rPr>
          <w:snapToGrid w:val="0"/>
          <w:sz w:val="24"/>
          <w:szCs w:val="24"/>
        </w:rPr>
      </w:pPr>
      <w:r w:rsidRPr="00ED79C0">
        <w:rPr>
          <w:snapToGrid w:val="0"/>
          <w:sz w:val="24"/>
          <w:szCs w:val="24"/>
        </w:rPr>
        <w:t xml:space="preserve">3.4. Если на момент заключения настоящего договора  Лицензиат использует Программы, ранее  зарегистрированные на основании договора, заключенного им с Лицензиаром, и финансовые обязательства по указанному договору им исполняются надлежащим образом, то в отношении этих Программ лицензионное вознаграждение за месяц регистрации не уплачивается и Лицензиат оплачивает только продление лицензии. </w:t>
      </w:r>
    </w:p>
    <w:p w:rsidR="00ED79C0" w:rsidRPr="00ED79C0" w:rsidRDefault="00ED79C0" w:rsidP="00A80E79">
      <w:pPr>
        <w:pStyle w:val="a4"/>
        <w:tabs>
          <w:tab w:val="left" w:pos="7797"/>
        </w:tabs>
        <w:ind w:left="-851" w:firstLine="708"/>
        <w:jc w:val="both"/>
        <w:rPr>
          <w:rFonts w:ascii="Times New Roman" w:hAnsi="Times New Roman"/>
          <w:spacing w:val="5"/>
          <w:sz w:val="24"/>
          <w:szCs w:val="24"/>
        </w:rPr>
      </w:pPr>
      <w:r w:rsidRPr="00ED79C0">
        <w:rPr>
          <w:rFonts w:ascii="Times New Roman" w:hAnsi="Times New Roman"/>
          <w:sz w:val="24"/>
          <w:szCs w:val="24"/>
        </w:rPr>
        <w:t xml:space="preserve">3.5. Уплата вознаграждения производится Лицензиатом путем перечисления денежных средств на расчетный счет Лицензиара. </w:t>
      </w:r>
      <w:r w:rsidRPr="00ED79C0">
        <w:rPr>
          <w:rFonts w:ascii="Times New Roman" w:hAnsi="Times New Roman"/>
          <w:spacing w:val="5"/>
          <w:sz w:val="24"/>
          <w:szCs w:val="24"/>
        </w:rPr>
        <w:t xml:space="preserve">Датой уплаты лицензионного вознаграждения стороны считают дату зачисления денежных средств на  корреспондентский счет банка Лицензиара. </w:t>
      </w:r>
    </w:p>
    <w:p w:rsidR="00ED79C0" w:rsidRPr="00ED79C0" w:rsidRDefault="00ED79C0" w:rsidP="00A80E79">
      <w:pPr>
        <w:tabs>
          <w:tab w:val="left" w:pos="7797"/>
        </w:tabs>
        <w:ind w:left="-851" w:firstLine="708"/>
        <w:jc w:val="both"/>
      </w:pPr>
      <w:r w:rsidRPr="00ED79C0">
        <w:t xml:space="preserve">3.6. В случае неуплаты Лицензиатом вознаграждения в течение не более чем 3 (трех) месяцев подряд возобновление лицензии возможно только при условии уплаты Лицензиатом лицензионного вознаграждения за пропущенный период. </w:t>
      </w:r>
    </w:p>
    <w:p w:rsidR="00ED79C0" w:rsidRPr="00ED79C0" w:rsidRDefault="00ED79C0" w:rsidP="00A80E79">
      <w:pPr>
        <w:tabs>
          <w:tab w:val="left" w:pos="7797"/>
        </w:tabs>
        <w:ind w:left="-851" w:firstLine="708"/>
        <w:jc w:val="both"/>
      </w:pPr>
      <w:r w:rsidRPr="00ED79C0">
        <w:t xml:space="preserve">3.7. В случае неуплаты Лицензиатом вознаграждения в течение более чем 3 (трех) месяцев, но не более 1 года подряд возобновление лицензии возможно только при условии уплаты Лицензиатом вознаграждения, размер которого составляет трехкратное ежемесячное вознаграждение за последний месяц использования Лицензиатом Программы. </w:t>
      </w:r>
    </w:p>
    <w:p w:rsidR="00ED79C0" w:rsidRPr="00ED79C0" w:rsidRDefault="00ED79C0" w:rsidP="00A80E79">
      <w:pPr>
        <w:tabs>
          <w:tab w:val="left" w:pos="7797"/>
        </w:tabs>
        <w:ind w:left="-851" w:firstLine="708"/>
        <w:jc w:val="both"/>
      </w:pPr>
      <w:r w:rsidRPr="00ED79C0">
        <w:t xml:space="preserve">        В случае неуплаты Лицензиатом вознаграждения в течение более чем 12 (двенадцать) месяцев, возобновление лицензии возможно только при условии уплаты Лицензиатом вознаграждения, размер которого составляет сумму вознаграждения за использование Программы за месяц регистрации по </w:t>
      </w:r>
      <w:proofErr w:type="gramStart"/>
      <w:r w:rsidRPr="00ED79C0">
        <w:t>действующему</w:t>
      </w:r>
      <w:proofErr w:type="gramEnd"/>
      <w:r w:rsidRPr="00ED79C0">
        <w:t xml:space="preserve"> прайсу Лицензиара  на момент изъявления желания Лицензиатом  возобновления прав использования.</w:t>
      </w:r>
    </w:p>
    <w:p w:rsidR="00ED79C0" w:rsidRPr="00ED79C0" w:rsidRDefault="00ED79C0" w:rsidP="00A80E79">
      <w:pPr>
        <w:tabs>
          <w:tab w:val="left" w:pos="7797"/>
        </w:tabs>
        <w:ind w:left="-851" w:firstLine="708"/>
        <w:jc w:val="both"/>
      </w:pPr>
      <w:r w:rsidRPr="00ED79C0">
        <w:t xml:space="preserve">       В случае, когда последний месяц использования лицензии совпадает с месяцем регистрации, расчет трехкратного ежемесячного вознаграждения производится на основании установленного настоящим договором размера вознаграждения за месяц продления.</w:t>
      </w:r>
    </w:p>
    <w:p w:rsidR="00ED79C0" w:rsidRPr="00ED79C0" w:rsidRDefault="00ED79C0" w:rsidP="00A80E79">
      <w:pPr>
        <w:pStyle w:val="HTML"/>
        <w:tabs>
          <w:tab w:val="left" w:pos="7797"/>
        </w:tabs>
        <w:ind w:left="-851" w:firstLine="708"/>
        <w:jc w:val="both"/>
        <w:rPr>
          <w:rFonts w:ascii="Times New Roman" w:hAnsi="Times New Roman" w:cs="Times New Roman"/>
          <w:snapToGrid w:val="0"/>
          <w:sz w:val="24"/>
          <w:szCs w:val="24"/>
        </w:rPr>
      </w:pPr>
      <w:r w:rsidRPr="00ED79C0">
        <w:rPr>
          <w:rFonts w:ascii="Times New Roman" w:hAnsi="Times New Roman" w:cs="Times New Roman"/>
          <w:snapToGrid w:val="0"/>
          <w:sz w:val="24"/>
          <w:szCs w:val="24"/>
        </w:rPr>
        <w:t xml:space="preserve">3.8. Условие об уплате лицензионного вознаграждения за месяц регистрации (первый месяц действия лицензии), определенного в Приложении №1 к настоящему Договору,  не распространяется на Программы, которые  на момент подписания настоящего Договора были активированы. </w:t>
      </w:r>
    </w:p>
    <w:p w:rsidR="00ED79C0" w:rsidRPr="00ED79C0" w:rsidRDefault="00ED79C0" w:rsidP="00A80E79">
      <w:pPr>
        <w:pStyle w:val="HTML"/>
        <w:tabs>
          <w:tab w:val="left" w:pos="7797"/>
        </w:tabs>
        <w:ind w:left="-851" w:firstLine="708"/>
        <w:jc w:val="both"/>
        <w:rPr>
          <w:rFonts w:ascii="Times New Roman" w:hAnsi="Times New Roman" w:cs="Times New Roman"/>
          <w:sz w:val="24"/>
          <w:szCs w:val="24"/>
        </w:rPr>
      </w:pPr>
    </w:p>
    <w:p w:rsidR="00ED79C0" w:rsidRPr="00A80E79" w:rsidRDefault="00ED79C0" w:rsidP="00A80E79">
      <w:pPr>
        <w:pStyle w:val="af0"/>
        <w:numPr>
          <w:ilvl w:val="0"/>
          <w:numId w:val="4"/>
        </w:numPr>
        <w:tabs>
          <w:tab w:val="left" w:pos="7797"/>
        </w:tabs>
        <w:jc w:val="both"/>
        <w:rPr>
          <w:b/>
        </w:rPr>
      </w:pPr>
      <w:r w:rsidRPr="00A80E79">
        <w:rPr>
          <w:b/>
        </w:rPr>
        <w:t>Ответственность сторон. Форс-мажор</w:t>
      </w:r>
    </w:p>
    <w:p w:rsidR="00ED79C0" w:rsidRPr="00ED79C0" w:rsidRDefault="00ED79C0" w:rsidP="00A80E79">
      <w:pPr>
        <w:tabs>
          <w:tab w:val="left" w:pos="284"/>
          <w:tab w:val="left" w:pos="7797"/>
        </w:tabs>
        <w:ind w:left="-851" w:firstLine="708"/>
        <w:jc w:val="both"/>
      </w:pPr>
      <w:r w:rsidRPr="00ED79C0">
        <w:t>4.1. 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РФ.</w:t>
      </w:r>
    </w:p>
    <w:p w:rsidR="00ED79C0" w:rsidRPr="00ED79C0" w:rsidRDefault="00ED79C0" w:rsidP="00A80E79">
      <w:pPr>
        <w:tabs>
          <w:tab w:val="left" w:pos="7797"/>
        </w:tabs>
        <w:ind w:left="-851" w:firstLine="708"/>
        <w:jc w:val="both"/>
      </w:pPr>
      <w:r w:rsidRPr="00ED79C0">
        <w:t xml:space="preserve">4.2. В случае нарушения Лицензиатом исключительного права Правообладателя на Программный продукт он может быть привлечен к гражданской, административной или уголовной ответственности в порядке, установленном действующим законодательством Российской Федерации. </w:t>
      </w:r>
    </w:p>
    <w:p w:rsidR="00B85F3F" w:rsidRDefault="00ED79C0" w:rsidP="00A80E79">
      <w:pPr>
        <w:tabs>
          <w:tab w:val="left" w:pos="7797"/>
        </w:tabs>
        <w:ind w:left="-851" w:firstLine="708"/>
        <w:jc w:val="both"/>
        <w:sectPr w:rsidR="00B85F3F" w:rsidSect="0045166B">
          <w:footerReference w:type="default" r:id="rId12"/>
          <w:pgSz w:w="11906" w:h="16838"/>
          <w:pgMar w:top="1134" w:right="850" w:bottom="1134" w:left="1701" w:header="708" w:footer="708" w:gutter="0"/>
          <w:cols w:space="708"/>
          <w:docGrid w:linePitch="360"/>
        </w:sectPr>
      </w:pPr>
      <w:r w:rsidRPr="00ED79C0">
        <w:rPr>
          <w:color w:val="000000"/>
        </w:rPr>
        <w:t xml:space="preserve">4.3. Лицензиар гарантирует работоспособность Программных продуктов.  </w:t>
      </w:r>
      <w:r w:rsidRPr="00ED79C0">
        <w:t xml:space="preserve">Лицензиар не несет ответственности за невозможность установки или запуска Программы на компьютере Лицензиата. </w:t>
      </w:r>
      <w:proofErr w:type="gramStart"/>
      <w:r w:rsidRPr="00ED79C0">
        <w:t xml:space="preserve">Лицензиар не несет ответственность за какие-либо убытки (в том числе, убытки в связи с </w:t>
      </w:r>
      <w:proofErr w:type="spellStart"/>
      <w:r w:rsidRPr="00ED79C0">
        <w:t>недополучением</w:t>
      </w:r>
      <w:proofErr w:type="spellEnd"/>
      <w:r w:rsidRPr="00ED79C0">
        <w:t xml:space="preserve"> коммерческой прибыли, прерыванием коммерческой и производственной деятельности, утратой деловой информации и иной</w:t>
      </w:r>
      <w:proofErr w:type="gramEnd"/>
    </w:p>
    <w:p w:rsidR="008C751F" w:rsidRDefault="008C751F" w:rsidP="00A80E79">
      <w:pPr>
        <w:tabs>
          <w:tab w:val="left" w:pos="7797"/>
        </w:tabs>
        <w:ind w:left="-851" w:firstLine="708"/>
        <w:jc w:val="both"/>
        <w:sectPr w:rsidR="008C751F" w:rsidSect="0045166B">
          <w:footerReference w:type="default" r:id="rId13"/>
          <w:pgSz w:w="11906" w:h="16838"/>
          <w:pgMar w:top="1134" w:right="850" w:bottom="1134" w:left="1701" w:header="708" w:footer="708" w:gutter="0"/>
          <w:cols w:space="708"/>
          <w:docGrid w:linePitch="360"/>
        </w:sectPr>
      </w:pPr>
    </w:p>
    <w:p w:rsidR="00ED79C0" w:rsidRPr="00ED79C0" w:rsidRDefault="00ED79C0" w:rsidP="00A80E79">
      <w:pPr>
        <w:tabs>
          <w:tab w:val="left" w:pos="7797"/>
        </w:tabs>
        <w:ind w:left="-851" w:firstLine="708"/>
        <w:jc w:val="both"/>
      </w:pPr>
      <w:r w:rsidRPr="00ED79C0">
        <w:lastRenderedPageBreak/>
        <w:t>имущественный ущерб), возникающие в связи с использованием или невозможностью использования Программы, даже если Лицензиар  был уведомлен о возможном возникновении таких убытков.</w:t>
      </w:r>
    </w:p>
    <w:p w:rsidR="00ED79C0" w:rsidRPr="00ED79C0" w:rsidRDefault="00ED79C0" w:rsidP="00A80E79">
      <w:pPr>
        <w:tabs>
          <w:tab w:val="left" w:pos="7797"/>
        </w:tabs>
        <w:ind w:left="-851" w:firstLine="708"/>
        <w:jc w:val="both"/>
      </w:pPr>
      <w:proofErr w:type="gramStart"/>
      <w:r w:rsidRPr="00ED79C0">
        <w:t>4.4.Ни одна из сторон не вправе предъявлять претензии к другой стороне за неисполнение или ненадлежащее исполнение своих обязательств по настоящему договору, если такое неисполнение явилось следствием обстоятельств непреодолимой силы, возникших после заключения настоящего договора в результате событий чрезвычайного характера, которые не исполнившая свои обязательства сторона не могла ни предвидеть, ни предотвратить, в том числе: стихийных бедствий - пожара, наводнения, землетрясения</w:t>
      </w:r>
      <w:proofErr w:type="gramEnd"/>
      <w:r w:rsidRPr="00ED79C0">
        <w:t xml:space="preserve">, </w:t>
      </w:r>
      <w:proofErr w:type="gramStart"/>
      <w:r w:rsidRPr="00ED79C0">
        <w:t xml:space="preserve">урагана, шторма и др.; террористических актов, военных действий любого характера, различных народных волнений, действий органов государственной власти и управления (в том числе изменения законодательства), если они непосредственно затрагивают предмет  настоящего договора, и иных обстоятельств, приведших к выходу из строя технических средств какой-либо стороны, и т.п., если указанные обстоятельства препятствуют надлежащему исполнению сторонами своих обязательств по настоящему договору. </w:t>
      </w:r>
      <w:proofErr w:type="gramEnd"/>
    </w:p>
    <w:p w:rsidR="00ED79C0" w:rsidRPr="00ED79C0" w:rsidRDefault="00ED79C0" w:rsidP="00A80E79">
      <w:pPr>
        <w:tabs>
          <w:tab w:val="left" w:pos="7797"/>
        </w:tabs>
        <w:ind w:left="-851" w:firstLine="708"/>
        <w:jc w:val="both"/>
      </w:pPr>
      <w:r w:rsidRPr="00ED79C0">
        <w:t xml:space="preserve">Сторона, для которой создалась ситуация, при которой стало невозможно исполнять свои обязательства из-за наступления обстоятельств непреодолимой силы, обязана о наступлении, предположительном сроке действия  и прекращения этих обстоятельств незамедлительно (но не позднее 10 (десяти) календарных дней) уведомить в письменной форме другую сторону. </w:t>
      </w:r>
    </w:p>
    <w:p w:rsidR="00ED79C0" w:rsidRPr="00ED79C0" w:rsidRDefault="00ED79C0" w:rsidP="00A80E79">
      <w:pPr>
        <w:tabs>
          <w:tab w:val="left" w:pos="7797"/>
        </w:tabs>
        <w:ind w:left="-851" w:firstLine="708"/>
        <w:jc w:val="both"/>
      </w:pPr>
      <w:r w:rsidRPr="00ED79C0">
        <w:t>В случае спора о времени наступления, сроках действия и окончания  определенных форс-мажорных обстоятельств заключение Торгово-промышленной палаты места нахождения соответствующей Стороны будет являться надлежащим и достаточным подтверждением начала, срока действия и окончания указанных  обстоятельств.</w:t>
      </w:r>
    </w:p>
    <w:p w:rsidR="00ED79C0" w:rsidRPr="00ED79C0" w:rsidRDefault="00ED79C0" w:rsidP="00A80E79">
      <w:pPr>
        <w:tabs>
          <w:tab w:val="left" w:pos="7797"/>
        </w:tabs>
        <w:ind w:left="-851" w:firstLine="708"/>
        <w:jc w:val="both"/>
      </w:pPr>
      <w:r w:rsidRPr="00ED79C0">
        <w:t xml:space="preserve">Если любое из форс-мажорных обстоятельств или их последствий непосредственно повлияло на исполнение обязательства в срок, установленный  настоящим договором, то этот срок соразмерно отодвигается на время действия соответствующего обстоятельства. </w:t>
      </w:r>
    </w:p>
    <w:p w:rsidR="00ED79C0" w:rsidRPr="00ED79C0" w:rsidRDefault="00ED79C0" w:rsidP="00A80E79">
      <w:pPr>
        <w:tabs>
          <w:tab w:val="left" w:pos="7797"/>
        </w:tabs>
        <w:ind w:left="-851" w:firstLine="708"/>
        <w:jc w:val="both"/>
      </w:pPr>
      <w:proofErr w:type="spellStart"/>
      <w:r w:rsidRPr="00ED79C0">
        <w:t>Неуведомление</w:t>
      </w:r>
      <w:proofErr w:type="spellEnd"/>
      <w:r w:rsidRPr="00ED79C0">
        <w:t xml:space="preserve"> или несвоевременное уведомление стороны о начале форс-мажорных обстоятельств лишает ее в дальнейшем права ссылаться на них как на основание, освобождающее от ответственности за неисполнение обязательств по настоящему договору.</w:t>
      </w:r>
    </w:p>
    <w:p w:rsidR="00ED79C0" w:rsidRPr="00ED79C0" w:rsidRDefault="00ED79C0" w:rsidP="00A80E79">
      <w:pPr>
        <w:tabs>
          <w:tab w:val="left" w:pos="7797"/>
        </w:tabs>
        <w:ind w:left="-851" w:firstLine="708"/>
        <w:jc w:val="both"/>
      </w:pPr>
      <w:r w:rsidRPr="00ED79C0">
        <w:t>Если форс-мажорные обстоятельства и/или их последствия продолжают действовать более 60 (шестидесяти) календарных дней подряд, то Стороны проводят дополнительные переговоры для определения приемлемых способов исполнения настоящего Договора.</w:t>
      </w:r>
    </w:p>
    <w:p w:rsidR="00ED79C0" w:rsidRPr="00ED79C0" w:rsidRDefault="00ED79C0" w:rsidP="00A80E79">
      <w:pPr>
        <w:tabs>
          <w:tab w:val="left" w:pos="7797"/>
        </w:tabs>
        <w:ind w:left="-851" w:firstLine="708"/>
        <w:jc w:val="both"/>
        <w:rPr>
          <w:b/>
        </w:rPr>
      </w:pPr>
    </w:p>
    <w:p w:rsidR="00ED79C0" w:rsidRPr="00A80E79" w:rsidRDefault="00ED79C0" w:rsidP="00A80E79">
      <w:pPr>
        <w:pStyle w:val="af0"/>
        <w:numPr>
          <w:ilvl w:val="0"/>
          <w:numId w:val="4"/>
        </w:numPr>
        <w:tabs>
          <w:tab w:val="left" w:pos="7797"/>
        </w:tabs>
        <w:jc w:val="both"/>
        <w:rPr>
          <w:b/>
        </w:rPr>
      </w:pPr>
      <w:r w:rsidRPr="00A80E79">
        <w:rPr>
          <w:b/>
        </w:rPr>
        <w:t xml:space="preserve">Срок действия договора, основания и порядок его прекращения </w:t>
      </w:r>
    </w:p>
    <w:p w:rsidR="00ED79C0" w:rsidRPr="00ED79C0" w:rsidRDefault="00ED79C0" w:rsidP="00A80E79">
      <w:pPr>
        <w:pStyle w:val="a4"/>
        <w:tabs>
          <w:tab w:val="left" w:pos="7797"/>
        </w:tabs>
        <w:ind w:left="-851" w:firstLine="708"/>
        <w:jc w:val="both"/>
        <w:rPr>
          <w:rFonts w:ascii="Times New Roman" w:hAnsi="Times New Roman"/>
          <w:sz w:val="24"/>
          <w:szCs w:val="24"/>
        </w:rPr>
      </w:pPr>
      <w:r w:rsidRPr="00ED79C0">
        <w:rPr>
          <w:rFonts w:ascii="Times New Roman" w:hAnsi="Times New Roman"/>
          <w:sz w:val="24"/>
          <w:szCs w:val="24"/>
        </w:rPr>
        <w:t>5.1. Договор вступает в силу с «</w:t>
      </w:r>
      <w:r w:rsidR="00D020B7">
        <w:rPr>
          <w:rFonts w:ascii="Times New Roman" w:hAnsi="Times New Roman"/>
          <w:sz w:val="24"/>
          <w:szCs w:val="24"/>
        </w:rPr>
        <w:t>20</w:t>
      </w:r>
      <w:r w:rsidRPr="00ED79C0">
        <w:rPr>
          <w:rFonts w:ascii="Times New Roman" w:hAnsi="Times New Roman"/>
          <w:sz w:val="24"/>
          <w:szCs w:val="24"/>
        </w:rPr>
        <w:t xml:space="preserve">» </w:t>
      </w:r>
      <w:r w:rsidR="008C751F">
        <w:rPr>
          <w:rFonts w:ascii="Times New Roman" w:hAnsi="Times New Roman"/>
          <w:sz w:val="24"/>
          <w:szCs w:val="24"/>
        </w:rPr>
        <w:t>декабря</w:t>
      </w:r>
      <w:r w:rsidRPr="00ED79C0">
        <w:rPr>
          <w:rFonts w:ascii="Times New Roman" w:hAnsi="Times New Roman"/>
          <w:sz w:val="24"/>
          <w:szCs w:val="24"/>
        </w:rPr>
        <w:t xml:space="preserve"> 201</w:t>
      </w:r>
      <w:r w:rsidR="008C751F">
        <w:rPr>
          <w:rFonts w:ascii="Times New Roman" w:hAnsi="Times New Roman"/>
          <w:sz w:val="24"/>
          <w:szCs w:val="24"/>
        </w:rPr>
        <w:t>5</w:t>
      </w:r>
      <w:r w:rsidRPr="00ED79C0">
        <w:rPr>
          <w:rFonts w:ascii="Times New Roman" w:hAnsi="Times New Roman"/>
          <w:sz w:val="24"/>
          <w:szCs w:val="24"/>
        </w:rPr>
        <w:t xml:space="preserve"> года и действует до «</w:t>
      </w:r>
      <w:r w:rsidR="00D020B7">
        <w:rPr>
          <w:rFonts w:ascii="Times New Roman" w:hAnsi="Times New Roman"/>
          <w:sz w:val="24"/>
          <w:szCs w:val="24"/>
        </w:rPr>
        <w:t>20</w:t>
      </w:r>
      <w:r w:rsidRPr="00ED79C0">
        <w:rPr>
          <w:rFonts w:ascii="Times New Roman" w:hAnsi="Times New Roman"/>
          <w:sz w:val="24"/>
          <w:szCs w:val="24"/>
        </w:rPr>
        <w:t>» декабря 201</w:t>
      </w:r>
      <w:r w:rsidR="008C751F">
        <w:rPr>
          <w:rFonts w:ascii="Times New Roman" w:hAnsi="Times New Roman"/>
          <w:sz w:val="24"/>
          <w:szCs w:val="24"/>
        </w:rPr>
        <w:t>6</w:t>
      </w:r>
      <w:r w:rsidRPr="00ED79C0">
        <w:rPr>
          <w:rFonts w:ascii="Times New Roman" w:hAnsi="Times New Roman"/>
          <w:sz w:val="24"/>
          <w:szCs w:val="24"/>
        </w:rPr>
        <w:t xml:space="preserve"> года.</w:t>
      </w:r>
    </w:p>
    <w:p w:rsidR="00ED79C0" w:rsidRPr="00ED79C0" w:rsidRDefault="00ED79C0" w:rsidP="00A80E79">
      <w:pPr>
        <w:pStyle w:val="a4"/>
        <w:tabs>
          <w:tab w:val="left" w:pos="7797"/>
        </w:tabs>
        <w:ind w:left="-851" w:firstLine="708"/>
        <w:jc w:val="both"/>
        <w:rPr>
          <w:rFonts w:ascii="Times New Roman" w:hAnsi="Times New Roman"/>
          <w:sz w:val="24"/>
          <w:szCs w:val="24"/>
        </w:rPr>
      </w:pPr>
      <w:r w:rsidRPr="00ED79C0">
        <w:rPr>
          <w:rFonts w:ascii="Times New Roman" w:hAnsi="Times New Roman"/>
          <w:sz w:val="24"/>
          <w:szCs w:val="24"/>
        </w:rPr>
        <w:t xml:space="preserve">5.2. Каждая из сторон вправе в любое время расторгнуть Договор, письменно уведомив о своем желании другую сторону, указав причину расторжения и дату прекращения договора. </w:t>
      </w:r>
    </w:p>
    <w:p w:rsidR="00ED79C0" w:rsidRPr="008C751F" w:rsidRDefault="00ED79C0" w:rsidP="00A80E79">
      <w:pPr>
        <w:pStyle w:val="2"/>
        <w:tabs>
          <w:tab w:val="left" w:pos="7797"/>
        </w:tabs>
        <w:spacing w:after="0" w:line="240" w:lineRule="auto"/>
        <w:ind w:left="-851" w:firstLine="708"/>
        <w:rPr>
          <w:snapToGrid w:val="0"/>
        </w:rPr>
      </w:pPr>
      <w:r w:rsidRPr="00ED79C0">
        <w:t xml:space="preserve">       </w:t>
      </w:r>
      <w:r w:rsidRPr="00ED79C0">
        <w:rPr>
          <w:snapToGrid w:val="0"/>
        </w:rPr>
        <w:t>Прекращение действия Договора по любому основанию не освобождает Лицензиата от обязанности уплатить вознаграждение за  период фактического  действия Договора.</w:t>
      </w:r>
    </w:p>
    <w:p w:rsidR="00ED79C0" w:rsidRPr="00ED79C0" w:rsidRDefault="00ED79C0" w:rsidP="00A80E79">
      <w:pPr>
        <w:pStyle w:val="Normal1"/>
        <w:widowControl/>
        <w:numPr>
          <w:ilvl w:val="0"/>
          <w:numId w:val="3"/>
        </w:numPr>
        <w:tabs>
          <w:tab w:val="clear" w:pos="360"/>
          <w:tab w:val="num" w:pos="284"/>
          <w:tab w:val="left" w:pos="7797"/>
        </w:tabs>
        <w:ind w:hanging="502"/>
        <w:jc w:val="both"/>
        <w:rPr>
          <w:rFonts w:ascii="Times New Roman" w:hAnsi="Times New Roman"/>
          <w:b/>
          <w:sz w:val="24"/>
          <w:szCs w:val="24"/>
        </w:rPr>
      </w:pPr>
      <w:r w:rsidRPr="00ED79C0">
        <w:rPr>
          <w:rFonts w:ascii="Times New Roman" w:hAnsi="Times New Roman"/>
          <w:b/>
          <w:sz w:val="24"/>
          <w:szCs w:val="24"/>
        </w:rPr>
        <w:t>Дополнительные условия</w:t>
      </w:r>
    </w:p>
    <w:p w:rsidR="00ED79C0" w:rsidRPr="00ED79C0" w:rsidRDefault="00ED79C0" w:rsidP="00A80E79">
      <w:pPr>
        <w:numPr>
          <w:ilvl w:val="1"/>
          <w:numId w:val="3"/>
        </w:numPr>
        <w:tabs>
          <w:tab w:val="clear" w:pos="360"/>
          <w:tab w:val="left" w:pos="426"/>
          <w:tab w:val="left" w:pos="7797"/>
        </w:tabs>
        <w:ind w:left="-851" w:firstLine="708"/>
        <w:jc w:val="both"/>
        <w:rPr>
          <w:rFonts w:eastAsia="MS Mincho"/>
        </w:rPr>
      </w:pPr>
      <w:r w:rsidRPr="00ED79C0">
        <w:rPr>
          <w:rFonts w:eastAsia="MS Mincho"/>
        </w:rPr>
        <w:t>Стороны принимают меры к непосредственному урегулированию споров, возникающих при исполнении Договора, путем переговоров. Разногласия, по которым Стороны не придут к согласию в ходе переговоров, подлежат рассмотрению в Арбитражном суде по месту нахождения Лицензиара.</w:t>
      </w:r>
    </w:p>
    <w:p w:rsidR="008C751F" w:rsidRDefault="00ED79C0" w:rsidP="00A80E79">
      <w:pPr>
        <w:tabs>
          <w:tab w:val="left" w:pos="7797"/>
        </w:tabs>
        <w:ind w:left="-851" w:firstLine="708"/>
        <w:jc w:val="both"/>
        <w:sectPr w:rsidR="008C751F" w:rsidSect="008C751F">
          <w:type w:val="continuous"/>
          <w:pgSz w:w="11906" w:h="16838"/>
          <w:pgMar w:top="1134" w:right="850" w:bottom="1134" w:left="1701" w:header="708" w:footer="708" w:gutter="0"/>
          <w:cols w:space="708"/>
          <w:docGrid w:linePitch="360"/>
        </w:sectPr>
      </w:pPr>
      <w:r w:rsidRPr="00ED79C0">
        <w:rPr>
          <w:rFonts w:eastAsia="MS Mincho"/>
        </w:rPr>
        <w:t xml:space="preserve">6.2. </w:t>
      </w:r>
      <w:r w:rsidRPr="00ED79C0">
        <w:t>По всем вопросам, не нашедшим своего решения в условиях настоящего договора, но прямо или косвенно вытекающим из отношений Сторон по нему, затрагивающим</w:t>
      </w:r>
    </w:p>
    <w:p w:rsidR="008C751F" w:rsidRDefault="008C751F" w:rsidP="00A80E79">
      <w:pPr>
        <w:tabs>
          <w:tab w:val="left" w:pos="7797"/>
        </w:tabs>
        <w:ind w:left="-851" w:firstLine="708"/>
        <w:jc w:val="both"/>
        <w:sectPr w:rsidR="008C751F" w:rsidSect="0045166B">
          <w:footerReference w:type="default" r:id="rId14"/>
          <w:pgSz w:w="11906" w:h="16838"/>
          <w:pgMar w:top="1134" w:right="850" w:bottom="1134" w:left="1701" w:header="708" w:footer="708" w:gutter="0"/>
          <w:cols w:space="708"/>
          <w:docGrid w:linePitch="360"/>
        </w:sectPr>
      </w:pPr>
    </w:p>
    <w:p w:rsidR="008C751F" w:rsidRDefault="00ED79C0" w:rsidP="00A80E79">
      <w:pPr>
        <w:tabs>
          <w:tab w:val="left" w:pos="7797"/>
        </w:tabs>
        <w:ind w:left="-851" w:firstLine="708"/>
        <w:jc w:val="both"/>
      </w:pPr>
      <w:r w:rsidRPr="00ED79C0">
        <w:lastRenderedPageBreak/>
        <w:t>имущественные интересы и деловую репутацию Сторон договора, они будут руководствоваться положениями действующего законодательства РФ.</w:t>
      </w:r>
    </w:p>
    <w:p w:rsidR="00ED79C0" w:rsidRPr="00ED79C0" w:rsidRDefault="00ED79C0" w:rsidP="00A80E79">
      <w:pPr>
        <w:tabs>
          <w:tab w:val="left" w:pos="7797"/>
        </w:tabs>
        <w:ind w:left="-851" w:firstLine="708"/>
        <w:jc w:val="both"/>
      </w:pPr>
      <w:r w:rsidRPr="00ED79C0">
        <w:rPr>
          <w:rFonts w:eastAsia="MS Mincho"/>
        </w:rPr>
        <w:t xml:space="preserve">6.3. Сторона </w:t>
      </w:r>
      <w:r w:rsidRPr="00ED79C0">
        <w:t>обязана незамедлительно (но не позднее 7 (семи) календарных дней) информировать другую Сторону об изменении финансовых реквизитов, места нахождения (юридического адреса) и почтового адреса, учредительных документов, о предстоящей  ликвидации или реорганизации.</w:t>
      </w:r>
    </w:p>
    <w:p w:rsidR="00ED79C0" w:rsidRPr="00ED79C0" w:rsidRDefault="00ED79C0" w:rsidP="00A80E79">
      <w:pPr>
        <w:pStyle w:val="a7"/>
        <w:tabs>
          <w:tab w:val="left" w:pos="7797"/>
        </w:tabs>
        <w:ind w:left="-851" w:firstLine="708"/>
        <w:jc w:val="both"/>
        <w:rPr>
          <w:rFonts w:ascii="Times New Roman" w:eastAsia="MS Mincho" w:hAnsi="Times New Roman"/>
          <w:sz w:val="24"/>
          <w:szCs w:val="24"/>
        </w:rPr>
      </w:pPr>
      <w:r w:rsidRPr="00ED79C0">
        <w:rPr>
          <w:rFonts w:ascii="Times New Roman" w:eastAsia="MS Mincho" w:hAnsi="Times New Roman"/>
          <w:sz w:val="24"/>
          <w:szCs w:val="24"/>
        </w:rPr>
        <w:t>6.4. Настоящий Договор может изменяться и дополняться путем составления дополнительных соглашений в письменной форме, которые подписываются уполномоченными на то представителями Сторон, чьи подписи должны быть скреплены печатями.</w:t>
      </w:r>
    </w:p>
    <w:p w:rsidR="00ED79C0" w:rsidRPr="00ED79C0" w:rsidRDefault="00ED79C0" w:rsidP="00A80E79">
      <w:pPr>
        <w:pStyle w:val="a7"/>
        <w:tabs>
          <w:tab w:val="left" w:pos="7797"/>
        </w:tabs>
        <w:ind w:left="-851" w:firstLine="708"/>
        <w:jc w:val="both"/>
        <w:rPr>
          <w:rFonts w:ascii="Times New Roman" w:hAnsi="Times New Roman"/>
          <w:color w:val="000000"/>
          <w:sz w:val="24"/>
          <w:szCs w:val="24"/>
        </w:rPr>
      </w:pPr>
      <w:r w:rsidRPr="00ED79C0">
        <w:rPr>
          <w:rFonts w:ascii="Times New Roman" w:eastAsia="MS Mincho" w:hAnsi="Times New Roman"/>
          <w:sz w:val="24"/>
          <w:szCs w:val="24"/>
        </w:rPr>
        <w:t xml:space="preserve">Соглашение об изменении перечня программных продуктов и размера лицензионного вознаграждения (в том числе в период проведения правообладателем и/или Лицензиаром  рекламных акций) может  быть достигнуто Сторонами  путем обмена письмами </w:t>
      </w:r>
      <w:r w:rsidRPr="00ED79C0">
        <w:rPr>
          <w:rFonts w:ascii="Times New Roman" w:hAnsi="Times New Roman"/>
          <w:color w:val="000000"/>
          <w:sz w:val="24"/>
          <w:szCs w:val="24"/>
        </w:rPr>
        <w:t>с использованием средств электронной связи (путем обмена электронными письмами) или факсимильной связи (путем обмена  факсимильными копиями писем). При этом письмо должно быть оформлено на фирменном бланке организации и подписано уполномоченным лицом.</w:t>
      </w:r>
    </w:p>
    <w:p w:rsidR="00ED79C0" w:rsidRPr="00ED79C0" w:rsidRDefault="00ED79C0" w:rsidP="00A80E79">
      <w:pPr>
        <w:pStyle w:val="a7"/>
        <w:tabs>
          <w:tab w:val="left" w:pos="7797"/>
        </w:tabs>
        <w:ind w:left="-851" w:firstLine="708"/>
        <w:jc w:val="both"/>
        <w:rPr>
          <w:rFonts w:ascii="Times New Roman" w:hAnsi="Times New Roman"/>
          <w:sz w:val="24"/>
          <w:szCs w:val="24"/>
        </w:rPr>
      </w:pPr>
      <w:r w:rsidRPr="00ED79C0">
        <w:rPr>
          <w:rFonts w:ascii="Times New Roman" w:hAnsi="Times New Roman"/>
          <w:color w:val="000000"/>
          <w:sz w:val="24"/>
          <w:szCs w:val="24"/>
        </w:rPr>
        <w:t xml:space="preserve">Факсимильная копия письма </w:t>
      </w:r>
      <w:r w:rsidRPr="00ED79C0">
        <w:rPr>
          <w:rFonts w:ascii="Times New Roman" w:hAnsi="Times New Roman"/>
          <w:sz w:val="24"/>
          <w:szCs w:val="24"/>
        </w:rPr>
        <w:t>имеет юридическую силу, но не освобождает Сторону от направления контрагенту оригинала  данного документа.</w:t>
      </w:r>
    </w:p>
    <w:p w:rsidR="00ED79C0" w:rsidRPr="00ED79C0" w:rsidRDefault="00ED79C0" w:rsidP="00A80E79">
      <w:pPr>
        <w:pStyle w:val="a7"/>
        <w:tabs>
          <w:tab w:val="left" w:pos="7797"/>
        </w:tabs>
        <w:ind w:left="-851" w:firstLine="708"/>
        <w:jc w:val="both"/>
        <w:rPr>
          <w:rFonts w:ascii="Times New Roman" w:hAnsi="Times New Roman"/>
          <w:sz w:val="24"/>
          <w:szCs w:val="24"/>
        </w:rPr>
      </w:pPr>
      <w:r w:rsidRPr="00ED79C0">
        <w:rPr>
          <w:rFonts w:ascii="Times New Roman" w:hAnsi="Times New Roman"/>
          <w:sz w:val="24"/>
          <w:szCs w:val="24"/>
        </w:rPr>
        <w:t>Если после получения от Лицензиара письменного  уведомления об изменении условий договора Лицензиат  не направит в адрес Лицензиара письменный ответ, но при этом совершит действия, свидетельствующие о согласии Лицензиата на новые условия (например, совершит платеж по новым ценам), считается,  что изменения к договору сторонами согласованы.</w:t>
      </w:r>
      <w:r w:rsidRPr="00ED79C0">
        <w:rPr>
          <w:rFonts w:ascii="Times New Roman" w:hAnsi="Times New Roman"/>
          <w:color w:val="000000"/>
          <w:sz w:val="24"/>
          <w:szCs w:val="24"/>
        </w:rPr>
        <w:t xml:space="preserve"> В этом случае единый документ (дополнительное соглашение к договору) не оформляется.</w:t>
      </w:r>
    </w:p>
    <w:p w:rsidR="00ED79C0" w:rsidRPr="00ED79C0" w:rsidRDefault="00ED79C0" w:rsidP="00A80E79">
      <w:pPr>
        <w:pStyle w:val="10"/>
        <w:tabs>
          <w:tab w:val="left" w:pos="7797"/>
        </w:tabs>
        <w:ind w:left="-851" w:firstLine="708"/>
        <w:jc w:val="both"/>
        <w:rPr>
          <w:rFonts w:ascii="Times New Roman" w:eastAsia="MS Mincho" w:hAnsi="Times New Roman"/>
          <w:sz w:val="24"/>
          <w:szCs w:val="24"/>
        </w:rPr>
      </w:pPr>
      <w:r w:rsidRPr="00ED79C0">
        <w:rPr>
          <w:rFonts w:ascii="Times New Roman" w:eastAsia="MS Mincho" w:hAnsi="Times New Roman"/>
          <w:sz w:val="24"/>
          <w:szCs w:val="24"/>
        </w:rPr>
        <w:t>6.5. Если какое-либо из положений Договора становится недействительным, это не затрагивает действительности остальных положений. В этом случае Стороны, насколько это допустимо в правовом отношении, в пятидневный срок договариваются о замене недействительного положения положением, сохраняющим экономические интересы Сторон.</w:t>
      </w:r>
    </w:p>
    <w:p w:rsidR="00ED79C0" w:rsidRPr="00ED79C0" w:rsidRDefault="00ED79C0" w:rsidP="00A80E79">
      <w:pPr>
        <w:tabs>
          <w:tab w:val="left" w:pos="7797"/>
        </w:tabs>
        <w:ind w:left="-851" w:firstLine="708"/>
        <w:jc w:val="both"/>
      </w:pPr>
      <w:r w:rsidRPr="00ED79C0">
        <w:t>6.6. Настоящий Договор составлен в 2 (двух) экземплярах, каждый из которых имеет равную юридическую силу - по одному для каждой из договаривающихся Сторон.</w:t>
      </w:r>
    </w:p>
    <w:p w:rsidR="00ED79C0" w:rsidRPr="00ED79C0" w:rsidRDefault="00ED79C0" w:rsidP="00A80E79">
      <w:pPr>
        <w:tabs>
          <w:tab w:val="left" w:pos="7797"/>
        </w:tabs>
        <w:ind w:left="-851" w:firstLine="708"/>
        <w:jc w:val="both"/>
      </w:pPr>
    </w:p>
    <w:p w:rsidR="00ED79C0" w:rsidRPr="00ED79C0" w:rsidRDefault="00ED79C0" w:rsidP="00A80E79">
      <w:pPr>
        <w:pStyle w:val="Normal1"/>
        <w:widowControl/>
        <w:numPr>
          <w:ilvl w:val="0"/>
          <w:numId w:val="3"/>
        </w:numPr>
        <w:tabs>
          <w:tab w:val="left" w:pos="0"/>
          <w:tab w:val="left" w:pos="7797"/>
        </w:tabs>
        <w:jc w:val="both"/>
        <w:rPr>
          <w:rFonts w:ascii="Times New Roman" w:hAnsi="Times New Roman"/>
          <w:b/>
          <w:sz w:val="24"/>
          <w:szCs w:val="24"/>
        </w:rPr>
      </w:pPr>
      <w:r w:rsidRPr="00ED79C0">
        <w:rPr>
          <w:rFonts w:ascii="Times New Roman" w:hAnsi="Times New Roman"/>
          <w:b/>
          <w:sz w:val="24"/>
          <w:szCs w:val="24"/>
        </w:rPr>
        <w:t>Адреса, банковские реквизиты и подписи сторон:</w:t>
      </w:r>
    </w:p>
    <w:p w:rsidR="00ED79C0" w:rsidRPr="00ED79C0" w:rsidRDefault="00ED79C0" w:rsidP="00A80E79">
      <w:pPr>
        <w:tabs>
          <w:tab w:val="left" w:pos="7797"/>
        </w:tabs>
        <w:ind w:left="-851" w:firstLine="708"/>
        <w:jc w:val="right"/>
        <w:rPr>
          <w:b/>
        </w:rPr>
      </w:pPr>
    </w:p>
    <w:tbl>
      <w:tblPr>
        <w:tblW w:w="10207" w:type="dxa"/>
        <w:tblInd w:w="-34" w:type="dxa"/>
        <w:tblLayout w:type="fixed"/>
        <w:tblLook w:val="0000" w:firstRow="0" w:lastRow="0" w:firstColumn="0" w:lastColumn="0" w:noHBand="0" w:noVBand="0"/>
      </w:tblPr>
      <w:tblGrid>
        <w:gridCol w:w="4820"/>
        <w:gridCol w:w="709"/>
        <w:gridCol w:w="4678"/>
      </w:tblGrid>
      <w:tr w:rsidR="00ED79C0" w:rsidRPr="00ED79C0" w:rsidTr="00A80E79">
        <w:trPr>
          <w:trHeight w:val="3840"/>
        </w:trPr>
        <w:tc>
          <w:tcPr>
            <w:tcW w:w="4820" w:type="dxa"/>
          </w:tcPr>
          <w:p w:rsidR="00ED79C0" w:rsidRPr="00AE2DF8" w:rsidRDefault="00ED79C0" w:rsidP="00AE2DF8">
            <w:pPr>
              <w:pStyle w:val="10"/>
              <w:tabs>
                <w:tab w:val="left" w:pos="7797"/>
              </w:tabs>
              <w:snapToGrid w:val="0"/>
              <w:rPr>
                <w:rFonts w:ascii="Times New Roman" w:hAnsi="Times New Roman"/>
                <w:b/>
              </w:rPr>
            </w:pPr>
            <w:r w:rsidRPr="00AE2DF8">
              <w:rPr>
                <w:rFonts w:ascii="Times New Roman" w:hAnsi="Times New Roman"/>
                <w:b/>
              </w:rPr>
              <w:t>Лицензиар:</w:t>
            </w:r>
          </w:p>
          <w:p w:rsidR="00AE2DF8" w:rsidRPr="00AE2DF8" w:rsidRDefault="00AE2DF8" w:rsidP="00AE2DF8">
            <w:pPr>
              <w:rPr>
                <w:b/>
                <w:sz w:val="20"/>
                <w:szCs w:val="20"/>
              </w:rPr>
            </w:pPr>
            <w:r w:rsidRPr="00AE2DF8">
              <w:rPr>
                <w:b/>
                <w:sz w:val="20"/>
                <w:szCs w:val="20"/>
              </w:rPr>
              <w:t>Фонд целевого капитала развития СФУ</w:t>
            </w:r>
          </w:p>
          <w:p w:rsidR="00AE2DF8" w:rsidRPr="00AE2DF8" w:rsidRDefault="00ED79C0" w:rsidP="00AE2DF8">
            <w:pPr>
              <w:tabs>
                <w:tab w:val="left" w:pos="7797"/>
              </w:tabs>
              <w:rPr>
                <w:sz w:val="20"/>
                <w:szCs w:val="20"/>
              </w:rPr>
            </w:pPr>
            <w:r w:rsidRPr="00AE2DF8">
              <w:rPr>
                <w:sz w:val="20"/>
                <w:szCs w:val="20"/>
              </w:rPr>
              <w:t xml:space="preserve">Юридический адрес: </w:t>
            </w:r>
            <w:r w:rsidR="00AE2DF8" w:rsidRPr="00AE2DF8">
              <w:rPr>
                <w:sz w:val="20"/>
                <w:szCs w:val="20"/>
              </w:rPr>
              <w:t>660041, г. Красноярск, пр.       Свободный, д. 79</w:t>
            </w:r>
          </w:p>
          <w:p w:rsidR="00AE2DF8" w:rsidRPr="00AE2DF8" w:rsidRDefault="00ED79C0" w:rsidP="00AE2DF8">
            <w:pPr>
              <w:tabs>
                <w:tab w:val="left" w:pos="7797"/>
              </w:tabs>
              <w:rPr>
                <w:sz w:val="20"/>
                <w:szCs w:val="20"/>
              </w:rPr>
            </w:pPr>
            <w:r w:rsidRPr="00AE2DF8">
              <w:rPr>
                <w:sz w:val="20"/>
                <w:szCs w:val="20"/>
              </w:rPr>
              <w:t xml:space="preserve">Почтовый адрес: </w:t>
            </w:r>
            <w:smartTag w:uri="urn:schemas-microsoft-com:office:smarttags" w:element="metricconverter">
              <w:smartTagPr>
                <w:attr w:name="ProductID" w:val="660041, г"/>
              </w:smartTagPr>
              <w:r w:rsidR="00AE2DF8" w:rsidRPr="00AE2DF8">
                <w:rPr>
                  <w:sz w:val="20"/>
                  <w:szCs w:val="20"/>
                </w:rPr>
                <w:t>660041, г</w:t>
              </w:r>
            </w:smartTag>
            <w:r w:rsidR="00AE2DF8" w:rsidRPr="00AE2DF8">
              <w:rPr>
                <w:sz w:val="20"/>
                <w:szCs w:val="20"/>
              </w:rPr>
              <w:t>. Красноярск, пр. Свободный, д. 79</w:t>
            </w:r>
          </w:p>
          <w:p w:rsidR="00ED79C0" w:rsidRPr="00AE2DF8" w:rsidRDefault="00ED79C0" w:rsidP="00AE2DF8">
            <w:pPr>
              <w:tabs>
                <w:tab w:val="left" w:pos="7797"/>
              </w:tabs>
              <w:rPr>
                <w:sz w:val="20"/>
                <w:szCs w:val="20"/>
              </w:rPr>
            </w:pPr>
            <w:r w:rsidRPr="00AE2DF8">
              <w:rPr>
                <w:sz w:val="20"/>
                <w:szCs w:val="20"/>
              </w:rPr>
              <w:t xml:space="preserve">ИНН: </w:t>
            </w:r>
            <w:r w:rsidR="00AE2DF8" w:rsidRPr="00AE2DF8">
              <w:rPr>
                <w:sz w:val="20"/>
                <w:szCs w:val="20"/>
              </w:rPr>
              <w:t>7730060164, КПП: 246602002</w:t>
            </w:r>
          </w:p>
          <w:p w:rsidR="00ED79C0" w:rsidRPr="00AE2DF8" w:rsidRDefault="00ED79C0" w:rsidP="00AE2DF8">
            <w:pPr>
              <w:tabs>
                <w:tab w:val="left" w:pos="7797"/>
              </w:tabs>
              <w:rPr>
                <w:sz w:val="20"/>
                <w:szCs w:val="20"/>
              </w:rPr>
            </w:pPr>
            <w:r w:rsidRPr="00AE2DF8">
              <w:rPr>
                <w:sz w:val="20"/>
                <w:szCs w:val="20"/>
              </w:rPr>
              <w:t>ОГРН: 1036163000565</w:t>
            </w:r>
          </w:p>
          <w:p w:rsidR="00ED79C0" w:rsidRPr="00AE2DF8" w:rsidRDefault="00ED79C0" w:rsidP="00AE2DF8">
            <w:pPr>
              <w:tabs>
                <w:tab w:val="left" w:pos="7797"/>
              </w:tabs>
              <w:rPr>
                <w:sz w:val="20"/>
                <w:szCs w:val="20"/>
              </w:rPr>
            </w:pPr>
            <w:proofErr w:type="gramStart"/>
            <w:r w:rsidRPr="00AE2DF8">
              <w:rPr>
                <w:sz w:val="20"/>
                <w:szCs w:val="20"/>
              </w:rPr>
              <w:t>Р</w:t>
            </w:r>
            <w:proofErr w:type="gramEnd"/>
            <w:r w:rsidRPr="00AE2DF8">
              <w:rPr>
                <w:sz w:val="20"/>
                <w:szCs w:val="20"/>
              </w:rPr>
              <w:t xml:space="preserve">/счет: </w:t>
            </w:r>
            <w:r w:rsidR="00AE2DF8" w:rsidRPr="00AE2DF8">
              <w:rPr>
                <w:sz w:val="20"/>
                <w:szCs w:val="20"/>
              </w:rPr>
              <w:t>40703810075010000029</w:t>
            </w:r>
          </w:p>
          <w:p w:rsidR="00AE2DF8" w:rsidRPr="00AE2DF8" w:rsidRDefault="00AE2DF8" w:rsidP="00AE2DF8">
            <w:pPr>
              <w:rPr>
                <w:sz w:val="20"/>
                <w:szCs w:val="20"/>
              </w:rPr>
            </w:pPr>
            <w:r w:rsidRPr="00AE2DF8">
              <w:rPr>
                <w:sz w:val="20"/>
                <w:szCs w:val="20"/>
              </w:rPr>
              <w:t>в Восточно-Сибирском филиале ОАО АКБ «Росбанк», БИК 040407388</w:t>
            </w:r>
          </w:p>
          <w:p w:rsidR="00AE2DF8" w:rsidRPr="00AE2DF8" w:rsidRDefault="00ED79C0" w:rsidP="00AE2DF8">
            <w:pPr>
              <w:tabs>
                <w:tab w:val="left" w:pos="7797"/>
              </w:tabs>
              <w:rPr>
                <w:sz w:val="20"/>
                <w:szCs w:val="20"/>
              </w:rPr>
            </w:pPr>
            <w:proofErr w:type="gramStart"/>
            <w:r w:rsidRPr="00AE2DF8">
              <w:rPr>
                <w:sz w:val="20"/>
                <w:szCs w:val="20"/>
              </w:rPr>
              <w:t>Кор/счет</w:t>
            </w:r>
            <w:proofErr w:type="gramEnd"/>
            <w:r w:rsidRPr="00AE2DF8">
              <w:rPr>
                <w:sz w:val="20"/>
                <w:szCs w:val="20"/>
              </w:rPr>
              <w:t xml:space="preserve">: </w:t>
            </w:r>
            <w:r w:rsidR="00AE2DF8" w:rsidRPr="00AE2DF8">
              <w:rPr>
                <w:sz w:val="20"/>
                <w:szCs w:val="20"/>
              </w:rPr>
              <w:t xml:space="preserve">30101810000000000388 в ГРКЦ ГУ Банка России по Красноярскому краю </w:t>
            </w:r>
          </w:p>
          <w:p w:rsidR="00ED79C0" w:rsidRPr="00AE2DF8" w:rsidRDefault="00ED79C0" w:rsidP="00AE2DF8">
            <w:pPr>
              <w:tabs>
                <w:tab w:val="left" w:pos="7797"/>
              </w:tabs>
              <w:rPr>
                <w:sz w:val="20"/>
                <w:szCs w:val="20"/>
              </w:rPr>
            </w:pPr>
            <w:r w:rsidRPr="00AE2DF8">
              <w:rPr>
                <w:sz w:val="20"/>
                <w:szCs w:val="20"/>
              </w:rPr>
              <w:t xml:space="preserve">Телефон:          </w:t>
            </w:r>
            <w:r w:rsidR="00AE2DF8" w:rsidRPr="00AE2DF8">
              <w:rPr>
                <w:sz w:val="20"/>
                <w:szCs w:val="20"/>
              </w:rPr>
              <w:t>+7 (391) 244-82-13</w:t>
            </w:r>
          </w:p>
          <w:p w:rsidR="00AE2DF8" w:rsidRPr="00AE2DF8" w:rsidRDefault="00ED79C0" w:rsidP="00AE2DF8">
            <w:pPr>
              <w:tabs>
                <w:tab w:val="left" w:pos="7797"/>
              </w:tabs>
              <w:snapToGrid w:val="0"/>
              <w:rPr>
                <w:sz w:val="20"/>
                <w:szCs w:val="20"/>
              </w:rPr>
            </w:pPr>
            <w:r w:rsidRPr="00AE2DF8">
              <w:rPr>
                <w:sz w:val="20"/>
                <w:szCs w:val="20"/>
              </w:rPr>
              <w:t xml:space="preserve">Телефон/факс: </w:t>
            </w:r>
            <w:r w:rsidR="00AE2DF8" w:rsidRPr="00AE2DF8">
              <w:rPr>
                <w:sz w:val="20"/>
                <w:szCs w:val="20"/>
              </w:rPr>
              <w:t>+7 (391) 244-86-25</w:t>
            </w:r>
          </w:p>
          <w:p w:rsidR="00ED79C0" w:rsidRPr="00FA2123" w:rsidRDefault="00ED79C0" w:rsidP="00AE2DF8">
            <w:pPr>
              <w:tabs>
                <w:tab w:val="left" w:pos="7797"/>
              </w:tabs>
              <w:snapToGrid w:val="0"/>
              <w:rPr>
                <w:sz w:val="20"/>
                <w:szCs w:val="20"/>
              </w:rPr>
            </w:pPr>
            <w:r w:rsidRPr="00AE2DF8">
              <w:rPr>
                <w:sz w:val="20"/>
                <w:szCs w:val="20"/>
                <w:lang w:val="en-US"/>
              </w:rPr>
              <w:t>E</w:t>
            </w:r>
            <w:r w:rsidRPr="00FA2123">
              <w:rPr>
                <w:sz w:val="20"/>
                <w:szCs w:val="20"/>
              </w:rPr>
              <w:t>-</w:t>
            </w:r>
            <w:r w:rsidRPr="00AE2DF8">
              <w:rPr>
                <w:sz w:val="20"/>
                <w:szCs w:val="20"/>
                <w:lang w:val="en-US"/>
              </w:rPr>
              <w:t>mail</w:t>
            </w:r>
            <w:r w:rsidRPr="00FA2123">
              <w:rPr>
                <w:sz w:val="20"/>
                <w:szCs w:val="20"/>
              </w:rPr>
              <w:t xml:space="preserve">: </w:t>
            </w:r>
            <w:r w:rsidR="00AE2DF8" w:rsidRPr="00AE2DF8">
              <w:rPr>
                <w:color w:val="0000FF"/>
                <w:sz w:val="20"/>
                <w:szCs w:val="20"/>
                <w:lang w:val="en-US"/>
              </w:rPr>
              <w:t>endowment</w:t>
            </w:r>
            <w:r w:rsidR="00AE2DF8" w:rsidRPr="00FA2123">
              <w:rPr>
                <w:color w:val="0000FF"/>
                <w:sz w:val="20"/>
                <w:szCs w:val="20"/>
              </w:rPr>
              <w:t>@</w:t>
            </w:r>
            <w:proofErr w:type="spellStart"/>
            <w:r w:rsidR="00AE2DF8" w:rsidRPr="00AE2DF8">
              <w:rPr>
                <w:color w:val="0000FF"/>
                <w:sz w:val="20"/>
                <w:szCs w:val="20"/>
                <w:lang w:val="en-US"/>
              </w:rPr>
              <w:t>sfu</w:t>
            </w:r>
            <w:proofErr w:type="spellEnd"/>
            <w:r w:rsidR="00AE2DF8" w:rsidRPr="00FA2123">
              <w:rPr>
                <w:color w:val="0000FF"/>
                <w:sz w:val="20"/>
                <w:szCs w:val="20"/>
              </w:rPr>
              <w:t>-</w:t>
            </w:r>
            <w:proofErr w:type="spellStart"/>
            <w:r w:rsidR="00AE2DF8" w:rsidRPr="00AE2DF8">
              <w:rPr>
                <w:color w:val="0000FF"/>
                <w:sz w:val="20"/>
                <w:szCs w:val="20"/>
                <w:lang w:val="en-US"/>
              </w:rPr>
              <w:t>kras</w:t>
            </w:r>
            <w:proofErr w:type="spellEnd"/>
            <w:r w:rsidR="00AE2DF8" w:rsidRPr="00FA2123">
              <w:rPr>
                <w:color w:val="0000FF"/>
                <w:sz w:val="20"/>
                <w:szCs w:val="20"/>
              </w:rPr>
              <w:t>.</w:t>
            </w:r>
            <w:r w:rsidR="00AE2DF8" w:rsidRPr="00FA2123">
              <w:rPr>
                <w:sz w:val="20"/>
                <w:szCs w:val="20"/>
              </w:rPr>
              <w:t xml:space="preserve"> </w:t>
            </w:r>
          </w:p>
          <w:p w:rsidR="00ED79C0" w:rsidRPr="00FA2123" w:rsidRDefault="00ED79C0" w:rsidP="00AE2DF8">
            <w:pPr>
              <w:pStyle w:val="10"/>
              <w:tabs>
                <w:tab w:val="left" w:pos="7797"/>
              </w:tabs>
              <w:jc w:val="both"/>
              <w:rPr>
                <w:rFonts w:ascii="Times New Roman" w:hAnsi="Times New Roman"/>
              </w:rPr>
            </w:pPr>
          </w:p>
          <w:p w:rsidR="00ED79C0" w:rsidRPr="00FA2123" w:rsidRDefault="00ED79C0" w:rsidP="00AE2DF8">
            <w:pPr>
              <w:pStyle w:val="10"/>
              <w:tabs>
                <w:tab w:val="left" w:pos="7797"/>
              </w:tabs>
              <w:jc w:val="both"/>
              <w:rPr>
                <w:rFonts w:ascii="Times New Roman" w:hAnsi="Times New Roman"/>
              </w:rPr>
            </w:pPr>
            <w:r w:rsidRPr="00AE2DF8">
              <w:rPr>
                <w:rFonts w:ascii="Times New Roman" w:hAnsi="Times New Roman"/>
              </w:rPr>
              <w:t>Директор</w:t>
            </w:r>
            <w:r w:rsidRPr="00FA2123">
              <w:rPr>
                <w:rFonts w:ascii="Times New Roman" w:hAnsi="Times New Roman"/>
              </w:rPr>
              <w:t xml:space="preserve"> </w:t>
            </w:r>
          </w:p>
          <w:p w:rsidR="00ED79C0" w:rsidRPr="00FA2123" w:rsidRDefault="00ED79C0" w:rsidP="00AE2DF8">
            <w:pPr>
              <w:pStyle w:val="10"/>
              <w:tabs>
                <w:tab w:val="left" w:pos="7797"/>
              </w:tabs>
              <w:jc w:val="both"/>
              <w:rPr>
                <w:rFonts w:ascii="Times New Roman" w:hAnsi="Times New Roman"/>
              </w:rPr>
            </w:pPr>
          </w:p>
          <w:p w:rsidR="00ED79C0" w:rsidRPr="00AE2DF8" w:rsidRDefault="00ED79C0" w:rsidP="00AE2DF8">
            <w:pPr>
              <w:pStyle w:val="10"/>
              <w:tabs>
                <w:tab w:val="left" w:pos="7797"/>
              </w:tabs>
              <w:jc w:val="both"/>
              <w:rPr>
                <w:rFonts w:ascii="Times New Roman" w:hAnsi="Times New Roman"/>
              </w:rPr>
            </w:pPr>
            <w:r w:rsidRPr="00AE2DF8">
              <w:rPr>
                <w:rFonts w:ascii="Times New Roman" w:hAnsi="Times New Roman"/>
              </w:rPr>
              <w:t xml:space="preserve">________________________ </w:t>
            </w:r>
            <w:r w:rsidR="00AE2DF8" w:rsidRPr="00AE2DF8">
              <w:rPr>
                <w:rFonts w:ascii="Times New Roman" w:hAnsi="Times New Roman"/>
              </w:rPr>
              <w:t>П.М. Вчерашний</w:t>
            </w:r>
          </w:p>
          <w:p w:rsidR="00ED79C0" w:rsidRPr="00A80E79" w:rsidRDefault="00ED79C0" w:rsidP="00AE2DF8">
            <w:pPr>
              <w:pStyle w:val="10"/>
              <w:tabs>
                <w:tab w:val="left" w:pos="7797"/>
              </w:tabs>
              <w:jc w:val="both"/>
              <w:rPr>
                <w:rFonts w:ascii="Times New Roman" w:hAnsi="Times New Roman"/>
              </w:rPr>
            </w:pPr>
            <w:r w:rsidRPr="00AE2DF8">
              <w:rPr>
                <w:rFonts w:ascii="Times New Roman" w:hAnsi="Times New Roman"/>
              </w:rPr>
              <w:t>М.П.</w:t>
            </w:r>
          </w:p>
        </w:tc>
        <w:tc>
          <w:tcPr>
            <w:tcW w:w="709" w:type="dxa"/>
          </w:tcPr>
          <w:p w:rsidR="00ED79C0" w:rsidRPr="00A80E79" w:rsidRDefault="00ED79C0" w:rsidP="00A80E79">
            <w:pPr>
              <w:tabs>
                <w:tab w:val="left" w:pos="7797"/>
              </w:tabs>
              <w:snapToGrid w:val="0"/>
              <w:ind w:left="-851" w:right="-108" w:firstLine="885"/>
              <w:rPr>
                <w:b/>
                <w:sz w:val="20"/>
                <w:szCs w:val="20"/>
              </w:rPr>
            </w:pPr>
          </w:p>
        </w:tc>
        <w:tc>
          <w:tcPr>
            <w:tcW w:w="4678" w:type="dxa"/>
          </w:tcPr>
          <w:p w:rsidR="00ED79C0" w:rsidRPr="00A80E79" w:rsidRDefault="00ED79C0" w:rsidP="00A80E79">
            <w:pPr>
              <w:pStyle w:val="10"/>
              <w:tabs>
                <w:tab w:val="left" w:pos="7797"/>
              </w:tabs>
              <w:snapToGrid w:val="0"/>
              <w:ind w:left="-851" w:right="-108" w:firstLine="885"/>
              <w:jc w:val="both"/>
              <w:rPr>
                <w:rFonts w:ascii="Times New Roman" w:hAnsi="Times New Roman"/>
              </w:rPr>
            </w:pPr>
          </w:p>
          <w:p w:rsidR="00ED79C0" w:rsidRPr="00A80E79" w:rsidRDefault="00ED79C0" w:rsidP="00A80E79">
            <w:pPr>
              <w:pStyle w:val="10"/>
              <w:tabs>
                <w:tab w:val="left" w:pos="7797"/>
              </w:tabs>
              <w:snapToGrid w:val="0"/>
              <w:ind w:left="-851" w:firstLine="885"/>
              <w:jc w:val="both"/>
              <w:rPr>
                <w:rFonts w:ascii="Times New Roman" w:hAnsi="Times New Roman"/>
                <w:b/>
              </w:rPr>
            </w:pPr>
            <w:r w:rsidRPr="00A80E79">
              <w:rPr>
                <w:rFonts w:ascii="Times New Roman" w:hAnsi="Times New Roman"/>
                <w:b/>
              </w:rPr>
              <w:t>Лицензиат:</w:t>
            </w:r>
          </w:p>
          <w:p w:rsidR="00ED79C0" w:rsidRPr="00A80E79" w:rsidRDefault="00ED79C0" w:rsidP="00A80E79">
            <w:pPr>
              <w:pStyle w:val="10"/>
              <w:tabs>
                <w:tab w:val="left" w:pos="7797"/>
              </w:tabs>
              <w:snapToGrid w:val="0"/>
              <w:ind w:left="-851" w:firstLine="885"/>
              <w:jc w:val="both"/>
              <w:rPr>
                <w:rFonts w:ascii="Times New Roman" w:hAnsi="Times New Roman"/>
                <w:b/>
              </w:rPr>
            </w:pPr>
          </w:p>
          <w:p w:rsidR="00ED79C0" w:rsidRPr="00A80E79" w:rsidRDefault="00ED79C0" w:rsidP="00A80E79">
            <w:pPr>
              <w:pStyle w:val="10"/>
              <w:tabs>
                <w:tab w:val="left" w:pos="7797"/>
              </w:tabs>
              <w:snapToGrid w:val="0"/>
              <w:ind w:left="-851" w:firstLine="885"/>
              <w:jc w:val="both"/>
              <w:rPr>
                <w:rFonts w:ascii="Times New Roman" w:hAnsi="Times New Roman"/>
                <w:b/>
              </w:rPr>
            </w:pPr>
          </w:p>
          <w:p w:rsidR="00ED79C0" w:rsidRPr="00A80E79" w:rsidRDefault="00ED79C0" w:rsidP="00A80E79">
            <w:pPr>
              <w:pStyle w:val="10"/>
              <w:tabs>
                <w:tab w:val="left" w:pos="7797"/>
              </w:tabs>
              <w:snapToGrid w:val="0"/>
              <w:ind w:left="-851" w:firstLine="885"/>
              <w:jc w:val="both"/>
              <w:rPr>
                <w:rFonts w:ascii="Times New Roman" w:hAnsi="Times New Roman"/>
                <w:b/>
              </w:rPr>
            </w:pPr>
          </w:p>
          <w:p w:rsidR="00ED79C0" w:rsidRPr="00A80E79" w:rsidRDefault="00ED79C0" w:rsidP="00A80E79">
            <w:pPr>
              <w:pStyle w:val="10"/>
              <w:tabs>
                <w:tab w:val="left" w:pos="7797"/>
              </w:tabs>
              <w:snapToGrid w:val="0"/>
              <w:ind w:left="-851" w:firstLine="885"/>
              <w:jc w:val="both"/>
              <w:rPr>
                <w:rFonts w:ascii="Times New Roman" w:hAnsi="Times New Roman"/>
                <w:b/>
              </w:rPr>
            </w:pPr>
          </w:p>
          <w:p w:rsidR="00ED79C0" w:rsidRPr="00A80E79" w:rsidRDefault="00ED79C0" w:rsidP="00A80E79">
            <w:pPr>
              <w:pStyle w:val="10"/>
              <w:tabs>
                <w:tab w:val="left" w:pos="7797"/>
              </w:tabs>
              <w:snapToGrid w:val="0"/>
              <w:ind w:left="-851" w:firstLine="885"/>
              <w:jc w:val="both"/>
              <w:rPr>
                <w:rFonts w:ascii="Times New Roman" w:hAnsi="Times New Roman"/>
                <w:b/>
              </w:rPr>
            </w:pPr>
          </w:p>
          <w:p w:rsidR="00ED79C0" w:rsidRPr="00A80E79" w:rsidRDefault="00ED79C0" w:rsidP="00A80E79">
            <w:pPr>
              <w:pStyle w:val="10"/>
              <w:tabs>
                <w:tab w:val="left" w:pos="7797"/>
              </w:tabs>
              <w:snapToGrid w:val="0"/>
              <w:ind w:left="-851" w:firstLine="885"/>
              <w:jc w:val="both"/>
              <w:rPr>
                <w:rFonts w:ascii="Times New Roman" w:hAnsi="Times New Roman"/>
                <w:b/>
              </w:rPr>
            </w:pPr>
          </w:p>
          <w:p w:rsidR="00ED79C0" w:rsidRPr="00A80E79" w:rsidRDefault="00ED79C0" w:rsidP="00A80E79">
            <w:pPr>
              <w:pStyle w:val="10"/>
              <w:tabs>
                <w:tab w:val="left" w:pos="7797"/>
              </w:tabs>
              <w:snapToGrid w:val="0"/>
              <w:ind w:left="-851" w:firstLine="885"/>
              <w:jc w:val="both"/>
              <w:rPr>
                <w:rFonts w:ascii="Times New Roman" w:hAnsi="Times New Roman"/>
                <w:b/>
              </w:rPr>
            </w:pPr>
          </w:p>
          <w:p w:rsidR="00ED79C0" w:rsidRPr="00A80E79" w:rsidRDefault="00ED79C0" w:rsidP="00A80E79">
            <w:pPr>
              <w:pStyle w:val="10"/>
              <w:tabs>
                <w:tab w:val="left" w:pos="7797"/>
              </w:tabs>
              <w:snapToGrid w:val="0"/>
              <w:ind w:left="-851" w:firstLine="885"/>
              <w:jc w:val="both"/>
              <w:rPr>
                <w:rFonts w:ascii="Times New Roman" w:hAnsi="Times New Roman"/>
                <w:b/>
              </w:rPr>
            </w:pPr>
          </w:p>
          <w:p w:rsidR="00ED79C0" w:rsidRPr="00A80E79" w:rsidRDefault="00ED79C0" w:rsidP="00A80E79">
            <w:pPr>
              <w:pStyle w:val="10"/>
              <w:tabs>
                <w:tab w:val="left" w:pos="7797"/>
              </w:tabs>
              <w:snapToGrid w:val="0"/>
              <w:ind w:left="-851" w:firstLine="885"/>
              <w:jc w:val="both"/>
              <w:rPr>
                <w:rFonts w:ascii="Times New Roman" w:hAnsi="Times New Roman"/>
                <w:b/>
              </w:rPr>
            </w:pPr>
          </w:p>
          <w:p w:rsidR="00ED79C0" w:rsidRPr="00A80E79" w:rsidRDefault="00ED79C0" w:rsidP="00A80E79">
            <w:pPr>
              <w:pStyle w:val="10"/>
              <w:tabs>
                <w:tab w:val="left" w:pos="7797"/>
              </w:tabs>
              <w:snapToGrid w:val="0"/>
              <w:ind w:left="-851" w:firstLine="885"/>
              <w:jc w:val="both"/>
              <w:rPr>
                <w:rFonts w:ascii="Times New Roman" w:hAnsi="Times New Roman"/>
                <w:b/>
              </w:rPr>
            </w:pPr>
          </w:p>
          <w:p w:rsidR="00ED79C0" w:rsidRPr="00A80E79" w:rsidRDefault="00ED79C0" w:rsidP="00A80E79">
            <w:pPr>
              <w:pStyle w:val="10"/>
              <w:tabs>
                <w:tab w:val="left" w:pos="7797"/>
              </w:tabs>
              <w:snapToGrid w:val="0"/>
              <w:ind w:left="-851" w:firstLine="885"/>
              <w:jc w:val="both"/>
              <w:rPr>
                <w:rFonts w:ascii="Times New Roman" w:hAnsi="Times New Roman"/>
                <w:b/>
              </w:rPr>
            </w:pPr>
          </w:p>
          <w:p w:rsidR="00ED79C0" w:rsidRPr="00A80E79" w:rsidRDefault="00ED79C0" w:rsidP="00A80E79">
            <w:pPr>
              <w:pStyle w:val="10"/>
              <w:tabs>
                <w:tab w:val="left" w:pos="7797"/>
              </w:tabs>
              <w:snapToGrid w:val="0"/>
              <w:ind w:left="-851" w:firstLine="885"/>
              <w:jc w:val="both"/>
              <w:rPr>
                <w:rFonts w:ascii="Times New Roman" w:hAnsi="Times New Roman"/>
                <w:b/>
              </w:rPr>
            </w:pPr>
          </w:p>
          <w:p w:rsidR="00ED79C0" w:rsidRPr="00A80E79" w:rsidRDefault="00ED79C0" w:rsidP="00A80E79">
            <w:pPr>
              <w:pStyle w:val="10"/>
              <w:tabs>
                <w:tab w:val="left" w:pos="7797"/>
              </w:tabs>
              <w:snapToGrid w:val="0"/>
              <w:ind w:left="-851" w:firstLine="885"/>
              <w:jc w:val="both"/>
              <w:rPr>
                <w:rFonts w:ascii="Times New Roman" w:hAnsi="Times New Roman"/>
                <w:b/>
              </w:rPr>
            </w:pPr>
          </w:p>
          <w:p w:rsidR="00ED79C0" w:rsidRPr="00A80E79" w:rsidRDefault="00ED79C0" w:rsidP="00A80E79">
            <w:pPr>
              <w:pStyle w:val="10"/>
              <w:tabs>
                <w:tab w:val="left" w:pos="7797"/>
              </w:tabs>
              <w:snapToGrid w:val="0"/>
              <w:ind w:left="-851" w:firstLine="885"/>
              <w:jc w:val="both"/>
              <w:rPr>
                <w:rFonts w:ascii="Times New Roman" w:hAnsi="Times New Roman"/>
                <w:b/>
              </w:rPr>
            </w:pPr>
          </w:p>
          <w:p w:rsidR="00ED79C0" w:rsidRPr="00A80E79" w:rsidRDefault="00ED79C0" w:rsidP="00A80E79">
            <w:pPr>
              <w:pStyle w:val="10"/>
              <w:tabs>
                <w:tab w:val="left" w:pos="7797"/>
              </w:tabs>
              <w:snapToGrid w:val="0"/>
              <w:ind w:left="-851" w:firstLine="885"/>
              <w:jc w:val="both"/>
              <w:rPr>
                <w:rFonts w:ascii="Times New Roman" w:hAnsi="Times New Roman"/>
                <w:b/>
              </w:rPr>
            </w:pPr>
          </w:p>
          <w:p w:rsidR="00ED79C0" w:rsidRPr="00A80E79" w:rsidRDefault="00ED79C0" w:rsidP="00A80E79">
            <w:pPr>
              <w:pStyle w:val="10"/>
              <w:tabs>
                <w:tab w:val="left" w:pos="7797"/>
              </w:tabs>
              <w:snapToGrid w:val="0"/>
              <w:ind w:left="-851" w:firstLine="885"/>
              <w:jc w:val="both"/>
              <w:rPr>
                <w:rFonts w:ascii="Times New Roman" w:hAnsi="Times New Roman"/>
                <w:b/>
              </w:rPr>
            </w:pPr>
          </w:p>
          <w:p w:rsidR="00ED79C0" w:rsidRPr="00A80E79" w:rsidRDefault="00ED79C0" w:rsidP="00A80E79">
            <w:pPr>
              <w:pStyle w:val="10"/>
              <w:tabs>
                <w:tab w:val="left" w:pos="7797"/>
              </w:tabs>
              <w:snapToGrid w:val="0"/>
              <w:ind w:left="-851" w:firstLine="885"/>
              <w:jc w:val="both"/>
              <w:rPr>
                <w:rFonts w:ascii="Times New Roman" w:hAnsi="Times New Roman"/>
                <w:b/>
              </w:rPr>
            </w:pPr>
          </w:p>
          <w:p w:rsidR="00ED79C0" w:rsidRPr="00A80E79" w:rsidRDefault="00ED79C0" w:rsidP="00AE2DF8">
            <w:pPr>
              <w:pStyle w:val="10"/>
              <w:tabs>
                <w:tab w:val="left" w:pos="7797"/>
              </w:tabs>
              <w:snapToGrid w:val="0"/>
              <w:jc w:val="both"/>
              <w:rPr>
                <w:rFonts w:ascii="Times New Roman" w:hAnsi="Times New Roman"/>
              </w:rPr>
            </w:pPr>
            <w:r w:rsidRPr="00A80E79">
              <w:rPr>
                <w:rFonts w:ascii="Times New Roman" w:hAnsi="Times New Roman"/>
              </w:rPr>
              <w:t>_______________________</w:t>
            </w:r>
          </w:p>
          <w:p w:rsidR="00ED79C0" w:rsidRPr="00A80E79" w:rsidRDefault="00ED79C0" w:rsidP="00A80E79">
            <w:pPr>
              <w:pStyle w:val="10"/>
              <w:tabs>
                <w:tab w:val="left" w:pos="7797"/>
              </w:tabs>
              <w:snapToGrid w:val="0"/>
              <w:ind w:left="-851" w:firstLine="885"/>
              <w:jc w:val="both"/>
              <w:rPr>
                <w:rFonts w:ascii="Times New Roman" w:hAnsi="Times New Roman"/>
              </w:rPr>
            </w:pPr>
            <w:r w:rsidRPr="00A80E79">
              <w:rPr>
                <w:rFonts w:ascii="Times New Roman" w:hAnsi="Times New Roman"/>
              </w:rPr>
              <w:t>М.П.</w:t>
            </w:r>
          </w:p>
        </w:tc>
      </w:tr>
    </w:tbl>
    <w:p w:rsidR="00FA2123" w:rsidRDefault="00FA2123" w:rsidP="00A80E79">
      <w:pPr>
        <w:tabs>
          <w:tab w:val="left" w:pos="7797"/>
        </w:tabs>
        <w:ind w:left="-851" w:firstLine="708"/>
      </w:pPr>
      <w:r>
        <w:br w:type="page"/>
      </w:r>
    </w:p>
    <w:p w:rsidR="00FA2123" w:rsidRPr="00FA2123" w:rsidRDefault="00FA2123" w:rsidP="00FA2123">
      <w:pPr>
        <w:autoSpaceDE w:val="0"/>
        <w:ind w:left="-851"/>
        <w:jc w:val="right"/>
        <w:rPr>
          <w:b/>
          <w:lang w:val="en-US"/>
        </w:rPr>
      </w:pPr>
      <w:r w:rsidRPr="0005605B">
        <w:rPr>
          <w:b/>
        </w:rPr>
        <w:lastRenderedPageBreak/>
        <w:t xml:space="preserve">Приложение № </w:t>
      </w:r>
      <w:r>
        <w:rPr>
          <w:b/>
          <w:lang w:val="en-US"/>
        </w:rPr>
        <w:t>1</w:t>
      </w:r>
    </w:p>
    <w:p w:rsidR="00FA2123" w:rsidRPr="001C069F" w:rsidRDefault="00FA2123" w:rsidP="00FA2123">
      <w:pPr>
        <w:spacing w:line="240" w:lineRule="exact"/>
        <w:ind w:left="-851" w:firstLine="283"/>
        <w:jc w:val="right"/>
        <w:rPr>
          <w:b/>
        </w:rPr>
      </w:pPr>
      <w:r w:rsidRPr="001C069F">
        <w:rPr>
          <w:b/>
        </w:rPr>
        <w:t>к Лицензионному Договору от «</w:t>
      </w:r>
      <w:r w:rsidR="00442D96">
        <w:rPr>
          <w:b/>
        </w:rPr>
        <w:t>20</w:t>
      </w:r>
      <w:r w:rsidRPr="001C069F">
        <w:rPr>
          <w:b/>
        </w:rPr>
        <w:t>»</w:t>
      </w:r>
      <w:r w:rsidR="00442D96">
        <w:rPr>
          <w:b/>
        </w:rPr>
        <w:t xml:space="preserve"> декабря</w:t>
      </w:r>
      <w:r w:rsidRPr="001C069F">
        <w:rPr>
          <w:b/>
        </w:rPr>
        <w:t xml:space="preserve"> 201</w:t>
      </w:r>
      <w:r w:rsidRPr="00FA2123">
        <w:rPr>
          <w:b/>
        </w:rPr>
        <w:t>5</w:t>
      </w:r>
      <w:r w:rsidRPr="001C069F">
        <w:rPr>
          <w:b/>
        </w:rPr>
        <w:t xml:space="preserve"> г. №</w:t>
      </w:r>
      <w:r w:rsidR="00442D96">
        <w:rPr>
          <w:b/>
        </w:rPr>
        <w:t xml:space="preserve">                  </w:t>
      </w:r>
      <w:r w:rsidRPr="001C069F">
        <w:rPr>
          <w:b/>
        </w:rPr>
        <w:t xml:space="preserve"> </w:t>
      </w:r>
    </w:p>
    <w:p w:rsidR="00FA2123" w:rsidRDefault="00FA2123" w:rsidP="00FA2123">
      <w:pPr>
        <w:spacing w:line="240" w:lineRule="exact"/>
        <w:ind w:left="-851" w:firstLine="283"/>
        <w:jc w:val="right"/>
        <w:rPr>
          <w:b/>
        </w:rPr>
      </w:pPr>
    </w:p>
    <w:p w:rsidR="00FA2123" w:rsidRDefault="00FA2123" w:rsidP="00FA2123">
      <w:pPr>
        <w:spacing w:line="240" w:lineRule="exact"/>
        <w:ind w:left="-851" w:firstLine="283"/>
        <w:jc w:val="right"/>
        <w:rPr>
          <w:sz w:val="22"/>
        </w:rPr>
      </w:pPr>
    </w:p>
    <w:p w:rsidR="00FA2123" w:rsidRDefault="00FA2123" w:rsidP="00FA2123">
      <w:pPr>
        <w:spacing w:line="240" w:lineRule="exact"/>
        <w:ind w:left="-851" w:firstLine="283"/>
        <w:jc w:val="right"/>
        <w:rPr>
          <w:sz w:val="22"/>
        </w:rPr>
      </w:pPr>
    </w:p>
    <w:p w:rsidR="00FA2123" w:rsidRDefault="00FA2123" w:rsidP="00FA2123">
      <w:pPr>
        <w:spacing w:line="240" w:lineRule="exact"/>
        <w:ind w:left="-851" w:firstLine="283"/>
        <w:jc w:val="right"/>
        <w:rPr>
          <w:sz w:val="22"/>
        </w:rPr>
      </w:pPr>
    </w:p>
    <w:p w:rsidR="00FA2123" w:rsidRDefault="00FA2123" w:rsidP="00FA2123">
      <w:pPr>
        <w:spacing w:line="240" w:lineRule="exact"/>
        <w:ind w:left="-851" w:firstLine="283"/>
        <w:jc w:val="right"/>
        <w:rPr>
          <w:sz w:val="22"/>
        </w:rPr>
      </w:pPr>
    </w:p>
    <w:p w:rsidR="00FA2123" w:rsidRPr="00B3753A" w:rsidRDefault="00FA2123" w:rsidP="00FA2123">
      <w:pPr>
        <w:spacing w:line="240" w:lineRule="exact"/>
        <w:ind w:left="-851" w:firstLine="283"/>
        <w:jc w:val="both"/>
        <w:rPr>
          <w:sz w:val="22"/>
          <w:szCs w:val="22"/>
        </w:rPr>
      </w:pPr>
    </w:p>
    <w:p w:rsidR="00FA2123" w:rsidRPr="005558FF" w:rsidRDefault="00FA2123" w:rsidP="00FA2123">
      <w:pPr>
        <w:ind w:left="-851" w:firstLine="283"/>
        <w:jc w:val="both"/>
        <w:rPr>
          <w:sz w:val="22"/>
          <w:szCs w:val="22"/>
        </w:rPr>
      </w:pPr>
      <w:r w:rsidRPr="005558FF">
        <w:rPr>
          <w:sz w:val="22"/>
          <w:szCs w:val="22"/>
        </w:rPr>
        <w:t xml:space="preserve">Мы, нижеподписавшиеся, Лицензиар </w:t>
      </w:r>
      <w:r>
        <w:rPr>
          <w:sz w:val="22"/>
          <w:szCs w:val="22"/>
        </w:rPr>
        <w:t>–</w:t>
      </w:r>
      <w:r w:rsidRPr="005558FF">
        <w:rPr>
          <w:sz w:val="22"/>
          <w:szCs w:val="22"/>
        </w:rPr>
        <w:t xml:space="preserve"> </w:t>
      </w:r>
      <w:r>
        <w:rPr>
          <w:sz w:val="22"/>
          <w:szCs w:val="22"/>
        </w:rPr>
        <w:t>ФЦКР СФУ</w:t>
      </w:r>
      <w:r w:rsidRPr="005558FF">
        <w:rPr>
          <w:sz w:val="22"/>
          <w:szCs w:val="22"/>
        </w:rPr>
        <w:t xml:space="preserve"> в лице директора </w:t>
      </w:r>
      <w:r w:rsidR="00442D96">
        <w:rPr>
          <w:sz w:val="22"/>
          <w:szCs w:val="22"/>
        </w:rPr>
        <w:t>Вчерашний Павел Михайлович</w:t>
      </w:r>
      <w:r w:rsidRPr="005558FF">
        <w:rPr>
          <w:sz w:val="22"/>
          <w:szCs w:val="22"/>
        </w:rPr>
        <w:t xml:space="preserve">, действующей на основании Устава, с одной стороны и Лицензиат - </w:t>
      </w:r>
      <w:r>
        <w:rPr>
          <w:sz w:val="22"/>
          <w:szCs w:val="22"/>
        </w:rPr>
        <w:t>________________</w:t>
      </w:r>
      <w:r w:rsidRPr="005558FF">
        <w:rPr>
          <w:sz w:val="22"/>
          <w:szCs w:val="22"/>
        </w:rPr>
        <w:t xml:space="preserve">, </w:t>
      </w:r>
      <w:r w:rsidRPr="005558FF">
        <w:rPr>
          <w:color w:val="000000"/>
          <w:sz w:val="22"/>
          <w:szCs w:val="22"/>
        </w:rPr>
        <w:t xml:space="preserve">в лице </w:t>
      </w:r>
      <w:r>
        <w:rPr>
          <w:color w:val="000000"/>
          <w:sz w:val="22"/>
          <w:szCs w:val="22"/>
        </w:rPr>
        <w:t>___________________, действующей</w:t>
      </w:r>
      <w:r w:rsidRPr="005558FF">
        <w:rPr>
          <w:color w:val="000000"/>
          <w:sz w:val="22"/>
          <w:szCs w:val="22"/>
        </w:rPr>
        <w:t xml:space="preserve"> на основании </w:t>
      </w:r>
      <w:r>
        <w:rPr>
          <w:color w:val="000000"/>
          <w:sz w:val="22"/>
          <w:szCs w:val="22"/>
        </w:rPr>
        <w:t xml:space="preserve">________________, </w:t>
      </w:r>
      <w:r w:rsidRPr="005558FF">
        <w:rPr>
          <w:sz w:val="22"/>
          <w:szCs w:val="22"/>
        </w:rPr>
        <w:t>с другой стороны, удостоверяем, что Стороны достигли соглашения о правомерном использовании Лицензиатом за вознаграждение следующих программ:</w:t>
      </w:r>
    </w:p>
    <w:p w:rsidR="00FA2123" w:rsidRPr="00DE74AE" w:rsidRDefault="00FA2123" w:rsidP="00FA2123">
      <w:pPr>
        <w:spacing w:line="240" w:lineRule="exact"/>
        <w:ind w:left="-851" w:firstLine="283"/>
        <w:jc w:val="both"/>
        <w:rPr>
          <w:b/>
          <w:sz w:val="22"/>
          <w:szCs w:val="22"/>
        </w:rPr>
      </w:pPr>
      <w:r w:rsidRPr="00DE74AE">
        <w:rPr>
          <w:b/>
          <w:sz w:val="22"/>
          <w:szCs w:val="22"/>
        </w:rPr>
        <w:t xml:space="preserve">                                                            </w:t>
      </w:r>
    </w:p>
    <w:p w:rsidR="00FA2123" w:rsidRPr="009741E3" w:rsidRDefault="00FA2123" w:rsidP="00FA2123">
      <w:pPr>
        <w:spacing w:line="240" w:lineRule="exact"/>
        <w:ind w:left="-851" w:firstLine="283"/>
        <w:jc w:val="both"/>
        <w:rPr>
          <w:b/>
          <w:sz w:val="22"/>
          <w:szCs w:val="22"/>
        </w:rPr>
      </w:pPr>
    </w:p>
    <w:tbl>
      <w:tblPr>
        <w:tblpPr w:leftFromText="180" w:rightFromText="180" w:vertAnchor="text" w:horzAnchor="margin" w:tblpXSpec="center" w:tblpY="101"/>
        <w:tblW w:w="10348" w:type="dxa"/>
        <w:tblLayout w:type="fixed"/>
        <w:tblLook w:val="0000" w:firstRow="0" w:lastRow="0" w:firstColumn="0" w:lastColumn="0" w:noHBand="0" w:noVBand="0"/>
      </w:tblPr>
      <w:tblGrid>
        <w:gridCol w:w="4678"/>
        <w:gridCol w:w="1843"/>
        <w:gridCol w:w="1984"/>
        <w:gridCol w:w="1843"/>
      </w:tblGrid>
      <w:tr w:rsidR="00FA2123" w:rsidRPr="00D87127" w:rsidTr="00FA2123">
        <w:trPr>
          <w:cantSplit/>
          <w:trHeight w:hRule="exact" w:val="286"/>
        </w:trPr>
        <w:tc>
          <w:tcPr>
            <w:tcW w:w="4678" w:type="dxa"/>
            <w:vMerge w:val="restart"/>
            <w:tcBorders>
              <w:top w:val="single" w:sz="4" w:space="0" w:color="000000"/>
              <w:left w:val="single" w:sz="4" w:space="0" w:color="000000"/>
              <w:bottom w:val="single" w:sz="4" w:space="0" w:color="000000"/>
            </w:tcBorders>
          </w:tcPr>
          <w:p w:rsidR="00FA2123" w:rsidRPr="00D87127" w:rsidRDefault="00FA2123" w:rsidP="00FA2123">
            <w:pPr>
              <w:snapToGrid w:val="0"/>
              <w:ind w:left="-851"/>
              <w:jc w:val="center"/>
              <w:rPr>
                <w:b/>
                <w:bCs/>
              </w:rPr>
            </w:pPr>
          </w:p>
          <w:p w:rsidR="00FA2123" w:rsidRPr="00D87127" w:rsidRDefault="00FA2123" w:rsidP="00FA2123">
            <w:pPr>
              <w:snapToGrid w:val="0"/>
              <w:ind w:left="-851"/>
              <w:jc w:val="center"/>
              <w:rPr>
                <w:b/>
                <w:bCs/>
              </w:rPr>
            </w:pPr>
            <w:r w:rsidRPr="00D87127">
              <w:rPr>
                <w:b/>
                <w:bCs/>
              </w:rPr>
              <w:t>Наименование программ</w:t>
            </w:r>
          </w:p>
        </w:tc>
        <w:tc>
          <w:tcPr>
            <w:tcW w:w="5670" w:type="dxa"/>
            <w:gridSpan w:val="3"/>
            <w:tcBorders>
              <w:top w:val="single" w:sz="4" w:space="0" w:color="000000"/>
              <w:left w:val="single" w:sz="4" w:space="0" w:color="000000"/>
              <w:bottom w:val="single" w:sz="4" w:space="0" w:color="000000"/>
              <w:right w:val="single" w:sz="4" w:space="0" w:color="000000"/>
            </w:tcBorders>
          </w:tcPr>
          <w:p w:rsidR="00FA2123" w:rsidRPr="00D87127" w:rsidRDefault="00FA2123" w:rsidP="00FA2123">
            <w:pPr>
              <w:snapToGrid w:val="0"/>
              <w:ind w:left="-851"/>
              <w:jc w:val="center"/>
              <w:rPr>
                <w:b/>
                <w:bCs/>
              </w:rPr>
            </w:pPr>
            <w:r w:rsidRPr="00D87127">
              <w:rPr>
                <w:b/>
                <w:bCs/>
              </w:rPr>
              <w:t>Количество  экземпляров</w:t>
            </w:r>
          </w:p>
        </w:tc>
      </w:tr>
      <w:tr w:rsidR="00FA2123" w:rsidRPr="00D87127" w:rsidTr="00FA2123">
        <w:trPr>
          <w:cantSplit/>
        </w:trPr>
        <w:tc>
          <w:tcPr>
            <w:tcW w:w="4678" w:type="dxa"/>
            <w:vMerge/>
            <w:tcBorders>
              <w:top w:val="single" w:sz="4" w:space="0" w:color="000000"/>
              <w:left w:val="single" w:sz="4" w:space="0" w:color="000000"/>
              <w:bottom w:val="single" w:sz="4" w:space="0" w:color="000000"/>
            </w:tcBorders>
          </w:tcPr>
          <w:p w:rsidR="00FA2123" w:rsidRPr="00D87127" w:rsidRDefault="00FA2123" w:rsidP="00FA2123">
            <w:pPr>
              <w:ind w:left="-851"/>
            </w:pPr>
          </w:p>
        </w:tc>
        <w:tc>
          <w:tcPr>
            <w:tcW w:w="1843" w:type="dxa"/>
            <w:tcBorders>
              <w:left w:val="single" w:sz="4" w:space="0" w:color="000000"/>
              <w:bottom w:val="single" w:sz="4" w:space="0" w:color="000000"/>
            </w:tcBorders>
          </w:tcPr>
          <w:p w:rsidR="00FA2123" w:rsidRPr="00D87127" w:rsidRDefault="00FA2123" w:rsidP="00FA2123">
            <w:pPr>
              <w:snapToGrid w:val="0"/>
              <w:ind w:left="-851"/>
              <w:jc w:val="center"/>
              <w:rPr>
                <w:b/>
                <w:bCs/>
              </w:rPr>
            </w:pPr>
            <w:r w:rsidRPr="00D87127">
              <w:rPr>
                <w:b/>
                <w:bCs/>
              </w:rPr>
              <w:t>Всего</w:t>
            </w:r>
          </w:p>
        </w:tc>
        <w:tc>
          <w:tcPr>
            <w:tcW w:w="1984" w:type="dxa"/>
            <w:tcBorders>
              <w:left w:val="single" w:sz="4" w:space="0" w:color="000000"/>
              <w:bottom w:val="single" w:sz="4" w:space="0" w:color="000000"/>
            </w:tcBorders>
          </w:tcPr>
          <w:p w:rsidR="00FA2123" w:rsidRPr="00D87127" w:rsidRDefault="00FA2123" w:rsidP="00442D96">
            <w:pPr>
              <w:snapToGrid w:val="0"/>
              <w:ind w:left="-142"/>
              <w:jc w:val="center"/>
              <w:rPr>
                <w:b/>
                <w:bCs/>
              </w:rPr>
            </w:pPr>
            <w:r w:rsidRPr="00D87127">
              <w:rPr>
                <w:b/>
                <w:bCs/>
              </w:rPr>
              <w:t xml:space="preserve">В том числе </w:t>
            </w:r>
            <w:proofErr w:type="gramStart"/>
            <w:r w:rsidRPr="00D87127">
              <w:rPr>
                <w:b/>
                <w:bCs/>
              </w:rPr>
              <w:t>локальные</w:t>
            </w:r>
            <w:proofErr w:type="gramEnd"/>
          </w:p>
        </w:tc>
        <w:tc>
          <w:tcPr>
            <w:tcW w:w="1843" w:type="dxa"/>
            <w:tcBorders>
              <w:left w:val="single" w:sz="4" w:space="0" w:color="000000"/>
              <w:bottom w:val="single" w:sz="4" w:space="0" w:color="000000"/>
              <w:right w:val="single" w:sz="4" w:space="0" w:color="000000"/>
            </w:tcBorders>
          </w:tcPr>
          <w:p w:rsidR="00FA2123" w:rsidRPr="00D87127" w:rsidRDefault="00FA2123" w:rsidP="00442D96">
            <w:pPr>
              <w:snapToGrid w:val="0"/>
              <w:jc w:val="center"/>
              <w:rPr>
                <w:b/>
                <w:bCs/>
              </w:rPr>
            </w:pPr>
            <w:r w:rsidRPr="00D87127">
              <w:rPr>
                <w:b/>
                <w:bCs/>
              </w:rPr>
              <w:t xml:space="preserve">В том числе </w:t>
            </w:r>
            <w:proofErr w:type="gramStart"/>
            <w:r w:rsidRPr="00D87127">
              <w:rPr>
                <w:b/>
                <w:bCs/>
              </w:rPr>
              <w:t>сетевые</w:t>
            </w:r>
            <w:proofErr w:type="gramEnd"/>
          </w:p>
        </w:tc>
      </w:tr>
      <w:tr w:rsidR="00FA2123" w:rsidRPr="00D87127" w:rsidTr="00FA2123">
        <w:trPr>
          <w:cantSplit/>
        </w:trPr>
        <w:tc>
          <w:tcPr>
            <w:tcW w:w="4678" w:type="dxa"/>
            <w:tcBorders>
              <w:top w:val="single" w:sz="4" w:space="0" w:color="000000"/>
              <w:left w:val="single" w:sz="4" w:space="0" w:color="000000"/>
              <w:bottom w:val="single" w:sz="4" w:space="0" w:color="auto"/>
            </w:tcBorders>
          </w:tcPr>
          <w:p w:rsidR="00FA2123" w:rsidRPr="00442D96" w:rsidRDefault="00442D96" w:rsidP="00442D96">
            <w:pPr>
              <w:jc w:val="both"/>
              <w:rPr>
                <w:lang w:val="en-US"/>
              </w:rPr>
            </w:pPr>
            <w:proofErr w:type="spellStart"/>
            <w:r>
              <w:rPr>
                <w:lang w:val="en-US"/>
              </w:rPr>
              <w:t>StudyProgress</w:t>
            </w:r>
            <w:proofErr w:type="spellEnd"/>
            <w:r>
              <w:rPr>
                <w:lang w:val="en-US"/>
              </w:rPr>
              <w:t xml:space="preserve"> v.1.0</w:t>
            </w:r>
          </w:p>
        </w:tc>
        <w:tc>
          <w:tcPr>
            <w:tcW w:w="1843" w:type="dxa"/>
            <w:tcBorders>
              <w:left w:val="single" w:sz="4" w:space="0" w:color="000000"/>
              <w:bottom w:val="single" w:sz="4" w:space="0" w:color="auto"/>
            </w:tcBorders>
          </w:tcPr>
          <w:p w:rsidR="00FA2123" w:rsidRPr="00D87127" w:rsidRDefault="00FA2123" w:rsidP="00FA2123">
            <w:pPr>
              <w:snapToGrid w:val="0"/>
              <w:ind w:left="-851"/>
              <w:jc w:val="center"/>
              <w:rPr>
                <w:b/>
                <w:bCs/>
              </w:rPr>
            </w:pPr>
          </w:p>
        </w:tc>
        <w:tc>
          <w:tcPr>
            <w:tcW w:w="1984" w:type="dxa"/>
            <w:tcBorders>
              <w:left w:val="single" w:sz="4" w:space="0" w:color="000000"/>
              <w:bottom w:val="single" w:sz="4" w:space="0" w:color="auto"/>
            </w:tcBorders>
          </w:tcPr>
          <w:p w:rsidR="00FA2123" w:rsidRPr="00D87127" w:rsidRDefault="00FA2123" w:rsidP="00FA2123">
            <w:pPr>
              <w:snapToGrid w:val="0"/>
              <w:ind w:left="-851"/>
              <w:jc w:val="center"/>
              <w:rPr>
                <w:b/>
                <w:bCs/>
              </w:rPr>
            </w:pPr>
          </w:p>
        </w:tc>
        <w:tc>
          <w:tcPr>
            <w:tcW w:w="1843" w:type="dxa"/>
            <w:tcBorders>
              <w:left w:val="single" w:sz="4" w:space="0" w:color="000000"/>
              <w:bottom w:val="single" w:sz="4" w:space="0" w:color="auto"/>
              <w:right w:val="single" w:sz="4" w:space="0" w:color="000000"/>
            </w:tcBorders>
          </w:tcPr>
          <w:p w:rsidR="00FA2123" w:rsidRPr="00D87127" w:rsidRDefault="00FA2123" w:rsidP="00FA2123">
            <w:pPr>
              <w:snapToGrid w:val="0"/>
              <w:ind w:left="-851"/>
              <w:jc w:val="center"/>
              <w:rPr>
                <w:b/>
                <w:bCs/>
              </w:rPr>
            </w:pPr>
          </w:p>
        </w:tc>
      </w:tr>
    </w:tbl>
    <w:p w:rsidR="00FA2123" w:rsidRPr="000C6A63" w:rsidRDefault="00FA2123" w:rsidP="00FA2123">
      <w:pPr>
        <w:spacing w:line="240" w:lineRule="exact"/>
        <w:ind w:left="-851" w:firstLine="283"/>
        <w:jc w:val="both"/>
        <w:rPr>
          <w:b/>
          <w:sz w:val="22"/>
          <w:szCs w:val="22"/>
        </w:rPr>
      </w:pPr>
      <w:r w:rsidRPr="002A0854">
        <w:rPr>
          <w:b/>
          <w:sz w:val="22"/>
          <w:szCs w:val="22"/>
        </w:rPr>
        <w:t xml:space="preserve">                                            </w:t>
      </w:r>
    </w:p>
    <w:p w:rsidR="00FA2123" w:rsidRDefault="00FA2123" w:rsidP="00FA2123">
      <w:pPr>
        <w:ind w:left="-851" w:firstLine="283"/>
      </w:pPr>
      <w:r>
        <w:t xml:space="preserve">                   </w:t>
      </w:r>
    </w:p>
    <w:p w:rsidR="00FA2123" w:rsidRDefault="00FA2123" w:rsidP="00FA2123">
      <w:pPr>
        <w:spacing w:line="240" w:lineRule="exact"/>
        <w:ind w:left="-851" w:firstLine="283"/>
        <w:jc w:val="both"/>
        <w:rPr>
          <w:b/>
        </w:rPr>
      </w:pPr>
    </w:p>
    <w:p w:rsidR="00FA2123" w:rsidRPr="00743C72" w:rsidRDefault="00FA2123" w:rsidP="00FA2123">
      <w:pPr>
        <w:spacing w:line="240" w:lineRule="exact"/>
        <w:ind w:left="-851" w:firstLine="283"/>
        <w:jc w:val="both"/>
        <w:rPr>
          <w:i/>
        </w:rPr>
      </w:pPr>
    </w:p>
    <w:p w:rsidR="00FA2123" w:rsidRDefault="00FA2123" w:rsidP="00FA2123">
      <w:pPr>
        <w:ind w:left="-851"/>
      </w:pPr>
    </w:p>
    <w:p w:rsidR="00FA2123" w:rsidRDefault="00FA2123" w:rsidP="00FA2123">
      <w:pPr>
        <w:ind w:left="-851"/>
      </w:pPr>
    </w:p>
    <w:tbl>
      <w:tblPr>
        <w:tblW w:w="10083" w:type="dxa"/>
        <w:tblInd w:w="-459" w:type="dxa"/>
        <w:tblLook w:val="04A0" w:firstRow="1" w:lastRow="0" w:firstColumn="1" w:lastColumn="0" w:noHBand="0" w:noVBand="1"/>
      </w:tblPr>
      <w:tblGrid>
        <w:gridCol w:w="5387"/>
        <w:gridCol w:w="283"/>
        <w:gridCol w:w="4413"/>
      </w:tblGrid>
      <w:tr w:rsidR="00FA2123" w:rsidRPr="008806CF" w:rsidTr="00FA2123">
        <w:tc>
          <w:tcPr>
            <w:tcW w:w="5387" w:type="dxa"/>
          </w:tcPr>
          <w:p w:rsidR="00FA2123" w:rsidRPr="008806CF" w:rsidRDefault="00FA2123" w:rsidP="00FA2123">
            <w:pPr>
              <w:tabs>
                <w:tab w:val="left" w:pos="409"/>
              </w:tabs>
              <w:spacing w:line="240" w:lineRule="exact"/>
              <w:ind w:left="33"/>
              <w:jc w:val="both"/>
              <w:rPr>
                <w:sz w:val="22"/>
                <w:szCs w:val="22"/>
              </w:rPr>
            </w:pPr>
            <w:r w:rsidRPr="008806CF">
              <w:rPr>
                <w:sz w:val="22"/>
                <w:szCs w:val="22"/>
              </w:rPr>
              <w:t>ЛИЦЕНЗИАР:</w:t>
            </w:r>
          </w:p>
          <w:p w:rsidR="00FA2123" w:rsidRPr="008806CF" w:rsidRDefault="00FA2123" w:rsidP="00FA2123">
            <w:pPr>
              <w:tabs>
                <w:tab w:val="left" w:pos="409"/>
              </w:tabs>
              <w:spacing w:line="240" w:lineRule="exact"/>
              <w:ind w:left="33"/>
              <w:jc w:val="both"/>
              <w:rPr>
                <w:sz w:val="22"/>
                <w:szCs w:val="22"/>
              </w:rPr>
            </w:pPr>
          </w:p>
          <w:p w:rsidR="00FA2123" w:rsidRPr="008806CF" w:rsidRDefault="00FA2123" w:rsidP="00FA2123">
            <w:pPr>
              <w:tabs>
                <w:tab w:val="left" w:pos="409"/>
              </w:tabs>
              <w:spacing w:line="240" w:lineRule="exact"/>
              <w:ind w:left="33"/>
              <w:jc w:val="both"/>
              <w:rPr>
                <w:sz w:val="22"/>
                <w:szCs w:val="22"/>
              </w:rPr>
            </w:pPr>
            <w:r>
              <w:rPr>
                <w:sz w:val="22"/>
                <w:szCs w:val="22"/>
              </w:rPr>
              <w:t>ФЦКР СФУ</w:t>
            </w:r>
          </w:p>
          <w:p w:rsidR="00FA2123" w:rsidRPr="008806CF" w:rsidRDefault="00FA2123" w:rsidP="00FA2123">
            <w:pPr>
              <w:tabs>
                <w:tab w:val="left" w:pos="409"/>
              </w:tabs>
              <w:spacing w:line="240" w:lineRule="exact"/>
              <w:ind w:left="33"/>
              <w:jc w:val="both"/>
              <w:rPr>
                <w:sz w:val="22"/>
                <w:szCs w:val="22"/>
              </w:rPr>
            </w:pPr>
          </w:p>
          <w:p w:rsidR="00FA2123" w:rsidRDefault="00FA2123" w:rsidP="00FA2123">
            <w:pPr>
              <w:tabs>
                <w:tab w:val="left" w:pos="409"/>
              </w:tabs>
              <w:spacing w:line="240" w:lineRule="exact"/>
              <w:ind w:left="33"/>
              <w:jc w:val="both"/>
              <w:rPr>
                <w:sz w:val="22"/>
                <w:szCs w:val="22"/>
              </w:rPr>
            </w:pPr>
          </w:p>
          <w:p w:rsidR="00FA2123" w:rsidRPr="008806CF" w:rsidRDefault="00FA2123" w:rsidP="00FA2123">
            <w:pPr>
              <w:tabs>
                <w:tab w:val="left" w:pos="409"/>
              </w:tabs>
              <w:spacing w:line="240" w:lineRule="exact"/>
              <w:ind w:left="33"/>
              <w:jc w:val="both"/>
              <w:rPr>
                <w:sz w:val="22"/>
                <w:szCs w:val="22"/>
              </w:rPr>
            </w:pPr>
            <w:r w:rsidRPr="008806CF">
              <w:rPr>
                <w:sz w:val="22"/>
                <w:szCs w:val="22"/>
              </w:rPr>
              <w:t>Директор</w:t>
            </w:r>
          </w:p>
          <w:p w:rsidR="00FA2123" w:rsidRPr="008806CF" w:rsidRDefault="00FA2123" w:rsidP="00FA2123">
            <w:pPr>
              <w:tabs>
                <w:tab w:val="left" w:pos="409"/>
              </w:tabs>
              <w:spacing w:line="240" w:lineRule="exact"/>
              <w:ind w:left="33"/>
              <w:jc w:val="both"/>
              <w:rPr>
                <w:sz w:val="22"/>
                <w:szCs w:val="22"/>
              </w:rPr>
            </w:pPr>
          </w:p>
          <w:p w:rsidR="00FA2123" w:rsidRPr="008806CF" w:rsidRDefault="00FA2123" w:rsidP="00FA2123">
            <w:pPr>
              <w:tabs>
                <w:tab w:val="left" w:pos="409"/>
              </w:tabs>
              <w:spacing w:line="240" w:lineRule="exact"/>
              <w:ind w:left="33"/>
              <w:jc w:val="both"/>
              <w:rPr>
                <w:sz w:val="22"/>
                <w:szCs w:val="22"/>
              </w:rPr>
            </w:pPr>
            <w:r w:rsidRPr="00FA2123">
              <w:rPr>
                <w:sz w:val="22"/>
                <w:szCs w:val="22"/>
                <w:u w:val="single"/>
              </w:rPr>
              <w:t xml:space="preserve">___________________ </w:t>
            </w:r>
            <w:r>
              <w:rPr>
                <w:sz w:val="22"/>
                <w:szCs w:val="22"/>
              </w:rPr>
              <w:t>П</w:t>
            </w:r>
            <w:r w:rsidRPr="008806CF">
              <w:rPr>
                <w:sz w:val="22"/>
                <w:szCs w:val="22"/>
              </w:rPr>
              <w:t xml:space="preserve">.М. </w:t>
            </w:r>
            <w:r>
              <w:rPr>
                <w:sz w:val="22"/>
                <w:szCs w:val="22"/>
              </w:rPr>
              <w:t>Вчерашний</w:t>
            </w:r>
          </w:p>
          <w:p w:rsidR="00FA2123" w:rsidRPr="008806CF" w:rsidRDefault="00FA2123" w:rsidP="00FA2123">
            <w:pPr>
              <w:tabs>
                <w:tab w:val="left" w:pos="409"/>
              </w:tabs>
              <w:spacing w:line="240" w:lineRule="exact"/>
              <w:ind w:left="33"/>
              <w:jc w:val="both"/>
              <w:rPr>
                <w:sz w:val="22"/>
                <w:szCs w:val="22"/>
              </w:rPr>
            </w:pPr>
          </w:p>
          <w:p w:rsidR="00FA2123" w:rsidRPr="008806CF" w:rsidRDefault="00FA2123" w:rsidP="00FA2123">
            <w:pPr>
              <w:tabs>
                <w:tab w:val="left" w:pos="409"/>
              </w:tabs>
              <w:spacing w:line="240" w:lineRule="exact"/>
              <w:ind w:left="33"/>
              <w:jc w:val="both"/>
              <w:rPr>
                <w:sz w:val="22"/>
                <w:szCs w:val="22"/>
              </w:rPr>
            </w:pPr>
            <w:r w:rsidRPr="008806CF">
              <w:rPr>
                <w:sz w:val="22"/>
                <w:szCs w:val="22"/>
              </w:rPr>
              <w:t>«</w:t>
            </w:r>
            <w:r w:rsidR="00442D96">
              <w:rPr>
                <w:sz w:val="22"/>
                <w:szCs w:val="22"/>
              </w:rPr>
              <w:t>20</w:t>
            </w:r>
            <w:r w:rsidRPr="008806CF">
              <w:rPr>
                <w:sz w:val="22"/>
                <w:szCs w:val="22"/>
              </w:rPr>
              <w:t>»</w:t>
            </w:r>
            <w:r>
              <w:rPr>
                <w:sz w:val="22"/>
                <w:szCs w:val="22"/>
              </w:rPr>
              <w:t>_</w:t>
            </w:r>
            <w:r>
              <w:rPr>
                <w:sz w:val="22"/>
                <w:szCs w:val="22"/>
              </w:rPr>
              <w:t>декабря</w:t>
            </w:r>
            <w:r w:rsidRPr="008806CF">
              <w:rPr>
                <w:sz w:val="22"/>
                <w:szCs w:val="22"/>
              </w:rPr>
              <w:t xml:space="preserve"> 201</w:t>
            </w:r>
            <w:r>
              <w:rPr>
                <w:sz w:val="22"/>
                <w:szCs w:val="22"/>
              </w:rPr>
              <w:t>5</w:t>
            </w:r>
            <w:r w:rsidRPr="008806CF">
              <w:rPr>
                <w:sz w:val="22"/>
                <w:szCs w:val="22"/>
              </w:rPr>
              <w:t xml:space="preserve"> г.</w:t>
            </w:r>
          </w:p>
          <w:p w:rsidR="00FA2123" w:rsidRPr="008806CF" w:rsidRDefault="00FA2123" w:rsidP="00FA2123">
            <w:pPr>
              <w:spacing w:line="240" w:lineRule="exact"/>
              <w:ind w:left="-851"/>
              <w:jc w:val="both"/>
              <w:rPr>
                <w:sz w:val="22"/>
                <w:szCs w:val="22"/>
              </w:rPr>
            </w:pPr>
          </w:p>
          <w:p w:rsidR="00FA2123" w:rsidRPr="008806CF" w:rsidRDefault="00FA2123" w:rsidP="00FA2123">
            <w:pPr>
              <w:spacing w:line="240" w:lineRule="exact"/>
              <w:ind w:left="-851"/>
              <w:jc w:val="both"/>
              <w:rPr>
                <w:sz w:val="22"/>
                <w:szCs w:val="22"/>
              </w:rPr>
            </w:pPr>
            <w:r w:rsidRPr="008806CF">
              <w:rPr>
                <w:sz w:val="22"/>
                <w:szCs w:val="22"/>
              </w:rPr>
              <w:t>М.П.</w:t>
            </w:r>
          </w:p>
        </w:tc>
        <w:tc>
          <w:tcPr>
            <w:tcW w:w="283" w:type="dxa"/>
          </w:tcPr>
          <w:p w:rsidR="00FA2123" w:rsidRPr="008806CF" w:rsidRDefault="00FA2123" w:rsidP="00FA2123">
            <w:pPr>
              <w:spacing w:line="240" w:lineRule="exact"/>
              <w:ind w:left="-511" w:right="-433" w:firstLine="403"/>
              <w:jc w:val="both"/>
              <w:rPr>
                <w:sz w:val="22"/>
                <w:szCs w:val="22"/>
              </w:rPr>
            </w:pPr>
          </w:p>
        </w:tc>
        <w:tc>
          <w:tcPr>
            <w:tcW w:w="4413" w:type="dxa"/>
          </w:tcPr>
          <w:p w:rsidR="00FA2123" w:rsidRPr="008806CF" w:rsidRDefault="00FA2123" w:rsidP="00FA2123">
            <w:pPr>
              <w:spacing w:line="240" w:lineRule="exact"/>
              <w:ind w:left="-511" w:right="-433" w:firstLine="403"/>
              <w:jc w:val="both"/>
              <w:rPr>
                <w:sz w:val="22"/>
                <w:szCs w:val="22"/>
              </w:rPr>
            </w:pPr>
            <w:r w:rsidRPr="008806CF">
              <w:rPr>
                <w:sz w:val="22"/>
                <w:szCs w:val="22"/>
              </w:rPr>
              <w:t>ЛИЦЕНЗИАТ:</w:t>
            </w:r>
          </w:p>
          <w:p w:rsidR="00FA2123" w:rsidRPr="008806CF" w:rsidRDefault="00FA2123" w:rsidP="00FA2123">
            <w:pPr>
              <w:spacing w:line="240" w:lineRule="exact"/>
              <w:ind w:left="-511" w:right="-433" w:firstLine="403"/>
              <w:jc w:val="both"/>
              <w:rPr>
                <w:sz w:val="22"/>
                <w:szCs w:val="22"/>
              </w:rPr>
            </w:pPr>
          </w:p>
          <w:p w:rsidR="00FA2123" w:rsidRPr="008806CF" w:rsidRDefault="00FA2123" w:rsidP="00FA2123">
            <w:pPr>
              <w:spacing w:line="240" w:lineRule="exact"/>
              <w:ind w:left="-511" w:right="-433" w:firstLine="403"/>
              <w:jc w:val="both"/>
              <w:rPr>
                <w:sz w:val="22"/>
                <w:szCs w:val="22"/>
              </w:rPr>
            </w:pPr>
          </w:p>
          <w:p w:rsidR="00FA2123" w:rsidRDefault="00FA2123" w:rsidP="00FA2123">
            <w:pPr>
              <w:spacing w:line="240" w:lineRule="exact"/>
              <w:ind w:left="-511" w:right="-433" w:firstLine="403"/>
              <w:jc w:val="both"/>
              <w:rPr>
                <w:color w:val="000000"/>
                <w:sz w:val="22"/>
                <w:szCs w:val="22"/>
              </w:rPr>
            </w:pPr>
            <w:r w:rsidRPr="008806CF">
              <w:rPr>
                <w:color w:val="000000"/>
                <w:sz w:val="22"/>
                <w:szCs w:val="22"/>
              </w:rPr>
              <w:t xml:space="preserve"> </w:t>
            </w:r>
          </w:p>
          <w:p w:rsidR="00FA2123" w:rsidRPr="008806CF" w:rsidRDefault="00FA2123" w:rsidP="00FA2123">
            <w:pPr>
              <w:spacing w:line="240" w:lineRule="exact"/>
              <w:ind w:left="-511" w:right="-433" w:firstLine="403"/>
              <w:jc w:val="both"/>
              <w:rPr>
                <w:color w:val="000000"/>
                <w:sz w:val="22"/>
                <w:szCs w:val="22"/>
              </w:rPr>
            </w:pPr>
          </w:p>
          <w:p w:rsidR="00FA2123" w:rsidRPr="008806CF" w:rsidRDefault="00FA2123" w:rsidP="00FA2123">
            <w:pPr>
              <w:spacing w:line="240" w:lineRule="exact"/>
              <w:ind w:left="-511" w:right="-433" w:firstLine="403"/>
              <w:jc w:val="both"/>
              <w:rPr>
                <w:color w:val="000000"/>
                <w:sz w:val="22"/>
                <w:szCs w:val="22"/>
              </w:rPr>
            </w:pPr>
            <w:r>
              <w:rPr>
                <w:sz w:val="22"/>
                <w:szCs w:val="22"/>
              </w:rPr>
              <w:t>Директор</w:t>
            </w:r>
          </w:p>
          <w:p w:rsidR="00FA2123" w:rsidRPr="008806CF" w:rsidRDefault="00FA2123" w:rsidP="00FA2123">
            <w:pPr>
              <w:spacing w:line="240" w:lineRule="exact"/>
              <w:ind w:left="-511" w:right="-433" w:firstLine="403"/>
              <w:jc w:val="both"/>
              <w:rPr>
                <w:sz w:val="22"/>
                <w:szCs w:val="22"/>
              </w:rPr>
            </w:pPr>
          </w:p>
          <w:p w:rsidR="00FA2123" w:rsidRPr="00FA2123" w:rsidRDefault="00FA2123" w:rsidP="00FA2123">
            <w:pPr>
              <w:spacing w:line="240" w:lineRule="exact"/>
              <w:ind w:left="-511" w:right="-433" w:firstLine="403"/>
              <w:jc w:val="both"/>
              <w:rPr>
                <w:sz w:val="22"/>
                <w:szCs w:val="22"/>
                <w:u w:val="single"/>
              </w:rPr>
            </w:pPr>
            <w:r w:rsidRPr="00FA2123">
              <w:rPr>
                <w:sz w:val="22"/>
                <w:szCs w:val="22"/>
                <w:u w:val="single"/>
              </w:rPr>
              <w:t xml:space="preserve">___________________ </w:t>
            </w:r>
          </w:p>
          <w:p w:rsidR="00FA2123" w:rsidRPr="008806CF" w:rsidRDefault="00FA2123" w:rsidP="00FA2123">
            <w:pPr>
              <w:spacing w:line="240" w:lineRule="exact"/>
              <w:ind w:left="-511" w:right="-433" w:firstLine="403"/>
              <w:jc w:val="both"/>
              <w:rPr>
                <w:sz w:val="22"/>
                <w:szCs w:val="22"/>
              </w:rPr>
            </w:pPr>
          </w:p>
          <w:p w:rsidR="00FA2123" w:rsidRPr="008806CF" w:rsidRDefault="00FA2123" w:rsidP="00442D96">
            <w:pPr>
              <w:spacing w:line="240" w:lineRule="exact"/>
              <w:ind w:left="-511" w:right="-433" w:firstLine="403"/>
              <w:jc w:val="both"/>
              <w:rPr>
                <w:sz w:val="22"/>
                <w:szCs w:val="22"/>
              </w:rPr>
            </w:pPr>
            <w:r w:rsidRPr="008806CF">
              <w:rPr>
                <w:sz w:val="22"/>
                <w:szCs w:val="22"/>
              </w:rPr>
              <w:t>«</w:t>
            </w:r>
            <w:r w:rsidR="00442D96">
              <w:rPr>
                <w:sz w:val="22"/>
                <w:szCs w:val="22"/>
              </w:rPr>
              <w:t>20</w:t>
            </w:r>
            <w:r w:rsidRPr="008806CF">
              <w:rPr>
                <w:sz w:val="22"/>
                <w:szCs w:val="22"/>
              </w:rPr>
              <w:t>»</w:t>
            </w:r>
            <w:r w:rsidR="00442D96">
              <w:rPr>
                <w:sz w:val="22"/>
                <w:szCs w:val="22"/>
              </w:rPr>
              <w:t xml:space="preserve"> декабря </w:t>
            </w:r>
            <w:r w:rsidRPr="008806CF">
              <w:rPr>
                <w:sz w:val="22"/>
                <w:szCs w:val="22"/>
              </w:rPr>
              <w:t>201</w:t>
            </w:r>
            <w:r w:rsidR="00442D96">
              <w:rPr>
                <w:sz w:val="22"/>
                <w:szCs w:val="22"/>
              </w:rPr>
              <w:t>5</w:t>
            </w:r>
            <w:r w:rsidRPr="008806CF">
              <w:rPr>
                <w:sz w:val="22"/>
                <w:szCs w:val="22"/>
              </w:rPr>
              <w:t xml:space="preserve"> г.</w:t>
            </w:r>
          </w:p>
        </w:tc>
      </w:tr>
    </w:tbl>
    <w:p w:rsidR="00FA2123" w:rsidRDefault="00FA2123" w:rsidP="00FA2123">
      <w:pPr>
        <w:spacing w:line="240" w:lineRule="exact"/>
        <w:ind w:left="-851"/>
        <w:jc w:val="both"/>
        <w:rPr>
          <w:b/>
        </w:rPr>
      </w:pPr>
    </w:p>
    <w:p w:rsidR="005C3145" w:rsidRDefault="005C3145" w:rsidP="00FA2123">
      <w:pPr>
        <w:tabs>
          <w:tab w:val="left" w:pos="7797"/>
        </w:tabs>
        <w:ind w:left="-851" w:firstLine="708"/>
      </w:pPr>
    </w:p>
    <w:sectPr w:rsidR="005C3145" w:rsidSect="008C751F">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186" w:rsidRDefault="00291186" w:rsidP="0045166B">
      <w:r>
        <w:separator/>
      </w:r>
    </w:p>
  </w:endnote>
  <w:endnote w:type="continuationSeparator" w:id="0">
    <w:p w:rsidR="00291186" w:rsidRDefault="00291186" w:rsidP="00451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Meiryo"/>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66B" w:rsidRPr="0045166B" w:rsidRDefault="0045166B">
    <w:pPr>
      <w:pStyle w:val="ab"/>
      <w:rPr>
        <w:sz w:val="18"/>
        <w:szCs w:val="18"/>
      </w:rPr>
    </w:pPr>
    <w:r w:rsidRPr="002C6973">
      <w:rPr>
        <w:sz w:val="18"/>
        <w:szCs w:val="18"/>
      </w:rPr>
      <w:t>Лицензионный договор от «</w:t>
    </w:r>
    <w:r>
      <w:rPr>
        <w:sz w:val="18"/>
        <w:szCs w:val="18"/>
      </w:rPr>
      <w:t>___» _________ 2015 г.</w:t>
    </w:r>
    <w:r>
      <w:rPr>
        <w:rStyle w:val="af"/>
      </w:rPr>
      <w:t xml:space="preserve"> </w:t>
    </w:r>
    <w:r w:rsidRPr="0045166B">
      <w:rPr>
        <w:sz w:val="18"/>
        <w:szCs w:val="18"/>
      </w:rPr>
      <w:ptab w:relativeTo="margin" w:alignment="center" w:leader="none"/>
    </w:r>
    <w:r w:rsidRPr="0045166B">
      <w:rPr>
        <w:sz w:val="18"/>
        <w:szCs w:val="18"/>
      </w:rPr>
      <w:ptab w:relativeTo="margin" w:alignment="right" w:leader="none"/>
    </w:r>
    <w:r w:rsidRPr="0045166B">
      <w:rPr>
        <w:sz w:val="18"/>
        <w:szCs w:val="18"/>
      </w:rPr>
      <w:t>Лист договора №</w:t>
    </w:r>
    <w:r>
      <w:rPr>
        <w:sz w:val="18"/>
        <w:szCs w:val="18"/>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5F3F" w:rsidRPr="0045166B" w:rsidRDefault="00B85F3F">
    <w:pPr>
      <w:pStyle w:val="ab"/>
      <w:rPr>
        <w:sz w:val="18"/>
        <w:szCs w:val="18"/>
      </w:rPr>
    </w:pPr>
    <w:r w:rsidRPr="002C6973">
      <w:rPr>
        <w:sz w:val="18"/>
        <w:szCs w:val="18"/>
      </w:rPr>
      <w:t>Лицензионный договор от «</w:t>
    </w:r>
    <w:r>
      <w:rPr>
        <w:sz w:val="18"/>
        <w:szCs w:val="18"/>
      </w:rPr>
      <w:t>___» _________ 2015 г.</w:t>
    </w:r>
    <w:r>
      <w:rPr>
        <w:rStyle w:val="af"/>
      </w:rPr>
      <w:t xml:space="preserve"> </w:t>
    </w:r>
    <w:r w:rsidRPr="0045166B">
      <w:rPr>
        <w:sz w:val="18"/>
        <w:szCs w:val="18"/>
      </w:rPr>
      <w:ptab w:relativeTo="margin" w:alignment="center" w:leader="none"/>
    </w:r>
    <w:r w:rsidRPr="0045166B">
      <w:rPr>
        <w:sz w:val="18"/>
        <w:szCs w:val="18"/>
      </w:rPr>
      <w:ptab w:relativeTo="margin" w:alignment="right" w:leader="none"/>
    </w:r>
    <w:r w:rsidRPr="0045166B">
      <w:rPr>
        <w:sz w:val="18"/>
        <w:szCs w:val="18"/>
      </w:rPr>
      <w:t>Лист договора №</w:t>
    </w:r>
    <w:r>
      <w:rPr>
        <w:sz w:val="18"/>
        <w:szCs w:val="18"/>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5F3F" w:rsidRPr="0045166B" w:rsidRDefault="00B85F3F">
    <w:pPr>
      <w:pStyle w:val="ab"/>
      <w:rPr>
        <w:sz w:val="18"/>
        <w:szCs w:val="18"/>
      </w:rPr>
    </w:pPr>
    <w:r w:rsidRPr="002C6973">
      <w:rPr>
        <w:sz w:val="18"/>
        <w:szCs w:val="18"/>
      </w:rPr>
      <w:t>Лицензионный договор от «</w:t>
    </w:r>
    <w:r>
      <w:rPr>
        <w:sz w:val="18"/>
        <w:szCs w:val="18"/>
      </w:rPr>
      <w:t>___» _________ 2015 г.</w:t>
    </w:r>
    <w:r>
      <w:rPr>
        <w:rStyle w:val="af"/>
      </w:rPr>
      <w:t xml:space="preserve"> </w:t>
    </w:r>
    <w:r w:rsidRPr="0045166B">
      <w:rPr>
        <w:sz w:val="18"/>
        <w:szCs w:val="18"/>
      </w:rPr>
      <w:ptab w:relativeTo="margin" w:alignment="center" w:leader="none"/>
    </w:r>
    <w:r w:rsidRPr="0045166B">
      <w:rPr>
        <w:sz w:val="18"/>
        <w:szCs w:val="18"/>
      </w:rPr>
      <w:ptab w:relativeTo="margin" w:alignment="right" w:leader="none"/>
    </w:r>
    <w:r w:rsidRPr="0045166B">
      <w:rPr>
        <w:sz w:val="18"/>
        <w:szCs w:val="18"/>
      </w:rPr>
      <w:t>Лист договора №</w:t>
    </w:r>
    <w:r>
      <w:rPr>
        <w:sz w:val="18"/>
        <w:szCs w:val="18"/>
      </w:rPr>
      <w:t>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5F3F" w:rsidRPr="0045166B" w:rsidRDefault="00B85F3F">
    <w:pPr>
      <w:pStyle w:val="ab"/>
      <w:rPr>
        <w:sz w:val="18"/>
        <w:szCs w:val="18"/>
      </w:rPr>
    </w:pPr>
    <w:r w:rsidRPr="002C6973">
      <w:rPr>
        <w:sz w:val="18"/>
        <w:szCs w:val="18"/>
      </w:rPr>
      <w:t>Лицензионный договор от «</w:t>
    </w:r>
    <w:r>
      <w:rPr>
        <w:sz w:val="18"/>
        <w:szCs w:val="18"/>
      </w:rPr>
      <w:t>___» _________ 2015 г.</w:t>
    </w:r>
    <w:r>
      <w:rPr>
        <w:rStyle w:val="af"/>
      </w:rPr>
      <w:t xml:space="preserve"> </w:t>
    </w:r>
    <w:r w:rsidRPr="0045166B">
      <w:rPr>
        <w:sz w:val="18"/>
        <w:szCs w:val="18"/>
      </w:rPr>
      <w:ptab w:relativeTo="margin" w:alignment="center" w:leader="none"/>
    </w:r>
    <w:r w:rsidRPr="0045166B">
      <w:rPr>
        <w:sz w:val="18"/>
        <w:szCs w:val="18"/>
      </w:rPr>
      <w:ptab w:relativeTo="margin" w:alignment="right" w:leader="none"/>
    </w:r>
    <w:r w:rsidRPr="0045166B">
      <w:rPr>
        <w:sz w:val="18"/>
        <w:szCs w:val="18"/>
      </w:rPr>
      <w:t>Лист договора №</w:t>
    </w:r>
    <w:r>
      <w:rPr>
        <w:sz w:val="18"/>
        <w:szCs w:val="18"/>
      </w:rPr>
      <w:t>4</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5F3F" w:rsidRPr="0045166B" w:rsidRDefault="00B85F3F">
    <w:pPr>
      <w:pStyle w:val="ab"/>
      <w:rPr>
        <w:sz w:val="18"/>
        <w:szCs w:val="18"/>
      </w:rPr>
    </w:pPr>
    <w:r w:rsidRPr="002C6973">
      <w:rPr>
        <w:sz w:val="18"/>
        <w:szCs w:val="18"/>
      </w:rPr>
      <w:t>Лицензионный договор от «</w:t>
    </w:r>
    <w:r>
      <w:rPr>
        <w:sz w:val="18"/>
        <w:szCs w:val="18"/>
      </w:rPr>
      <w:t>___» _________ 2015 г.</w:t>
    </w:r>
    <w:r>
      <w:rPr>
        <w:rStyle w:val="af"/>
      </w:rPr>
      <w:t xml:space="preserve"> </w:t>
    </w:r>
    <w:r w:rsidRPr="0045166B">
      <w:rPr>
        <w:sz w:val="18"/>
        <w:szCs w:val="18"/>
      </w:rPr>
      <w:ptab w:relativeTo="margin" w:alignment="center" w:leader="none"/>
    </w:r>
    <w:r w:rsidRPr="0045166B">
      <w:rPr>
        <w:sz w:val="18"/>
        <w:szCs w:val="18"/>
      </w:rPr>
      <w:ptab w:relativeTo="margin" w:alignment="right" w:leader="none"/>
    </w:r>
    <w:r w:rsidRPr="0045166B">
      <w:rPr>
        <w:sz w:val="18"/>
        <w:szCs w:val="18"/>
      </w:rPr>
      <w:t>Лист договора №</w:t>
    </w:r>
    <w:r w:rsidR="008C751F">
      <w:rPr>
        <w:sz w:val="18"/>
        <w:szCs w:val="18"/>
      </w:rPr>
      <w:t>5</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51F" w:rsidRPr="0045166B" w:rsidRDefault="008C751F">
    <w:pPr>
      <w:pStyle w:val="ab"/>
      <w:rPr>
        <w:sz w:val="18"/>
        <w:szCs w:val="18"/>
      </w:rPr>
    </w:pPr>
    <w:r w:rsidRPr="002C6973">
      <w:rPr>
        <w:sz w:val="18"/>
        <w:szCs w:val="18"/>
      </w:rPr>
      <w:t>Лицензионный договор от «</w:t>
    </w:r>
    <w:r>
      <w:rPr>
        <w:sz w:val="18"/>
        <w:szCs w:val="18"/>
      </w:rPr>
      <w:t>___» _________ 2015 г.</w:t>
    </w:r>
    <w:r>
      <w:rPr>
        <w:rStyle w:val="af"/>
      </w:rPr>
      <w:t xml:space="preserve"> </w:t>
    </w:r>
    <w:r w:rsidRPr="0045166B">
      <w:rPr>
        <w:sz w:val="18"/>
        <w:szCs w:val="18"/>
      </w:rPr>
      <w:ptab w:relativeTo="margin" w:alignment="center" w:leader="none"/>
    </w:r>
    <w:r w:rsidRPr="0045166B">
      <w:rPr>
        <w:sz w:val="18"/>
        <w:szCs w:val="18"/>
      </w:rPr>
      <w:ptab w:relativeTo="margin" w:alignment="right" w:leader="none"/>
    </w:r>
    <w:r w:rsidRPr="0045166B">
      <w:rPr>
        <w:sz w:val="18"/>
        <w:szCs w:val="18"/>
      </w:rPr>
      <w:t>Лист договора №</w:t>
    </w:r>
    <w:r>
      <w:rPr>
        <w:sz w:val="18"/>
        <w:szCs w:val="18"/>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186" w:rsidRDefault="00291186" w:rsidP="0045166B">
      <w:r>
        <w:separator/>
      </w:r>
    </w:p>
  </w:footnote>
  <w:footnote w:type="continuationSeparator" w:id="0">
    <w:p w:rsidR="00291186" w:rsidRDefault="00291186" w:rsidP="004516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1878016C"/>
    <w:name w:val="WW8Num2"/>
    <w:lvl w:ilvl="0">
      <w:start w:val="1"/>
      <w:numFmt w:val="decimal"/>
      <w:lvlText w:val="%1."/>
      <w:lvlJc w:val="left"/>
      <w:pPr>
        <w:tabs>
          <w:tab w:val="num" w:pos="360"/>
        </w:tabs>
        <w:ind w:left="360" w:hanging="360"/>
      </w:p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00000003"/>
    <w:multiLevelType w:val="multilevel"/>
    <w:tmpl w:val="00000003"/>
    <w:name w:val="WW8Num3"/>
    <w:lvl w:ilvl="0">
      <w:start w:val="7"/>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00000004"/>
    <w:multiLevelType w:val="multilevel"/>
    <w:tmpl w:val="00000004"/>
    <w:name w:val="WW8Num4"/>
    <w:lvl w:ilvl="0">
      <w:start w:val="6"/>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
    <w:nsid w:val="2819000E"/>
    <w:multiLevelType w:val="hybridMultilevel"/>
    <w:tmpl w:val="E4C86C6C"/>
    <w:lvl w:ilvl="0" w:tplc="D7CC5616">
      <w:start w:val="1"/>
      <w:numFmt w:val="decimal"/>
      <w:lvlText w:val="%1."/>
      <w:lvlJc w:val="left"/>
      <w:pPr>
        <w:ind w:left="217" w:hanging="360"/>
      </w:pPr>
      <w:rPr>
        <w:rFonts w:hint="default"/>
      </w:rPr>
    </w:lvl>
    <w:lvl w:ilvl="1" w:tplc="04190019" w:tentative="1">
      <w:start w:val="1"/>
      <w:numFmt w:val="lowerLetter"/>
      <w:lvlText w:val="%2."/>
      <w:lvlJc w:val="left"/>
      <w:pPr>
        <w:ind w:left="937" w:hanging="360"/>
      </w:pPr>
    </w:lvl>
    <w:lvl w:ilvl="2" w:tplc="0419001B" w:tentative="1">
      <w:start w:val="1"/>
      <w:numFmt w:val="lowerRoman"/>
      <w:lvlText w:val="%3."/>
      <w:lvlJc w:val="right"/>
      <w:pPr>
        <w:ind w:left="1657" w:hanging="180"/>
      </w:pPr>
    </w:lvl>
    <w:lvl w:ilvl="3" w:tplc="0419000F" w:tentative="1">
      <w:start w:val="1"/>
      <w:numFmt w:val="decimal"/>
      <w:lvlText w:val="%4."/>
      <w:lvlJc w:val="left"/>
      <w:pPr>
        <w:ind w:left="2377" w:hanging="360"/>
      </w:pPr>
    </w:lvl>
    <w:lvl w:ilvl="4" w:tplc="04190019" w:tentative="1">
      <w:start w:val="1"/>
      <w:numFmt w:val="lowerLetter"/>
      <w:lvlText w:val="%5."/>
      <w:lvlJc w:val="left"/>
      <w:pPr>
        <w:ind w:left="3097" w:hanging="360"/>
      </w:pPr>
    </w:lvl>
    <w:lvl w:ilvl="5" w:tplc="0419001B" w:tentative="1">
      <w:start w:val="1"/>
      <w:numFmt w:val="lowerRoman"/>
      <w:lvlText w:val="%6."/>
      <w:lvlJc w:val="right"/>
      <w:pPr>
        <w:ind w:left="3817" w:hanging="180"/>
      </w:pPr>
    </w:lvl>
    <w:lvl w:ilvl="6" w:tplc="0419000F" w:tentative="1">
      <w:start w:val="1"/>
      <w:numFmt w:val="decimal"/>
      <w:lvlText w:val="%7."/>
      <w:lvlJc w:val="left"/>
      <w:pPr>
        <w:ind w:left="4537" w:hanging="360"/>
      </w:pPr>
    </w:lvl>
    <w:lvl w:ilvl="7" w:tplc="04190019" w:tentative="1">
      <w:start w:val="1"/>
      <w:numFmt w:val="lowerLetter"/>
      <w:lvlText w:val="%8."/>
      <w:lvlJc w:val="left"/>
      <w:pPr>
        <w:ind w:left="5257" w:hanging="360"/>
      </w:pPr>
    </w:lvl>
    <w:lvl w:ilvl="8" w:tplc="0419001B" w:tentative="1">
      <w:start w:val="1"/>
      <w:numFmt w:val="lowerRoman"/>
      <w:lvlText w:val="%9."/>
      <w:lvlJc w:val="right"/>
      <w:pPr>
        <w:ind w:left="5977"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90D"/>
    <w:rsid w:val="00291186"/>
    <w:rsid w:val="00315121"/>
    <w:rsid w:val="00442D96"/>
    <w:rsid w:val="0045166B"/>
    <w:rsid w:val="005C3145"/>
    <w:rsid w:val="008C751F"/>
    <w:rsid w:val="00A80E79"/>
    <w:rsid w:val="00AE2059"/>
    <w:rsid w:val="00AE2DF8"/>
    <w:rsid w:val="00B85F3F"/>
    <w:rsid w:val="00D020B7"/>
    <w:rsid w:val="00E2703D"/>
    <w:rsid w:val="00ED190D"/>
    <w:rsid w:val="00ED71EC"/>
    <w:rsid w:val="00ED79C0"/>
    <w:rsid w:val="00FA21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79C0"/>
    <w:pPr>
      <w:suppressAutoHyphens/>
      <w:spacing w:after="0" w:line="240" w:lineRule="auto"/>
    </w:pPr>
    <w:rPr>
      <w:rFonts w:ascii="Times New Roman" w:eastAsia="Times New Roman" w:hAnsi="Times New Roman" w:cs="Times New Roman"/>
      <w:sz w:val="24"/>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ED79C0"/>
    <w:rPr>
      <w:color w:val="0000FF"/>
      <w:u w:val="single"/>
    </w:rPr>
  </w:style>
  <w:style w:type="paragraph" w:styleId="a4">
    <w:name w:val="Body Text"/>
    <w:basedOn w:val="a"/>
    <w:link w:val="a5"/>
    <w:rsid w:val="00ED79C0"/>
    <w:pPr>
      <w:widowControl w:val="0"/>
    </w:pPr>
    <w:rPr>
      <w:rFonts w:ascii="Arial" w:hAnsi="Arial"/>
      <w:sz w:val="16"/>
      <w:szCs w:val="20"/>
    </w:rPr>
  </w:style>
  <w:style w:type="character" w:customStyle="1" w:styleId="a5">
    <w:name w:val="Основной текст Знак"/>
    <w:basedOn w:val="a0"/>
    <w:link w:val="a4"/>
    <w:rsid w:val="00ED79C0"/>
    <w:rPr>
      <w:rFonts w:ascii="Arial" w:eastAsia="Times New Roman" w:hAnsi="Arial" w:cs="Times New Roman"/>
      <w:sz w:val="16"/>
      <w:szCs w:val="20"/>
      <w:lang w:eastAsia="ar-SA"/>
    </w:rPr>
  </w:style>
  <w:style w:type="paragraph" w:customStyle="1" w:styleId="Normal1">
    <w:name w:val="Normal1"/>
    <w:rsid w:val="00ED79C0"/>
    <w:pPr>
      <w:widowControl w:val="0"/>
      <w:suppressAutoHyphens/>
      <w:spacing w:after="0" w:line="240" w:lineRule="auto"/>
    </w:pPr>
    <w:rPr>
      <w:rFonts w:ascii="Arial" w:eastAsia="Arial" w:hAnsi="Arial" w:cs="Times New Roman"/>
      <w:sz w:val="20"/>
      <w:szCs w:val="20"/>
      <w:lang w:eastAsia="ar-SA"/>
    </w:rPr>
  </w:style>
  <w:style w:type="paragraph" w:customStyle="1" w:styleId="a6">
    <w:name w:val="Подпункт статьи"/>
    <w:basedOn w:val="a"/>
    <w:rsid w:val="00ED79C0"/>
    <w:pPr>
      <w:jc w:val="both"/>
    </w:pPr>
    <w:rPr>
      <w:sz w:val="20"/>
      <w:szCs w:val="20"/>
    </w:rPr>
  </w:style>
  <w:style w:type="paragraph" w:customStyle="1" w:styleId="1">
    <w:name w:val="Продолжение списка1"/>
    <w:basedOn w:val="a"/>
    <w:rsid w:val="00ED79C0"/>
    <w:pPr>
      <w:widowControl w:val="0"/>
      <w:spacing w:after="120"/>
      <w:jc w:val="both"/>
    </w:pPr>
    <w:rPr>
      <w:rFonts w:ascii="Arial" w:hAnsi="Arial"/>
      <w:szCs w:val="20"/>
    </w:rPr>
  </w:style>
  <w:style w:type="paragraph" w:customStyle="1" w:styleId="10">
    <w:name w:val="Текст1"/>
    <w:basedOn w:val="a"/>
    <w:rsid w:val="00ED79C0"/>
    <w:rPr>
      <w:rFonts w:ascii="Courier New" w:hAnsi="Courier New"/>
      <w:sz w:val="20"/>
      <w:szCs w:val="20"/>
    </w:rPr>
  </w:style>
  <w:style w:type="paragraph" w:styleId="HTML">
    <w:name w:val="HTML Preformatted"/>
    <w:basedOn w:val="a"/>
    <w:link w:val="HTML0"/>
    <w:rsid w:val="00ED7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rsid w:val="00ED79C0"/>
    <w:rPr>
      <w:rFonts w:ascii="Courier New" w:eastAsia="Times New Roman" w:hAnsi="Courier New" w:cs="Courier New"/>
      <w:sz w:val="20"/>
      <w:szCs w:val="20"/>
      <w:lang w:eastAsia="ar-SA"/>
    </w:rPr>
  </w:style>
  <w:style w:type="paragraph" w:styleId="a7">
    <w:name w:val="Plain Text"/>
    <w:basedOn w:val="a"/>
    <w:link w:val="a8"/>
    <w:rsid w:val="00ED79C0"/>
    <w:pPr>
      <w:suppressAutoHyphens w:val="0"/>
    </w:pPr>
    <w:rPr>
      <w:rFonts w:ascii="Courier New" w:hAnsi="Courier New"/>
      <w:sz w:val="20"/>
      <w:szCs w:val="20"/>
      <w:lang w:eastAsia="ru-RU"/>
    </w:rPr>
  </w:style>
  <w:style w:type="character" w:customStyle="1" w:styleId="a8">
    <w:name w:val="Текст Знак"/>
    <w:basedOn w:val="a0"/>
    <w:link w:val="a7"/>
    <w:rsid w:val="00ED79C0"/>
    <w:rPr>
      <w:rFonts w:ascii="Courier New" w:eastAsia="Times New Roman" w:hAnsi="Courier New" w:cs="Times New Roman"/>
      <w:sz w:val="20"/>
      <w:szCs w:val="20"/>
      <w:lang w:eastAsia="ru-RU"/>
    </w:rPr>
  </w:style>
  <w:style w:type="paragraph" w:styleId="2">
    <w:name w:val="Body Text 2"/>
    <w:basedOn w:val="a"/>
    <w:link w:val="20"/>
    <w:rsid w:val="00ED79C0"/>
    <w:pPr>
      <w:spacing w:after="120" w:line="480" w:lineRule="auto"/>
    </w:pPr>
    <w:rPr>
      <w:lang w:val="x-none"/>
    </w:rPr>
  </w:style>
  <w:style w:type="character" w:customStyle="1" w:styleId="20">
    <w:name w:val="Основной текст 2 Знак"/>
    <w:basedOn w:val="a0"/>
    <w:link w:val="2"/>
    <w:rsid w:val="00ED79C0"/>
    <w:rPr>
      <w:rFonts w:ascii="Times New Roman" w:eastAsia="Times New Roman" w:hAnsi="Times New Roman" w:cs="Times New Roman"/>
      <w:sz w:val="24"/>
      <w:szCs w:val="24"/>
      <w:lang w:val="x-none" w:eastAsia="ar-SA"/>
    </w:rPr>
  </w:style>
  <w:style w:type="paragraph" w:styleId="a9">
    <w:name w:val="header"/>
    <w:basedOn w:val="a"/>
    <w:link w:val="aa"/>
    <w:uiPriority w:val="99"/>
    <w:unhideWhenUsed/>
    <w:rsid w:val="0045166B"/>
    <w:pPr>
      <w:tabs>
        <w:tab w:val="center" w:pos="4677"/>
        <w:tab w:val="right" w:pos="9355"/>
      </w:tabs>
    </w:pPr>
  </w:style>
  <w:style w:type="character" w:customStyle="1" w:styleId="aa">
    <w:name w:val="Верхний колонтитул Знак"/>
    <w:basedOn w:val="a0"/>
    <w:link w:val="a9"/>
    <w:uiPriority w:val="99"/>
    <w:rsid w:val="0045166B"/>
    <w:rPr>
      <w:rFonts w:ascii="Times New Roman" w:eastAsia="Times New Roman" w:hAnsi="Times New Roman" w:cs="Times New Roman"/>
      <w:sz w:val="24"/>
      <w:szCs w:val="24"/>
      <w:lang w:eastAsia="ar-SA"/>
    </w:rPr>
  </w:style>
  <w:style w:type="paragraph" w:styleId="ab">
    <w:name w:val="footer"/>
    <w:basedOn w:val="a"/>
    <w:link w:val="ac"/>
    <w:uiPriority w:val="99"/>
    <w:unhideWhenUsed/>
    <w:rsid w:val="0045166B"/>
    <w:pPr>
      <w:tabs>
        <w:tab w:val="center" w:pos="4677"/>
        <w:tab w:val="right" w:pos="9355"/>
      </w:tabs>
    </w:pPr>
  </w:style>
  <w:style w:type="character" w:customStyle="1" w:styleId="ac">
    <w:name w:val="Нижний колонтитул Знак"/>
    <w:basedOn w:val="a0"/>
    <w:link w:val="ab"/>
    <w:uiPriority w:val="99"/>
    <w:rsid w:val="0045166B"/>
    <w:rPr>
      <w:rFonts w:ascii="Times New Roman" w:eastAsia="Times New Roman" w:hAnsi="Times New Roman" w:cs="Times New Roman"/>
      <w:sz w:val="24"/>
      <w:szCs w:val="24"/>
      <w:lang w:eastAsia="ar-SA"/>
    </w:rPr>
  </w:style>
  <w:style w:type="paragraph" w:styleId="ad">
    <w:name w:val="Balloon Text"/>
    <w:basedOn w:val="a"/>
    <w:link w:val="ae"/>
    <w:uiPriority w:val="99"/>
    <w:semiHidden/>
    <w:unhideWhenUsed/>
    <w:rsid w:val="0045166B"/>
    <w:rPr>
      <w:rFonts w:ascii="Tahoma" w:hAnsi="Tahoma" w:cs="Tahoma"/>
      <w:sz w:val="16"/>
      <w:szCs w:val="16"/>
    </w:rPr>
  </w:style>
  <w:style w:type="character" w:customStyle="1" w:styleId="ae">
    <w:name w:val="Текст выноски Знак"/>
    <w:basedOn w:val="a0"/>
    <w:link w:val="ad"/>
    <w:uiPriority w:val="99"/>
    <w:semiHidden/>
    <w:rsid w:val="0045166B"/>
    <w:rPr>
      <w:rFonts w:ascii="Tahoma" w:eastAsia="Times New Roman" w:hAnsi="Tahoma" w:cs="Tahoma"/>
      <w:sz w:val="16"/>
      <w:szCs w:val="16"/>
      <w:lang w:eastAsia="ar-SA"/>
    </w:rPr>
  </w:style>
  <w:style w:type="character" w:styleId="af">
    <w:name w:val="page number"/>
    <w:basedOn w:val="a0"/>
    <w:rsid w:val="0045166B"/>
  </w:style>
  <w:style w:type="paragraph" w:styleId="af0">
    <w:name w:val="List Paragraph"/>
    <w:basedOn w:val="a"/>
    <w:uiPriority w:val="34"/>
    <w:qFormat/>
    <w:rsid w:val="00A80E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79C0"/>
    <w:pPr>
      <w:suppressAutoHyphens/>
      <w:spacing w:after="0" w:line="240" w:lineRule="auto"/>
    </w:pPr>
    <w:rPr>
      <w:rFonts w:ascii="Times New Roman" w:eastAsia="Times New Roman" w:hAnsi="Times New Roman" w:cs="Times New Roman"/>
      <w:sz w:val="24"/>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ED79C0"/>
    <w:rPr>
      <w:color w:val="0000FF"/>
      <w:u w:val="single"/>
    </w:rPr>
  </w:style>
  <w:style w:type="paragraph" w:styleId="a4">
    <w:name w:val="Body Text"/>
    <w:basedOn w:val="a"/>
    <w:link w:val="a5"/>
    <w:rsid w:val="00ED79C0"/>
    <w:pPr>
      <w:widowControl w:val="0"/>
    </w:pPr>
    <w:rPr>
      <w:rFonts w:ascii="Arial" w:hAnsi="Arial"/>
      <w:sz w:val="16"/>
      <w:szCs w:val="20"/>
    </w:rPr>
  </w:style>
  <w:style w:type="character" w:customStyle="1" w:styleId="a5">
    <w:name w:val="Основной текст Знак"/>
    <w:basedOn w:val="a0"/>
    <w:link w:val="a4"/>
    <w:rsid w:val="00ED79C0"/>
    <w:rPr>
      <w:rFonts w:ascii="Arial" w:eastAsia="Times New Roman" w:hAnsi="Arial" w:cs="Times New Roman"/>
      <w:sz w:val="16"/>
      <w:szCs w:val="20"/>
      <w:lang w:eastAsia="ar-SA"/>
    </w:rPr>
  </w:style>
  <w:style w:type="paragraph" w:customStyle="1" w:styleId="Normal1">
    <w:name w:val="Normal1"/>
    <w:rsid w:val="00ED79C0"/>
    <w:pPr>
      <w:widowControl w:val="0"/>
      <w:suppressAutoHyphens/>
      <w:spacing w:after="0" w:line="240" w:lineRule="auto"/>
    </w:pPr>
    <w:rPr>
      <w:rFonts w:ascii="Arial" w:eastAsia="Arial" w:hAnsi="Arial" w:cs="Times New Roman"/>
      <w:sz w:val="20"/>
      <w:szCs w:val="20"/>
      <w:lang w:eastAsia="ar-SA"/>
    </w:rPr>
  </w:style>
  <w:style w:type="paragraph" w:customStyle="1" w:styleId="a6">
    <w:name w:val="Подпункт статьи"/>
    <w:basedOn w:val="a"/>
    <w:rsid w:val="00ED79C0"/>
    <w:pPr>
      <w:jc w:val="both"/>
    </w:pPr>
    <w:rPr>
      <w:sz w:val="20"/>
      <w:szCs w:val="20"/>
    </w:rPr>
  </w:style>
  <w:style w:type="paragraph" w:customStyle="1" w:styleId="1">
    <w:name w:val="Продолжение списка1"/>
    <w:basedOn w:val="a"/>
    <w:rsid w:val="00ED79C0"/>
    <w:pPr>
      <w:widowControl w:val="0"/>
      <w:spacing w:after="120"/>
      <w:jc w:val="both"/>
    </w:pPr>
    <w:rPr>
      <w:rFonts w:ascii="Arial" w:hAnsi="Arial"/>
      <w:szCs w:val="20"/>
    </w:rPr>
  </w:style>
  <w:style w:type="paragraph" w:customStyle="1" w:styleId="10">
    <w:name w:val="Текст1"/>
    <w:basedOn w:val="a"/>
    <w:rsid w:val="00ED79C0"/>
    <w:rPr>
      <w:rFonts w:ascii="Courier New" w:hAnsi="Courier New"/>
      <w:sz w:val="20"/>
      <w:szCs w:val="20"/>
    </w:rPr>
  </w:style>
  <w:style w:type="paragraph" w:styleId="HTML">
    <w:name w:val="HTML Preformatted"/>
    <w:basedOn w:val="a"/>
    <w:link w:val="HTML0"/>
    <w:rsid w:val="00ED7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rsid w:val="00ED79C0"/>
    <w:rPr>
      <w:rFonts w:ascii="Courier New" w:eastAsia="Times New Roman" w:hAnsi="Courier New" w:cs="Courier New"/>
      <w:sz w:val="20"/>
      <w:szCs w:val="20"/>
      <w:lang w:eastAsia="ar-SA"/>
    </w:rPr>
  </w:style>
  <w:style w:type="paragraph" w:styleId="a7">
    <w:name w:val="Plain Text"/>
    <w:basedOn w:val="a"/>
    <w:link w:val="a8"/>
    <w:rsid w:val="00ED79C0"/>
    <w:pPr>
      <w:suppressAutoHyphens w:val="0"/>
    </w:pPr>
    <w:rPr>
      <w:rFonts w:ascii="Courier New" w:hAnsi="Courier New"/>
      <w:sz w:val="20"/>
      <w:szCs w:val="20"/>
      <w:lang w:eastAsia="ru-RU"/>
    </w:rPr>
  </w:style>
  <w:style w:type="character" w:customStyle="1" w:styleId="a8">
    <w:name w:val="Текст Знак"/>
    <w:basedOn w:val="a0"/>
    <w:link w:val="a7"/>
    <w:rsid w:val="00ED79C0"/>
    <w:rPr>
      <w:rFonts w:ascii="Courier New" w:eastAsia="Times New Roman" w:hAnsi="Courier New" w:cs="Times New Roman"/>
      <w:sz w:val="20"/>
      <w:szCs w:val="20"/>
      <w:lang w:eastAsia="ru-RU"/>
    </w:rPr>
  </w:style>
  <w:style w:type="paragraph" w:styleId="2">
    <w:name w:val="Body Text 2"/>
    <w:basedOn w:val="a"/>
    <w:link w:val="20"/>
    <w:rsid w:val="00ED79C0"/>
    <w:pPr>
      <w:spacing w:after="120" w:line="480" w:lineRule="auto"/>
    </w:pPr>
    <w:rPr>
      <w:lang w:val="x-none"/>
    </w:rPr>
  </w:style>
  <w:style w:type="character" w:customStyle="1" w:styleId="20">
    <w:name w:val="Основной текст 2 Знак"/>
    <w:basedOn w:val="a0"/>
    <w:link w:val="2"/>
    <w:rsid w:val="00ED79C0"/>
    <w:rPr>
      <w:rFonts w:ascii="Times New Roman" w:eastAsia="Times New Roman" w:hAnsi="Times New Roman" w:cs="Times New Roman"/>
      <w:sz w:val="24"/>
      <w:szCs w:val="24"/>
      <w:lang w:val="x-none" w:eastAsia="ar-SA"/>
    </w:rPr>
  </w:style>
  <w:style w:type="paragraph" w:styleId="a9">
    <w:name w:val="header"/>
    <w:basedOn w:val="a"/>
    <w:link w:val="aa"/>
    <w:uiPriority w:val="99"/>
    <w:unhideWhenUsed/>
    <w:rsid w:val="0045166B"/>
    <w:pPr>
      <w:tabs>
        <w:tab w:val="center" w:pos="4677"/>
        <w:tab w:val="right" w:pos="9355"/>
      </w:tabs>
    </w:pPr>
  </w:style>
  <w:style w:type="character" w:customStyle="1" w:styleId="aa">
    <w:name w:val="Верхний колонтитул Знак"/>
    <w:basedOn w:val="a0"/>
    <w:link w:val="a9"/>
    <w:uiPriority w:val="99"/>
    <w:rsid w:val="0045166B"/>
    <w:rPr>
      <w:rFonts w:ascii="Times New Roman" w:eastAsia="Times New Roman" w:hAnsi="Times New Roman" w:cs="Times New Roman"/>
      <w:sz w:val="24"/>
      <w:szCs w:val="24"/>
      <w:lang w:eastAsia="ar-SA"/>
    </w:rPr>
  </w:style>
  <w:style w:type="paragraph" w:styleId="ab">
    <w:name w:val="footer"/>
    <w:basedOn w:val="a"/>
    <w:link w:val="ac"/>
    <w:uiPriority w:val="99"/>
    <w:unhideWhenUsed/>
    <w:rsid w:val="0045166B"/>
    <w:pPr>
      <w:tabs>
        <w:tab w:val="center" w:pos="4677"/>
        <w:tab w:val="right" w:pos="9355"/>
      </w:tabs>
    </w:pPr>
  </w:style>
  <w:style w:type="character" w:customStyle="1" w:styleId="ac">
    <w:name w:val="Нижний колонтитул Знак"/>
    <w:basedOn w:val="a0"/>
    <w:link w:val="ab"/>
    <w:uiPriority w:val="99"/>
    <w:rsid w:val="0045166B"/>
    <w:rPr>
      <w:rFonts w:ascii="Times New Roman" w:eastAsia="Times New Roman" w:hAnsi="Times New Roman" w:cs="Times New Roman"/>
      <w:sz w:val="24"/>
      <w:szCs w:val="24"/>
      <w:lang w:eastAsia="ar-SA"/>
    </w:rPr>
  </w:style>
  <w:style w:type="paragraph" w:styleId="ad">
    <w:name w:val="Balloon Text"/>
    <w:basedOn w:val="a"/>
    <w:link w:val="ae"/>
    <w:uiPriority w:val="99"/>
    <w:semiHidden/>
    <w:unhideWhenUsed/>
    <w:rsid w:val="0045166B"/>
    <w:rPr>
      <w:rFonts w:ascii="Tahoma" w:hAnsi="Tahoma" w:cs="Tahoma"/>
      <w:sz w:val="16"/>
      <w:szCs w:val="16"/>
    </w:rPr>
  </w:style>
  <w:style w:type="character" w:customStyle="1" w:styleId="ae">
    <w:name w:val="Текст выноски Знак"/>
    <w:basedOn w:val="a0"/>
    <w:link w:val="ad"/>
    <w:uiPriority w:val="99"/>
    <w:semiHidden/>
    <w:rsid w:val="0045166B"/>
    <w:rPr>
      <w:rFonts w:ascii="Tahoma" w:eastAsia="Times New Roman" w:hAnsi="Tahoma" w:cs="Tahoma"/>
      <w:sz w:val="16"/>
      <w:szCs w:val="16"/>
      <w:lang w:eastAsia="ar-SA"/>
    </w:rPr>
  </w:style>
  <w:style w:type="character" w:styleId="af">
    <w:name w:val="page number"/>
    <w:basedOn w:val="a0"/>
    <w:rsid w:val="0045166B"/>
  </w:style>
  <w:style w:type="paragraph" w:styleId="af0">
    <w:name w:val="List Paragraph"/>
    <w:basedOn w:val="a"/>
    <w:uiPriority w:val="34"/>
    <w:qFormat/>
    <w:rsid w:val="00A80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A2885-35F7-426E-85E8-FF5C86226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7</Pages>
  <Words>3066</Words>
  <Characters>17479</Characters>
  <Application>Microsoft Office Word</Application>
  <DocSecurity>0</DocSecurity>
  <Lines>145</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Кухаренко</dc:creator>
  <cp:keywords/>
  <dc:description/>
  <cp:lastModifiedBy>Сергей Кухаренко</cp:lastModifiedBy>
  <cp:revision>7</cp:revision>
  <dcterms:created xsi:type="dcterms:W3CDTF">2015-12-02T07:51:00Z</dcterms:created>
  <dcterms:modified xsi:type="dcterms:W3CDTF">2015-12-08T09:10:00Z</dcterms:modified>
</cp:coreProperties>
</file>