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100" w:rsidRDefault="00DE5100" w:rsidP="00E03DC2">
      <w:pPr>
        <w:jc w:val="center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«Экономика программной инженерии».</w:t>
      </w:r>
    </w:p>
    <w:p w:rsidR="00DE5100" w:rsidRDefault="00DE5100" w:rsidP="00E03DC2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i/>
          <w:sz w:val="24"/>
          <w:szCs w:val="24"/>
        </w:rPr>
        <w:t>Практическое занятие №5</w:t>
      </w:r>
    </w:p>
    <w:p w:rsidR="00DE5100" w:rsidRPr="00D3359C" w:rsidRDefault="00DE5100" w:rsidP="00E03DC2">
      <w:pPr>
        <w:jc w:val="center"/>
        <w:rPr>
          <w:rFonts w:ascii="Times New Roman" w:hAnsi="Times New Roman"/>
          <w:b/>
          <w:sz w:val="28"/>
          <w:szCs w:val="28"/>
        </w:rPr>
      </w:pPr>
      <w:r w:rsidRPr="004033CC">
        <w:rPr>
          <w:rFonts w:ascii="Times New Roman" w:hAnsi="Times New Roman"/>
          <w:b/>
          <w:sz w:val="28"/>
          <w:szCs w:val="28"/>
        </w:rPr>
        <w:t xml:space="preserve">Метод </w:t>
      </w:r>
      <w:proofErr w:type="spellStart"/>
      <w:r w:rsidRPr="004033CC">
        <w:rPr>
          <w:rFonts w:ascii="Times New Roman" w:hAnsi="Times New Roman"/>
          <w:b/>
          <w:sz w:val="28"/>
          <w:szCs w:val="28"/>
        </w:rPr>
        <w:t>Function</w:t>
      </w:r>
      <w:proofErr w:type="spellEnd"/>
      <w:r w:rsidRPr="004033CC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4033CC">
        <w:rPr>
          <w:rFonts w:ascii="Times New Roman" w:hAnsi="Times New Roman"/>
          <w:b/>
          <w:sz w:val="28"/>
          <w:szCs w:val="28"/>
        </w:rPr>
        <w:t>Points</w:t>
      </w:r>
      <w:proofErr w:type="spellEnd"/>
    </w:p>
    <w:p w:rsidR="00DE5100" w:rsidRPr="004033CC" w:rsidRDefault="00DE5100" w:rsidP="004033CC">
      <w:pPr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4033CC">
        <w:rPr>
          <w:rFonts w:ascii="Times New Roman" w:hAnsi="Times New Roman"/>
          <w:sz w:val="24"/>
          <w:szCs w:val="24"/>
        </w:rPr>
        <w:t xml:space="preserve">В настоящее время наиболее часто применяются метрики ПП, основанные на измерении функциональной полезности продукта, это так называемые функционально-ориентированные метрики. </w:t>
      </w:r>
    </w:p>
    <w:p w:rsidR="00DE5100" w:rsidRPr="004033CC" w:rsidRDefault="00DE5100" w:rsidP="004033CC">
      <w:pPr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4033CC">
        <w:rPr>
          <w:rFonts w:ascii="Times New Roman" w:hAnsi="Times New Roman"/>
          <w:sz w:val="24"/>
          <w:szCs w:val="24"/>
        </w:rPr>
        <w:t xml:space="preserve">Следует отметить, что применяемые при оценке трудоемкости модели содержат ряд параметров, численные значения которых определяют величину трудозатрат и являются нормативами (стандартами), принятыми на предприятии − разработчике ПП. Эти численные значения зависят </w:t>
      </w:r>
      <w:proofErr w:type="gramStart"/>
      <w:r w:rsidRPr="004033CC">
        <w:rPr>
          <w:rFonts w:ascii="Times New Roman" w:hAnsi="Times New Roman"/>
          <w:sz w:val="24"/>
          <w:szCs w:val="24"/>
        </w:rPr>
        <w:t>от</w:t>
      </w:r>
      <w:proofErr w:type="gramEnd"/>
      <w:r w:rsidRPr="004033CC">
        <w:rPr>
          <w:rFonts w:ascii="Times New Roman" w:hAnsi="Times New Roman"/>
          <w:sz w:val="24"/>
          <w:szCs w:val="24"/>
        </w:rPr>
        <w:t xml:space="preserve">: </w:t>
      </w:r>
    </w:p>
    <w:p w:rsidR="00DE5100" w:rsidRPr="004033CC" w:rsidRDefault="00DE5100" w:rsidP="004033CC">
      <w:pPr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4033CC">
        <w:rPr>
          <w:rFonts w:ascii="Times New Roman" w:hAnsi="Times New Roman"/>
          <w:sz w:val="24"/>
          <w:szCs w:val="24"/>
        </w:rPr>
        <w:t xml:space="preserve">− квалификации разработчиков; </w:t>
      </w:r>
    </w:p>
    <w:p w:rsidR="00DE5100" w:rsidRPr="004033CC" w:rsidRDefault="00DE5100" w:rsidP="004033CC">
      <w:pPr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4033CC">
        <w:rPr>
          <w:rFonts w:ascii="Times New Roman" w:hAnsi="Times New Roman"/>
          <w:sz w:val="24"/>
          <w:szCs w:val="24"/>
        </w:rPr>
        <w:t xml:space="preserve">− используемых инструментальных средств; </w:t>
      </w:r>
    </w:p>
    <w:p w:rsidR="00DE5100" w:rsidRPr="004033CC" w:rsidRDefault="00DE5100" w:rsidP="004033CC">
      <w:pPr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4033CC">
        <w:rPr>
          <w:rFonts w:ascii="Times New Roman" w:hAnsi="Times New Roman"/>
          <w:sz w:val="24"/>
          <w:szCs w:val="24"/>
        </w:rPr>
        <w:t xml:space="preserve">− накопленного на предприятии опыта производства </w:t>
      </w:r>
      <w:proofErr w:type="gramStart"/>
      <w:r w:rsidRPr="004033CC">
        <w:rPr>
          <w:rFonts w:ascii="Times New Roman" w:hAnsi="Times New Roman"/>
          <w:sz w:val="24"/>
          <w:szCs w:val="24"/>
        </w:rPr>
        <w:t>ПО</w:t>
      </w:r>
      <w:proofErr w:type="gramEnd"/>
      <w:r w:rsidRPr="004033CC">
        <w:rPr>
          <w:rFonts w:ascii="Times New Roman" w:hAnsi="Times New Roman"/>
          <w:sz w:val="24"/>
          <w:szCs w:val="24"/>
        </w:rPr>
        <w:t xml:space="preserve">. </w:t>
      </w:r>
    </w:p>
    <w:p w:rsidR="00DE5100" w:rsidRDefault="00DE5100" w:rsidP="004033CC">
      <w:pPr>
        <w:ind w:firstLine="708"/>
        <w:contextualSpacing/>
        <w:jc w:val="both"/>
        <w:rPr>
          <w:rFonts w:ascii="Times New Roman" w:hAnsi="Times New Roman"/>
          <w:sz w:val="24"/>
          <w:szCs w:val="24"/>
        </w:rPr>
      </w:pPr>
      <w:r w:rsidRPr="004033CC">
        <w:rPr>
          <w:rFonts w:ascii="Times New Roman" w:hAnsi="Times New Roman"/>
          <w:sz w:val="24"/>
          <w:szCs w:val="24"/>
        </w:rPr>
        <w:t>Поэтому при применении соответствующей методики оценке трудоемкости изготовления ПО необходимо обоснованно задать численные значения соответствующим параметрам (коэффициентам) модели.</w:t>
      </w:r>
    </w:p>
    <w:p w:rsidR="00DE5100" w:rsidRPr="004033CC" w:rsidRDefault="00DE5100" w:rsidP="004033CC">
      <w:pPr>
        <w:ind w:firstLine="708"/>
        <w:contextualSpacing/>
        <w:jc w:val="both"/>
        <w:rPr>
          <w:rFonts w:ascii="Times New Roman" w:hAnsi="Times New Roman"/>
          <w:sz w:val="24"/>
          <w:szCs w:val="24"/>
        </w:rPr>
      </w:pPr>
      <w:r w:rsidRPr="004033CC">
        <w:rPr>
          <w:rFonts w:ascii="Times New Roman" w:hAnsi="Times New Roman"/>
          <w:sz w:val="24"/>
          <w:szCs w:val="24"/>
        </w:rPr>
        <w:t xml:space="preserve">Область применения метода функциональных указателей – коммерческие информационные системы. </w:t>
      </w:r>
    </w:p>
    <w:p w:rsidR="00DE5100" w:rsidRPr="004033CC" w:rsidRDefault="00DE5100" w:rsidP="004033CC">
      <w:pPr>
        <w:ind w:firstLine="708"/>
        <w:contextualSpacing/>
        <w:jc w:val="both"/>
        <w:rPr>
          <w:rFonts w:ascii="Times New Roman" w:hAnsi="Times New Roman"/>
          <w:sz w:val="24"/>
          <w:szCs w:val="24"/>
        </w:rPr>
      </w:pPr>
      <w:r w:rsidRPr="004033CC">
        <w:rPr>
          <w:rFonts w:ascii="Times New Roman" w:hAnsi="Times New Roman"/>
          <w:sz w:val="24"/>
          <w:szCs w:val="24"/>
        </w:rPr>
        <w:t xml:space="preserve">Достоинства функционально-ориентированных метрик: </w:t>
      </w:r>
    </w:p>
    <w:p w:rsidR="00DE5100" w:rsidRPr="004033CC" w:rsidRDefault="00DE5100" w:rsidP="004033CC">
      <w:pPr>
        <w:ind w:firstLine="708"/>
        <w:contextualSpacing/>
        <w:jc w:val="both"/>
        <w:rPr>
          <w:rFonts w:ascii="Times New Roman" w:hAnsi="Times New Roman"/>
          <w:sz w:val="24"/>
          <w:szCs w:val="24"/>
        </w:rPr>
      </w:pPr>
      <w:r w:rsidRPr="004033CC">
        <w:rPr>
          <w:rFonts w:ascii="Times New Roman" w:hAnsi="Times New Roman"/>
          <w:sz w:val="24"/>
          <w:szCs w:val="24"/>
        </w:rPr>
        <w:t xml:space="preserve">− не зависят от языка программирования; </w:t>
      </w:r>
    </w:p>
    <w:p w:rsidR="00DE5100" w:rsidRPr="004033CC" w:rsidRDefault="00DE5100" w:rsidP="004033CC">
      <w:pPr>
        <w:ind w:firstLine="708"/>
        <w:contextualSpacing/>
        <w:jc w:val="both"/>
        <w:rPr>
          <w:rFonts w:ascii="Times New Roman" w:hAnsi="Times New Roman"/>
          <w:sz w:val="24"/>
          <w:szCs w:val="24"/>
        </w:rPr>
      </w:pPr>
      <w:r w:rsidRPr="004033CC">
        <w:rPr>
          <w:rFonts w:ascii="Times New Roman" w:hAnsi="Times New Roman"/>
          <w:sz w:val="24"/>
          <w:szCs w:val="24"/>
        </w:rPr>
        <w:t xml:space="preserve">− легко вычисляются на любой стадии проекта. </w:t>
      </w:r>
    </w:p>
    <w:p w:rsidR="00DE5100" w:rsidRPr="004033CC" w:rsidRDefault="00DE5100" w:rsidP="004033CC">
      <w:pPr>
        <w:ind w:firstLine="708"/>
        <w:contextualSpacing/>
        <w:jc w:val="both"/>
        <w:rPr>
          <w:rFonts w:ascii="Times New Roman" w:hAnsi="Times New Roman"/>
          <w:sz w:val="24"/>
          <w:szCs w:val="24"/>
        </w:rPr>
      </w:pPr>
      <w:r w:rsidRPr="004033CC">
        <w:rPr>
          <w:rFonts w:ascii="Times New Roman" w:hAnsi="Times New Roman"/>
          <w:sz w:val="24"/>
          <w:szCs w:val="24"/>
        </w:rPr>
        <w:t xml:space="preserve">Недостаток функционально-ориентированных метрик: результаты основаны на субъективных данных, используются не прямые, а косвенные измерения. </w:t>
      </w:r>
    </w:p>
    <w:p w:rsidR="00DE5100" w:rsidRPr="004033CC" w:rsidRDefault="00DE5100" w:rsidP="004033CC">
      <w:pPr>
        <w:ind w:firstLine="708"/>
        <w:contextualSpacing/>
        <w:jc w:val="both"/>
        <w:rPr>
          <w:rFonts w:ascii="Times New Roman" w:hAnsi="Times New Roman"/>
          <w:sz w:val="24"/>
          <w:szCs w:val="24"/>
        </w:rPr>
      </w:pPr>
      <w:r w:rsidRPr="004033CC">
        <w:rPr>
          <w:rFonts w:ascii="Times New Roman" w:hAnsi="Times New Roman"/>
          <w:sz w:val="24"/>
          <w:szCs w:val="24"/>
        </w:rPr>
        <w:t>В методике функциональных указателей для определения объема работ используется 5 информационных характеристик:</w:t>
      </w:r>
    </w:p>
    <w:p w:rsidR="00DE5100" w:rsidRPr="004033CC" w:rsidRDefault="00DE5100" w:rsidP="004033CC">
      <w:pPr>
        <w:ind w:firstLine="708"/>
        <w:contextualSpacing/>
        <w:jc w:val="both"/>
        <w:rPr>
          <w:rFonts w:ascii="Times New Roman" w:hAnsi="Times New Roman"/>
          <w:sz w:val="24"/>
          <w:szCs w:val="24"/>
        </w:rPr>
      </w:pPr>
      <w:r w:rsidRPr="004033CC">
        <w:rPr>
          <w:rFonts w:ascii="Times New Roman" w:hAnsi="Times New Roman"/>
          <w:sz w:val="24"/>
          <w:szCs w:val="24"/>
        </w:rPr>
        <w:t xml:space="preserve">внешний ввод – элементарный процесс, перемещающий данные из внешней среды в приложение. Данные могут поступать с экрана ввода или из другого приложения. Данные могут использоваться для обновления внутренних логических файлов. Данные могут содержать как управляющую, так и деловую информацию. Управляющие данные не модифицируют внутренние логические файлы; </w:t>
      </w:r>
    </w:p>
    <w:p w:rsidR="00DE5100" w:rsidRPr="004033CC" w:rsidRDefault="00DE5100" w:rsidP="004033CC">
      <w:pPr>
        <w:ind w:firstLine="708"/>
        <w:contextualSpacing/>
        <w:jc w:val="both"/>
        <w:rPr>
          <w:rFonts w:ascii="Times New Roman" w:hAnsi="Times New Roman"/>
          <w:sz w:val="24"/>
          <w:szCs w:val="24"/>
        </w:rPr>
      </w:pPr>
      <w:r w:rsidRPr="004033CC">
        <w:rPr>
          <w:rFonts w:ascii="Times New Roman" w:hAnsi="Times New Roman"/>
          <w:sz w:val="24"/>
          <w:szCs w:val="24"/>
        </w:rPr>
        <w:t xml:space="preserve">внешний вывод – элементарный процесс, перемещающий данные, вычисленные в приложении, во внешнюю среду. Кроме того, в этом процессе могут обновляться внутренние логические файлы. Выводы означают отчеты, экраны, распечатки, сообщения об ошибках или выходные файлы, посылаемые другим приложениям. Отчеты и файлы создаются на основе внутренних логических файлов и внешних интерфейсных файлов. Дополнительно этот процесс может использовать вводимые данные: критерии поиска либо параметры, не поддерживаемые внутренними логическими файлами. Вводимые данные носят временный характер; </w:t>
      </w:r>
    </w:p>
    <w:p w:rsidR="00DE5100" w:rsidRPr="004033CC" w:rsidRDefault="00DE5100" w:rsidP="004033CC">
      <w:pPr>
        <w:ind w:firstLine="708"/>
        <w:contextualSpacing/>
        <w:jc w:val="both"/>
        <w:rPr>
          <w:rFonts w:ascii="Times New Roman" w:hAnsi="Times New Roman"/>
          <w:sz w:val="24"/>
          <w:szCs w:val="24"/>
        </w:rPr>
      </w:pPr>
      <w:r w:rsidRPr="004033CC">
        <w:rPr>
          <w:rFonts w:ascii="Times New Roman" w:hAnsi="Times New Roman"/>
          <w:sz w:val="24"/>
          <w:szCs w:val="24"/>
        </w:rPr>
        <w:t xml:space="preserve">− внешний запрос – элементарный процесс, работающий как с вводимыми, так и с выводимыми данными. Его результат – данные, возвращаемые из внутренних логических файлов и внешних интерфейсных файлов. Входная часть процесса не модифицирует внутренние логические файлы, а выходная часть не несет данных, вычисляемых приложением (в этом и состоит отличие запроса от вывода); </w:t>
      </w:r>
    </w:p>
    <w:p w:rsidR="00DE5100" w:rsidRPr="004033CC" w:rsidRDefault="00DE5100" w:rsidP="004033CC">
      <w:pPr>
        <w:ind w:firstLine="708"/>
        <w:contextualSpacing/>
        <w:jc w:val="both"/>
        <w:rPr>
          <w:rFonts w:ascii="Times New Roman" w:hAnsi="Times New Roman"/>
          <w:sz w:val="24"/>
          <w:szCs w:val="24"/>
        </w:rPr>
      </w:pPr>
      <w:r w:rsidRPr="004033CC">
        <w:rPr>
          <w:rFonts w:ascii="Times New Roman" w:hAnsi="Times New Roman"/>
          <w:sz w:val="24"/>
          <w:szCs w:val="24"/>
        </w:rPr>
        <w:lastRenderedPageBreak/>
        <w:t xml:space="preserve">− внутренний логический файл – распознаваемая пользователем группа логически связанных данных, которая размещена внутри приложения и обслуживается через внешние вводы; </w:t>
      </w:r>
    </w:p>
    <w:p w:rsidR="00DE5100" w:rsidRPr="004033CC" w:rsidRDefault="00DE5100" w:rsidP="004033CC">
      <w:pPr>
        <w:ind w:firstLine="708"/>
        <w:contextualSpacing/>
        <w:jc w:val="both"/>
        <w:rPr>
          <w:rFonts w:ascii="Times New Roman" w:hAnsi="Times New Roman"/>
          <w:sz w:val="24"/>
          <w:szCs w:val="24"/>
        </w:rPr>
      </w:pPr>
      <w:r w:rsidRPr="004033CC">
        <w:rPr>
          <w:rFonts w:ascii="Times New Roman" w:hAnsi="Times New Roman"/>
          <w:sz w:val="24"/>
          <w:szCs w:val="24"/>
        </w:rPr>
        <w:t xml:space="preserve">− внешний интерфейсный файл – распознаваемая пользователем группа логически связанных данных, которая размещена внутри другого приложения и поддерживается им. Внешний файл данного приложения является внутренним логическим файлом в другом приложении. </w:t>
      </w:r>
    </w:p>
    <w:p w:rsidR="00DE5100" w:rsidRPr="004033CC" w:rsidRDefault="00DE5100" w:rsidP="004033CC">
      <w:pPr>
        <w:ind w:firstLine="708"/>
        <w:contextualSpacing/>
        <w:jc w:val="both"/>
        <w:rPr>
          <w:rFonts w:ascii="Times New Roman" w:hAnsi="Times New Roman"/>
          <w:sz w:val="24"/>
          <w:szCs w:val="24"/>
        </w:rPr>
      </w:pPr>
      <w:r w:rsidRPr="004033CC">
        <w:rPr>
          <w:rFonts w:ascii="Times New Roman" w:hAnsi="Times New Roman"/>
          <w:sz w:val="24"/>
          <w:szCs w:val="24"/>
        </w:rPr>
        <w:t xml:space="preserve">Вводы, выводы и запросы относят к категории транзакция. Транзакция – это элементарный процесс, различаемый пользователем и перемещающий данные между внешней средой и программным приложением. </w:t>
      </w:r>
    </w:p>
    <w:p w:rsidR="00DE5100" w:rsidRPr="004033CC" w:rsidRDefault="00DE5100" w:rsidP="004033CC">
      <w:pPr>
        <w:ind w:firstLine="708"/>
        <w:contextualSpacing/>
        <w:jc w:val="both"/>
        <w:rPr>
          <w:rFonts w:ascii="Times New Roman" w:hAnsi="Times New Roman"/>
          <w:sz w:val="24"/>
          <w:szCs w:val="24"/>
        </w:rPr>
      </w:pPr>
      <w:r w:rsidRPr="004033CC">
        <w:rPr>
          <w:rFonts w:ascii="Times New Roman" w:hAnsi="Times New Roman"/>
          <w:sz w:val="24"/>
          <w:szCs w:val="24"/>
        </w:rPr>
        <w:t xml:space="preserve">Оценка числа функциональных точек (ФТ) для программного продукта выводится на основе данных, которые определяются в результате анализа информационной области программного изделия и изучения особенностей его будущего функционирования. </w:t>
      </w:r>
    </w:p>
    <w:p w:rsidR="00DE5100" w:rsidRPr="004033CC" w:rsidRDefault="00DE5100" w:rsidP="004033CC">
      <w:pPr>
        <w:ind w:firstLine="708"/>
        <w:contextualSpacing/>
        <w:jc w:val="both"/>
        <w:rPr>
          <w:rFonts w:ascii="Times New Roman" w:hAnsi="Times New Roman"/>
          <w:sz w:val="24"/>
          <w:szCs w:val="24"/>
        </w:rPr>
      </w:pPr>
      <w:r w:rsidRPr="004033CC">
        <w:rPr>
          <w:rFonts w:ascii="Times New Roman" w:hAnsi="Times New Roman"/>
          <w:sz w:val="24"/>
          <w:szCs w:val="24"/>
        </w:rPr>
        <w:t xml:space="preserve">Порядок расчета трудоемкости разработки </w:t>
      </w:r>
      <w:proofErr w:type="gramStart"/>
      <w:r w:rsidRPr="004033CC">
        <w:rPr>
          <w:rFonts w:ascii="Times New Roman" w:hAnsi="Times New Roman"/>
          <w:sz w:val="24"/>
          <w:szCs w:val="24"/>
        </w:rPr>
        <w:t>ПО</w:t>
      </w:r>
      <w:proofErr w:type="gramEnd"/>
      <w:r w:rsidRPr="004033CC">
        <w:rPr>
          <w:rFonts w:ascii="Times New Roman" w:hAnsi="Times New Roman"/>
          <w:sz w:val="24"/>
          <w:szCs w:val="24"/>
        </w:rPr>
        <w:t xml:space="preserve">: </w:t>
      </w:r>
    </w:p>
    <w:p w:rsidR="00DE5100" w:rsidRDefault="00DE5100" w:rsidP="004033CC">
      <w:pPr>
        <w:ind w:firstLine="708"/>
        <w:contextualSpacing/>
        <w:jc w:val="both"/>
        <w:rPr>
          <w:rFonts w:ascii="Times New Roman" w:hAnsi="Times New Roman"/>
          <w:sz w:val="24"/>
          <w:szCs w:val="24"/>
        </w:rPr>
      </w:pPr>
      <w:r w:rsidRPr="004033CC">
        <w:rPr>
          <w:rFonts w:ascii="Times New Roman" w:hAnsi="Times New Roman"/>
          <w:sz w:val="24"/>
          <w:szCs w:val="24"/>
        </w:rPr>
        <w:t>− определение количества и сложности функциональных информационных характеристик</w:t>
      </w:r>
      <w:r>
        <w:rPr>
          <w:rFonts w:ascii="Times New Roman" w:hAnsi="Times New Roman"/>
          <w:sz w:val="24"/>
          <w:szCs w:val="24"/>
        </w:rPr>
        <w:t>;</w:t>
      </w:r>
    </w:p>
    <w:p w:rsidR="00DE5100" w:rsidRPr="004033CC" w:rsidRDefault="00DE5100" w:rsidP="004033CC">
      <w:pPr>
        <w:ind w:firstLine="708"/>
        <w:contextualSpacing/>
        <w:jc w:val="both"/>
        <w:rPr>
          <w:rFonts w:ascii="Times New Roman" w:hAnsi="Times New Roman"/>
          <w:sz w:val="24"/>
          <w:szCs w:val="24"/>
        </w:rPr>
      </w:pPr>
      <w:r w:rsidRPr="004033CC">
        <w:rPr>
          <w:rFonts w:ascii="Times New Roman" w:hAnsi="Times New Roman"/>
          <w:sz w:val="24"/>
          <w:szCs w:val="24"/>
        </w:rPr>
        <w:t>− определение количества связанных с каждым и</w:t>
      </w:r>
      <w:r>
        <w:rPr>
          <w:rFonts w:ascii="Times New Roman" w:hAnsi="Times New Roman"/>
          <w:sz w:val="24"/>
          <w:szCs w:val="24"/>
        </w:rPr>
        <w:t>нформационной ха</w:t>
      </w:r>
      <w:r w:rsidRPr="004033CC">
        <w:rPr>
          <w:rFonts w:ascii="Times New Roman" w:hAnsi="Times New Roman"/>
          <w:sz w:val="24"/>
          <w:szCs w:val="24"/>
        </w:rPr>
        <w:t xml:space="preserve">рактеристикой элементарных данных (DET), элементарных записей (RET) и файлов типа ссылок (FTR); </w:t>
      </w:r>
    </w:p>
    <w:p w:rsidR="00DE5100" w:rsidRPr="004033CC" w:rsidRDefault="00DE5100" w:rsidP="004033CC">
      <w:pPr>
        <w:ind w:firstLine="708"/>
        <w:contextualSpacing/>
        <w:jc w:val="both"/>
        <w:rPr>
          <w:rFonts w:ascii="Times New Roman" w:hAnsi="Times New Roman"/>
          <w:sz w:val="24"/>
          <w:szCs w:val="24"/>
        </w:rPr>
      </w:pPr>
      <w:r w:rsidRPr="004033CC">
        <w:rPr>
          <w:rFonts w:ascii="Times New Roman" w:hAnsi="Times New Roman"/>
          <w:sz w:val="24"/>
          <w:szCs w:val="24"/>
        </w:rPr>
        <w:t xml:space="preserve">− определение сложности (в зависимости от количества DET, RET и FTR); </w:t>
      </w:r>
    </w:p>
    <w:p w:rsidR="00DE5100" w:rsidRPr="004033CC" w:rsidRDefault="00DE5100" w:rsidP="004033CC">
      <w:pPr>
        <w:ind w:firstLine="708"/>
        <w:contextualSpacing/>
        <w:jc w:val="both"/>
        <w:rPr>
          <w:rFonts w:ascii="Times New Roman" w:hAnsi="Times New Roman"/>
          <w:sz w:val="24"/>
          <w:szCs w:val="24"/>
        </w:rPr>
      </w:pPr>
      <w:r w:rsidRPr="004033CC">
        <w:rPr>
          <w:rFonts w:ascii="Times New Roman" w:hAnsi="Times New Roman"/>
          <w:sz w:val="24"/>
          <w:szCs w:val="24"/>
        </w:rPr>
        <w:t xml:space="preserve">− подсчет количества функциональных точек приложения; </w:t>
      </w:r>
    </w:p>
    <w:p w:rsidR="00DE5100" w:rsidRPr="004033CC" w:rsidRDefault="00DE5100" w:rsidP="004033CC">
      <w:pPr>
        <w:ind w:firstLine="708"/>
        <w:contextualSpacing/>
        <w:jc w:val="both"/>
        <w:rPr>
          <w:rFonts w:ascii="Times New Roman" w:hAnsi="Times New Roman"/>
          <w:sz w:val="24"/>
          <w:szCs w:val="24"/>
        </w:rPr>
      </w:pPr>
      <w:r w:rsidRPr="004033CC">
        <w:rPr>
          <w:rFonts w:ascii="Times New Roman" w:hAnsi="Times New Roman"/>
          <w:sz w:val="24"/>
          <w:szCs w:val="24"/>
        </w:rPr>
        <w:t>− подсчет количества функционал</w:t>
      </w:r>
      <w:r>
        <w:rPr>
          <w:rFonts w:ascii="Times New Roman" w:hAnsi="Times New Roman"/>
          <w:sz w:val="24"/>
          <w:szCs w:val="24"/>
        </w:rPr>
        <w:t>ьных точек с учетом общих харак</w:t>
      </w:r>
      <w:r w:rsidRPr="004033CC">
        <w:rPr>
          <w:rFonts w:ascii="Times New Roman" w:hAnsi="Times New Roman"/>
          <w:sz w:val="24"/>
          <w:szCs w:val="24"/>
        </w:rPr>
        <w:t>теристик системы оценка трудоемкости р</w:t>
      </w:r>
      <w:r>
        <w:rPr>
          <w:rFonts w:ascii="Times New Roman" w:hAnsi="Times New Roman"/>
          <w:sz w:val="24"/>
          <w:szCs w:val="24"/>
        </w:rPr>
        <w:t>азработки (с использованием раз</w:t>
      </w:r>
      <w:r w:rsidRPr="004033CC">
        <w:rPr>
          <w:rFonts w:ascii="Times New Roman" w:hAnsi="Times New Roman"/>
          <w:sz w:val="24"/>
          <w:szCs w:val="24"/>
        </w:rPr>
        <w:t xml:space="preserve">личных статистических данных). </w:t>
      </w:r>
    </w:p>
    <w:p w:rsidR="00DE5100" w:rsidRPr="004033CC" w:rsidRDefault="00DE5100" w:rsidP="004033CC">
      <w:pPr>
        <w:ind w:firstLine="708"/>
        <w:contextualSpacing/>
        <w:jc w:val="both"/>
        <w:rPr>
          <w:rFonts w:ascii="Times New Roman" w:hAnsi="Times New Roman"/>
          <w:sz w:val="24"/>
          <w:szCs w:val="24"/>
        </w:rPr>
      </w:pPr>
      <w:r w:rsidRPr="004033CC">
        <w:rPr>
          <w:rFonts w:ascii="Times New Roman" w:hAnsi="Times New Roman"/>
          <w:sz w:val="24"/>
          <w:szCs w:val="24"/>
        </w:rPr>
        <w:t>Для транзакций ранжирование основано на количестве ссылок на файлы и количестве типов элементов данных. Для файлов ранжирование основано на количестве типов элементо</w:t>
      </w:r>
      <w:r>
        <w:rPr>
          <w:rFonts w:ascii="Times New Roman" w:hAnsi="Times New Roman"/>
          <w:sz w:val="24"/>
          <w:szCs w:val="24"/>
        </w:rPr>
        <w:t>в-записей и типов элементов дан</w:t>
      </w:r>
      <w:r w:rsidRPr="004033CC">
        <w:rPr>
          <w:rFonts w:ascii="Times New Roman" w:hAnsi="Times New Roman"/>
          <w:sz w:val="24"/>
          <w:szCs w:val="24"/>
        </w:rPr>
        <w:t xml:space="preserve">ных, входящих в файл. </w:t>
      </w:r>
    </w:p>
    <w:p w:rsidR="00DE5100" w:rsidRPr="004033CC" w:rsidRDefault="00DE5100" w:rsidP="004033CC">
      <w:pPr>
        <w:ind w:firstLine="708"/>
        <w:contextualSpacing/>
        <w:jc w:val="both"/>
        <w:rPr>
          <w:rFonts w:ascii="Times New Roman" w:hAnsi="Times New Roman"/>
          <w:sz w:val="24"/>
          <w:szCs w:val="24"/>
        </w:rPr>
      </w:pPr>
      <w:r w:rsidRPr="004033CC">
        <w:rPr>
          <w:rFonts w:ascii="Times New Roman" w:hAnsi="Times New Roman"/>
          <w:sz w:val="24"/>
          <w:szCs w:val="24"/>
        </w:rPr>
        <w:t xml:space="preserve">Тип элемента-записи – подгруппа элементов данных, распознаваемая пользователем в пределах файла. </w:t>
      </w:r>
    </w:p>
    <w:p w:rsidR="00DE5100" w:rsidRPr="00D85A4D" w:rsidRDefault="00DE5100" w:rsidP="004033CC">
      <w:pPr>
        <w:ind w:firstLine="708"/>
        <w:contextualSpacing/>
        <w:jc w:val="both"/>
        <w:rPr>
          <w:rFonts w:ascii="Times New Roman" w:hAnsi="Times New Roman"/>
          <w:sz w:val="24"/>
          <w:szCs w:val="24"/>
        </w:rPr>
      </w:pPr>
      <w:r w:rsidRPr="004033CC">
        <w:rPr>
          <w:rFonts w:ascii="Times New Roman" w:hAnsi="Times New Roman"/>
          <w:sz w:val="24"/>
          <w:szCs w:val="24"/>
        </w:rPr>
        <w:t>Тип элемента данных – уникальное не рекурсивное (неповторяемое) поле, распознаваемое пользователем. В качестве примера рассмотрим табл. 1.</w:t>
      </w:r>
    </w:p>
    <w:p w:rsidR="00DE5100" w:rsidRDefault="00DE5100" w:rsidP="004033CC">
      <w:pPr>
        <w:jc w:val="both"/>
        <w:rPr>
          <w:rFonts w:ascii="Times New Roman" w:hAnsi="Times New Roman"/>
          <w:sz w:val="24"/>
          <w:szCs w:val="24"/>
        </w:rPr>
      </w:pPr>
      <w:r w:rsidRPr="00D85A4D">
        <w:rPr>
          <w:rFonts w:ascii="Times New Roman" w:hAnsi="Times New Roman"/>
          <w:sz w:val="24"/>
          <w:szCs w:val="24"/>
        </w:rPr>
        <w:t xml:space="preserve">Таблица </w:t>
      </w:r>
      <w:r>
        <w:rPr>
          <w:rFonts w:ascii="Times New Roman" w:hAnsi="Times New Roman"/>
          <w:sz w:val="24"/>
          <w:szCs w:val="24"/>
        </w:rPr>
        <w:t xml:space="preserve">1 – </w:t>
      </w:r>
      <w:r w:rsidRPr="004033CC">
        <w:rPr>
          <w:rFonts w:ascii="Times New Roman" w:hAnsi="Times New Roman"/>
          <w:sz w:val="24"/>
          <w:szCs w:val="24"/>
        </w:rPr>
        <w:t>Отчет радиостанции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66"/>
        <w:gridCol w:w="2366"/>
        <w:gridCol w:w="2366"/>
        <w:gridCol w:w="2366"/>
      </w:tblGrid>
      <w:tr w:rsidR="00DE5100" w:rsidRPr="000B4DF7">
        <w:trPr>
          <w:trHeight w:val="435"/>
        </w:trPr>
        <w:tc>
          <w:tcPr>
            <w:tcW w:w="2366" w:type="dxa"/>
          </w:tcPr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b/>
                <w:bCs/>
                <w:sz w:val="23"/>
                <w:szCs w:val="23"/>
              </w:rPr>
              <w:t xml:space="preserve">День </w:t>
            </w:r>
          </w:p>
        </w:tc>
        <w:tc>
          <w:tcPr>
            <w:tcW w:w="2366" w:type="dxa"/>
          </w:tcPr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b/>
                <w:bCs/>
                <w:sz w:val="23"/>
                <w:szCs w:val="23"/>
              </w:rPr>
              <w:t xml:space="preserve">Уровень </w:t>
            </w:r>
            <w:proofErr w:type="gramStart"/>
            <w:r w:rsidRPr="000B4DF7">
              <w:rPr>
                <w:b/>
                <w:bCs/>
                <w:sz w:val="23"/>
                <w:szCs w:val="23"/>
              </w:rPr>
              <w:t>активно-</w:t>
            </w:r>
            <w:proofErr w:type="spellStart"/>
            <w:r w:rsidRPr="000B4DF7">
              <w:rPr>
                <w:b/>
                <w:bCs/>
                <w:sz w:val="23"/>
                <w:szCs w:val="23"/>
              </w:rPr>
              <w:t>сти</w:t>
            </w:r>
            <w:proofErr w:type="spellEnd"/>
            <w:proofErr w:type="gramEnd"/>
            <w:r w:rsidRPr="000B4DF7">
              <w:rPr>
                <w:b/>
                <w:bCs/>
                <w:sz w:val="23"/>
                <w:szCs w:val="23"/>
              </w:rPr>
              <w:t xml:space="preserve"> дня недели, </w:t>
            </w:r>
          </w:p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b/>
                <w:bCs/>
                <w:sz w:val="23"/>
                <w:szCs w:val="23"/>
              </w:rPr>
              <w:t xml:space="preserve">хиты </w:t>
            </w:r>
          </w:p>
        </w:tc>
        <w:tc>
          <w:tcPr>
            <w:tcW w:w="2366" w:type="dxa"/>
          </w:tcPr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b/>
                <w:bCs/>
                <w:sz w:val="23"/>
                <w:szCs w:val="23"/>
              </w:rPr>
              <w:t xml:space="preserve">В процентах от Суммы хитов </w:t>
            </w:r>
          </w:p>
        </w:tc>
        <w:tc>
          <w:tcPr>
            <w:tcW w:w="2366" w:type="dxa"/>
          </w:tcPr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b/>
                <w:bCs/>
                <w:sz w:val="23"/>
                <w:szCs w:val="23"/>
              </w:rPr>
              <w:t xml:space="preserve">Сеансы </w:t>
            </w:r>
          </w:p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b/>
                <w:bCs/>
                <w:sz w:val="23"/>
                <w:szCs w:val="23"/>
              </w:rPr>
              <w:t xml:space="preserve">пользователя </w:t>
            </w:r>
          </w:p>
        </w:tc>
      </w:tr>
      <w:tr w:rsidR="00DE5100" w:rsidRPr="000B4DF7">
        <w:trPr>
          <w:trHeight w:val="985"/>
        </w:trPr>
        <w:tc>
          <w:tcPr>
            <w:tcW w:w="2366" w:type="dxa"/>
          </w:tcPr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Понедельник </w:t>
            </w:r>
          </w:p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Вторник </w:t>
            </w:r>
          </w:p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Среда </w:t>
            </w:r>
          </w:p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Четверг </w:t>
            </w:r>
          </w:p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Пятница </w:t>
            </w:r>
          </w:p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Суббота </w:t>
            </w:r>
          </w:p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Воскресенье </w:t>
            </w:r>
          </w:p>
        </w:tc>
        <w:tc>
          <w:tcPr>
            <w:tcW w:w="2366" w:type="dxa"/>
          </w:tcPr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1887 </w:t>
            </w:r>
          </w:p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1547 </w:t>
            </w:r>
          </w:p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1975 </w:t>
            </w:r>
          </w:p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1591 </w:t>
            </w:r>
          </w:p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2209 </w:t>
            </w:r>
          </w:p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1286 </w:t>
            </w:r>
          </w:p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1004 </w:t>
            </w:r>
          </w:p>
        </w:tc>
        <w:tc>
          <w:tcPr>
            <w:tcW w:w="2366" w:type="dxa"/>
          </w:tcPr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16,41 </w:t>
            </w:r>
          </w:p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13,45 </w:t>
            </w:r>
          </w:p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17,17 </w:t>
            </w:r>
          </w:p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13,83 </w:t>
            </w:r>
          </w:p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19,21 </w:t>
            </w:r>
          </w:p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11,18 </w:t>
            </w:r>
          </w:p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8,73 </w:t>
            </w:r>
          </w:p>
        </w:tc>
        <w:tc>
          <w:tcPr>
            <w:tcW w:w="2366" w:type="dxa"/>
          </w:tcPr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201 </w:t>
            </w:r>
          </w:p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177 </w:t>
            </w:r>
          </w:p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195 </w:t>
            </w:r>
          </w:p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191 </w:t>
            </w:r>
          </w:p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200 </w:t>
            </w:r>
          </w:p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121 </w:t>
            </w:r>
          </w:p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111 </w:t>
            </w:r>
          </w:p>
        </w:tc>
      </w:tr>
      <w:tr w:rsidR="00DE5100" w:rsidRPr="000B4DF7">
        <w:trPr>
          <w:trHeight w:val="157"/>
        </w:trPr>
        <w:tc>
          <w:tcPr>
            <w:tcW w:w="2366" w:type="dxa"/>
          </w:tcPr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Сумма по рабочим дням </w:t>
            </w:r>
          </w:p>
        </w:tc>
        <w:tc>
          <w:tcPr>
            <w:tcW w:w="2366" w:type="dxa"/>
          </w:tcPr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9209 </w:t>
            </w:r>
          </w:p>
        </w:tc>
        <w:tc>
          <w:tcPr>
            <w:tcW w:w="2366" w:type="dxa"/>
          </w:tcPr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80,08 </w:t>
            </w:r>
          </w:p>
        </w:tc>
        <w:tc>
          <w:tcPr>
            <w:tcW w:w="2366" w:type="dxa"/>
          </w:tcPr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964 </w:t>
            </w:r>
          </w:p>
        </w:tc>
      </w:tr>
      <w:tr w:rsidR="00DE5100" w:rsidRPr="000B4DF7">
        <w:trPr>
          <w:trHeight w:val="157"/>
        </w:trPr>
        <w:tc>
          <w:tcPr>
            <w:tcW w:w="2366" w:type="dxa"/>
          </w:tcPr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Сумма по выходным дням </w:t>
            </w:r>
          </w:p>
        </w:tc>
        <w:tc>
          <w:tcPr>
            <w:tcW w:w="2366" w:type="dxa"/>
          </w:tcPr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2290 </w:t>
            </w:r>
          </w:p>
        </w:tc>
        <w:tc>
          <w:tcPr>
            <w:tcW w:w="2366" w:type="dxa"/>
          </w:tcPr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19,91 </w:t>
            </w:r>
          </w:p>
        </w:tc>
        <w:tc>
          <w:tcPr>
            <w:tcW w:w="2366" w:type="dxa"/>
          </w:tcPr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232 </w:t>
            </w:r>
          </w:p>
        </w:tc>
      </w:tr>
    </w:tbl>
    <w:p w:rsidR="00DE5100" w:rsidRDefault="00DE5100" w:rsidP="00D85A4D">
      <w:pPr>
        <w:jc w:val="both"/>
        <w:rPr>
          <w:rFonts w:ascii="Times New Roman" w:hAnsi="Times New Roman"/>
          <w:sz w:val="24"/>
          <w:szCs w:val="24"/>
        </w:rPr>
      </w:pPr>
    </w:p>
    <w:p w:rsidR="00DE5100" w:rsidRPr="00D85A4D" w:rsidRDefault="00DE5100" w:rsidP="00D85A4D">
      <w:pPr>
        <w:jc w:val="both"/>
        <w:rPr>
          <w:rFonts w:ascii="Times New Roman" w:hAnsi="Times New Roman"/>
          <w:sz w:val="24"/>
          <w:szCs w:val="24"/>
        </w:rPr>
      </w:pPr>
    </w:p>
    <w:p w:rsidR="00DE5100" w:rsidRDefault="00DE5100" w:rsidP="004033CC">
      <w:pPr>
        <w:jc w:val="both"/>
        <w:rPr>
          <w:sz w:val="28"/>
          <w:szCs w:val="28"/>
        </w:rPr>
      </w:pPr>
      <w:r w:rsidRPr="004033CC">
        <w:rPr>
          <w:rFonts w:ascii="Times New Roman" w:hAnsi="Times New Roman"/>
          <w:sz w:val="24"/>
          <w:szCs w:val="24"/>
        </w:rPr>
        <w:t>Таблица 2</w:t>
      </w:r>
      <w:r>
        <w:rPr>
          <w:sz w:val="28"/>
          <w:szCs w:val="28"/>
        </w:rPr>
        <w:t xml:space="preserve"> – </w:t>
      </w:r>
      <w:r w:rsidRPr="00163640">
        <w:rPr>
          <w:rFonts w:ascii="Times New Roman" w:hAnsi="Times New Roman"/>
          <w:sz w:val="24"/>
          <w:szCs w:val="24"/>
        </w:rPr>
        <w:t>Правила учета элементов данных для транзакций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37"/>
        <w:gridCol w:w="4937"/>
      </w:tblGrid>
      <w:tr w:rsidR="00DE5100" w:rsidRPr="000B4DF7">
        <w:trPr>
          <w:trHeight w:val="297"/>
        </w:trPr>
        <w:tc>
          <w:tcPr>
            <w:tcW w:w="4937" w:type="dxa"/>
          </w:tcPr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b/>
                <w:bCs/>
                <w:sz w:val="23"/>
                <w:szCs w:val="23"/>
              </w:rPr>
              <w:lastRenderedPageBreak/>
              <w:t xml:space="preserve">Информационная </w:t>
            </w:r>
          </w:p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b/>
                <w:bCs/>
                <w:sz w:val="23"/>
                <w:szCs w:val="23"/>
              </w:rPr>
              <w:t xml:space="preserve">характеристика </w:t>
            </w:r>
          </w:p>
        </w:tc>
        <w:tc>
          <w:tcPr>
            <w:tcW w:w="4937" w:type="dxa"/>
          </w:tcPr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b/>
                <w:bCs/>
                <w:sz w:val="23"/>
                <w:szCs w:val="23"/>
              </w:rPr>
              <w:t xml:space="preserve">Элементы данных </w:t>
            </w:r>
          </w:p>
        </w:tc>
      </w:tr>
      <w:tr w:rsidR="00DE5100" w:rsidRPr="000B4DF7">
        <w:trPr>
          <w:trHeight w:val="847"/>
        </w:trPr>
        <w:tc>
          <w:tcPr>
            <w:tcW w:w="4937" w:type="dxa"/>
          </w:tcPr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Внешние Вводы </w:t>
            </w:r>
          </w:p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</w:p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Внешние Выводы </w:t>
            </w:r>
          </w:p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</w:p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</w:p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</w:p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</w:p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Внешние Запросы </w:t>
            </w:r>
          </w:p>
        </w:tc>
        <w:tc>
          <w:tcPr>
            <w:tcW w:w="4937" w:type="dxa"/>
          </w:tcPr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Поля ввода данных, сообщения об ошибках, вычисляемые значения, кнопки </w:t>
            </w:r>
          </w:p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Поля данных в отчетах, вычисляемые значения, сообщения об </w:t>
            </w:r>
            <w:proofErr w:type="spellStart"/>
            <w:proofErr w:type="gramStart"/>
            <w:r w:rsidRPr="000B4DF7">
              <w:rPr>
                <w:sz w:val="23"/>
                <w:szCs w:val="23"/>
              </w:rPr>
              <w:t>ошиб-ках</w:t>
            </w:r>
            <w:proofErr w:type="spellEnd"/>
            <w:proofErr w:type="gramEnd"/>
            <w:r w:rsidRPr="000B4DF7">
              <w:rPr>
                <w:sz w:val="23"/>
                <w:szCs w:val="23"/>
              </w:rPr>
              <w:t xml:space="preserve">, заголовки столбцов, которые читаются из внутреннего файла </w:t>
            </w:r>
          </w:p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Вводимые элементы: поле, используемое для поиска, щелчок мыши. </w:t>
            </w:r>
          </w:p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Выводимые элементы – отображаемые на экране поля </w:t>
            </w:r>
          </w:p>
        </w:tc>
      </w:tr>
    </w:tbl>
    <w:p w:rsidR="00DE5100" w:rsidRPr="00D85A4D" w:rsidRDefault="00DE5100" w:rsidP="00D85A4D">
      <w:pPr>
        <w:jc w:val="both"/>
        <w:rPr>
          <w:rFonts w:ascii="Times New Roman" w:hAnsi="Times New Roman"/>
          <w:sz w:val="24"/>
          <w:szCs w:val="24"/>
        </w:rPr>
      </w:pPr>
    </w:p>
    <w:p w:rsidR="00DE5100" w:rsidRPr="00163640" w:rsidRDefault="00DE5100" w:rsidP="00163640">
      <w:pPr>
        <w:jc w:val="both"/>
        <w:rPr>
          <w:rFonts w:ascii="Times New Roman" w:hAnsi="Times New Roman"/>
          <w:sz w:val="24"/>
          <w:szCs w:val="24"/>
        </w:rPr>
      </w:pPr>
      <w:r w:rsidRPr="00163640">
        <w:rPr>
          <w:rFonts w:ascii="Times New Roman" w:hAnsi="Times New Roman"/>
          <w:sz w:val="24"/>
          <w:szCs w:val="24"/>
        </w:rPr>
        <w:t xml:space="preserve">Таблица 3 </w:t>
      </w:r>
      <w:r>
        <w:rPr>
          <w:rFonts w:ascii="Times New Roman" w:hAnsi="Times New Roman"/>
          <w:sz w:val="24"/>
          <w:szCs w:val="24"/>
        </w:rPr>
        <w:t xml:space="preserve">– </w:t>
      </w:r>
      <w:r w:rsidRPr="00163640">
        <w:rPr>
          <w:rFonts w:ascii="Times New Roman" w:hAnsi="Times New Roman"/>
          <w:sz w:val="24"/>
          <w:szCs w:val="24"/>
        </w:rPr>
        <w:t>Правила учета элементов данных из графического интерфейса пользователя</w:t>
      </w:r>
    </w:p>
    <w:p w:rsidR="00DE5100" w:rsidRDefault="00DE5100" w:rsidP="00163640">
      <w:pPr>
        <w:pStyle w:val="Default"/>
        <w:rPr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85"/>
        <w:gridCol w:w="4685"/>
      </w:tblGrid>
      <w:tr w:rsidR="00DE5100" w:rsidRPr="000B4DF7">
        <w:trPr>
          <w:trHeight w:val="159"/>
        </w:trPr>
        <w:tc>
          <w:tcPr>
            <w:tcW w:w="4685" w:type="dxa"/>
          </w:tcPr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b/>
                <w:bCs/>
                <w:sz w:val="23"/>
                <w:szCs w:val="23"/>
              </w:rPr>
              <w:t xml:space="preserve">Элемент данных </w:t>
            </w:r>
          </w:p>
        </w:tc>
        <w:tc>
          <w:tcPr>
            <w:tcW w:w="4685" w:type="dxa"/>
          </w:tcPr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b/>
                <w:bCs/>
                <w:sz w:val="23"/>
                <w:szCs w:val="23"/>
              </w:rPr>
              <w:t xml:space="preserve">Правило учета </w:t>
            </w:r>
          </w:p>
        </w:tc>
      </w:tr>
      <w:tr w:rsidR="00DE5100" w:rsidRPr="000B4DF7">
        <w:trPr>
          <w:trHeight w:val="1675"/>
        </w:trPr>
        <w:tc>
          <w:tcPr>
            <w:tcW w:w="4685" w:type="dxa"/>
          </w:tcPr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Группа радиокнопок </w:t>
            </w:r>
          </w:p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</w:p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</w:p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Группа флажков </w:t>
            </w:r>
          </w:p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(переключателей) </w:t>
            </w:r>
          </w:p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</w:p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Командные кнопки </w:t>
            </w:r>
          </w:p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</w:p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</w:p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</w:p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</w:p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</w:p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</w:p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Списки </w:t>
            </w:r>
          </w:p>
        </w:tc>
        <w:tc>
          <w:tcPr>
            <w:tcW w:w="4685" w:type="dxa"/>
          </w:tcPr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Так как в группе пользователь выбирает только одну радио-кнопку, все радиокнопки группы считаются одним элементом данных </w:t>
            </w:r>
          </w:p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Так как в группе пользователь может выбрать несколько флажков, каждый флажок считают элементом данных </w:t>
            </w:r>
          </w:p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Командная кнопка может определять действие добавления, запроса. Кнопка </w:t>
            </w:r>
            <w:proofErr w:type="gramStart"/>
            <w:r w:rsidRPr="000B4DF7">
              <w:rPr>
                <w:sz w:val="23"/>
                <w:szCs w:val="23"/>
              </w:rPr>
              <w:t>ОК</w:t>
            </w:r>
            <w:proofErr w:type="gramEnd"/>
            <w:r w:rsidRPr="000B4DF7">
              <w:rPr>
                <w:sz w:val="23"/>
                <w:szCs w:val="23"/>
              </w:rPr>
              <w:t xml:space="preserve"> может вызывать транзакции (различных </w:t>
            </w:r>
            <w:proofErr w:type="spellStart"/>
            <w:r w:rsidRPr="000B4DF7">
              <w:rPr>
                <w:sz w:val="23"/>
                <w:szCs w:val="23"/>
              </w:rPr>
              <w:t>ти-пов</w:t>
            </w:r>
            <w:proofErr w:type="spellEnd"/>
            <w:r w:rsidRPr="000B4DF7">
              <w:rPr>
                <w:sz w:val="23"/>
                <w:szCs w:val="23"/>
              </w:rPr>
              <w:t xml:space="preserve">). Кнопка </w:t>
            </w:r>
            <w:proofErr w:type="spellStart"/>
            <w:r w:rsidRPr="000B4DF7">
              <w:rPr>
                <w:sz w:val="23"/>
                <w:szCs w:val="23"/>
              </w:rPr>
              <w:t>Next</w:t>
            </w:r>
            <w:proofErr w:type="spellEnd"/>
            <w:r w:rsidRPr="000B4DF7">
              <w:rPr>
                <w:sz w:val="23"/>
                <w:szCs w:val="23"/>
              </w:rPr>
              <w:t xml:space="preserve"> может быть входным элементом запроса или вызывать другую транзакцию. Каждая кнопка считается </w:t>
            </w:r>
            <w:proofErr w:type="gramStart"/>
            <w:r w:rsidRPr="000B4DF7">
              <w:rPr>
                <w:sz w:val="23"/>
                <w:szCs w:val="23"/>
              </w:rPr>
              <w:t>от-дельным</w:t>
            </w:r>
            <w:proofErr w:type="gramEnd"/>
            <w:r w:rsidRPr="000B4DF7">
              <w:rPr>
                <w:sz w:val="23"/>
                <w:szCs w:val="23"/>
              </w:rPr>
              <w:t xml:space="preserve"> элементом данных </w:t>
            </w:r>
          </w:p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Список может быть внешним запросом, но результат запроса может быть элементом данных внешнего ввода </w:t>
            </w:r>
          </w:p>
        </w:tc>
      </w:tr>
    </w:tbl>
    <w:p w:rsidR="00DE5100" w:rsidRPr="00C15E46" w:rsidRDefault="00DE5100" w:rsidP="00C15E46">
      <w:pPr>
        <w:ind w:firstLine="708"/>
        <w:contextualSpacing/>
        <w:jc w:val="both"/>
        <w:rPr>
          <w:rFonts w:ascii="Times New Roman" w:hAnsi="Times New Roman"/>
          <w:sz w:val="24"/>
          <w:szCs w:val="24"/>
        </w:rPr>
      </w:pPr>
      <w:r w:rsidRPr="00C15E46">
        <w:rPr>
          <w:rFonts w:ascii="Times New Roman" w:hAnsi="Times New Roman"/>
          <w:sz w:val="24"/>
          <w:szCs w:val="24"/>
        </w:rPr>
        <w:t xml:space="preserve">Эти сообщения не образуют самостоятельного процесса, они являются частью другого процесса, то есть считаются элементом данных соответствующей транзакции. </w:t>
      </w:r>
    </w:p>
    <w:p w:rsidR="00DE5100" w:rsidRPr="00C15E46" w:rsidRDefault="00DE5100" w:rsidP="00C15E46">
      <w:pPr>
        <w:ind w:firstLine="708"/>
        <w:contextualSpacing/>
        <w:jc w:val="both"/>
        <w:rPr>
          <w:rFonts w:ascii="Times New Roman" w:hAnsi="Times New Roman"/>
          <w:sz w:val="24"/>
          <w:szCs w:val="24"/>
        </w:rPr>
      </w:pPr>
      <w:r w:rsidRPr="00C15E46">
        <w:rPr>
          <w:rFonts w:ascii="Times New Roman" w:hAnsi="Times New Roman"/>
          <w:sz w:val="24"/>
          <w:szCs w:val="24"/>
        </w:rPr>
        <w:t>С другой стороны, уведомление является независимым элементарным процессом. Например, при попытке получить из банкомата сумму денег, превышающую их количество на счете, генерируется сообщение «Не хва</w:t>
      </w:r>
      <w:r>
        <w:rPr>
          <w:rFonts w:ascii="Times New Roman" w:hAnsi="Times New Roman"/>
          <w:sz w:val="24"/>
          <w:szCs w:val="24"/>
        </w:rPr>
        <w:t>т</w:t>
      </w:r>
      <w:r w:rsidRPr="00C15E46">
        <w:rPr>
          <w:rFonts w:ascii="Times New Roman" w:hAnsi="Times New Roman"/>
          <w:sz w:val="24"/>
          <w:szCs w:val="24"/>
        </w:rPr>
        <w:t>ает сре</w:t>
      </w:r>
      <w:proofErr w:type="gramStart"/>
      <w:r w:rsidRPr="00C15E46">
        <w:rPr>
          <w:rFonts w:ascii="Times New Roman" w:hAnsi="Times New Roman"/>
          <w:sz w:val="24"/>
          <w:szCs w:val="24"/>
        </w:rPr>
        <w:t>дств дл</w:t>
      </w:r>
      <w:proofErr w:type="gramEnd"/>
      <w:r w:rsidRPr="00C15E46">
        <w:rPr>
          <w:rFonts w:ascii="Times New Roman" w:hAnsi="Times New Roman"/>
          <w:sz w:val="24"/>
          <w:szCs w:val="24"/>
        </w:rPr>
        <w:t xml:space="preserve">я завершения транзакции». Оно является результатом чтения информации из файла счета и формирования заключения. Сообщение уведомления рассматривается как внешний вывод. </w:t>
      </w:r>
    </w:p>
    <w:p w:rsidR="00DE5100" w:rsidRDefault="00DE5100" w:rsidP="00C15E46">
      <w:pPr>
        <w:ind w:firstLine="708"/>
        <w:contextualSpacing/>
        <w:jc w:val="both"/>
        <w:rPr>
          <w:rFonts w:ascii="Times New Roman" w:hAnsi="Times New Roman"/>
          <w:sz w:val="24"/>
          <w:szCs w:val="24"/>
        </w:rPr>
      </w:pPr>
      <w:r w:rsidRPr="00C15E46">
        <w:rPr>
          <w:rFonts w:ascii="Times New Roman" w:hAnsi="Times New Roman"/>
          <w:sz w:val="24"/>
          <w:szCs w:val="24"/>
        </w:rPr>
        <w:t xml:space="preserve">Данные для определения ранга и оценки сложности транзакций и файлов приведены в табл. 4 – 8 (числовая оценка указана в круглых скобках). Например, внешнему вводу, который ссылается на 2 файла и имеет 7 элементов данных, по табл. 4 назначается средний ранг и оценка сложности 4. </w:t>
      </w:r>
    </w:p>
    <w:p w:rsidR="00DE5100" w:rsidRDefault="00DE5100" w:rsidP="00C15E46">
      <w:pPr>
        <w:ind w:firstLine="708"/>
        <w:contextualSpacing/>
        <w:jc w:val="both"/>
        <w:rPr>
          <w:rFonts w:ascii="Times New Roman" w:hAnsi="Times New Roman"/>
          <w:sz w:val="24"/>
          <w:szCs w:val="24"/>
        </w:rPr>
      </w:pPr>
    </w:p>
    <w:p w:rsidR="00DE5100" w:rsidRDefault="00DE510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DE5100" w:rsidRPr="00C15E46" w:rsidRDefault="00DE5100" w:rsidP="00C15E46">
      <w:pPr>
        <w:ind w:firstLine="708"/>
        <w:contextualSpacing/>
        <w:jc w:val="both"/>
        <w:rPr>
          <w:rFonts w:ascii="Times New Roman" w:hAnsi="Times New Roman"/>
          <w:sz w:val="24"/>
          <w:szCs w:val="24"/>
        </w:rPr>
      </w:pPr>
    </w:p>
    <w:p w:rsidR="00DE5100" w:rsidRDefault="00DE5100" w:rsidP="00C15E46">
      <w:pPr>
        <w:ind w:firstLine="708"/>
        <w:contextualSpacing/>
        <w:jc w:val="both"/>
        <w:rPr>
          <w:rFonts w:ascii="Times New Roman" w:hAnsi="Times New Roman"/>
          <w:sz w:val="24"/>
          <w:szCs w:val="24"/>
        </w:rPr>
      </w:pPr>
      <w:r w:rsidRPr="00C15E46">
        <w:rPr>
          <w:rFonts w:ascii="Times New Roman" w:hAnsi="Times New Roman"/>
          <w:sz w:val="24"/>
          <w:szCs w:val="24"/>
        </w:rPr>
        <w:t>Таблица 4</w:t>
      </w:r>
      <w:r w:rsidRPr="00C15E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Pr="00C15E46">
        <w:rPr>
          <w:rFonts w:ascii="Times New Roman" w:hAnsi="Times New Roman"/>
          <w:sz w:val="24"/>
          <w:szCs w:val="24"/>
        </w:rPr>
        <w:t>Ранг и оценка сложности внешних вводов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227"/>
        <w:gridCol w:w="5227"/>
      </w:tblGrid>
      <w:tr w:rsidR="00DE5100" w:rsidRPr="000B4DF7">
        <w:trPr>
          <w:trHeight w:val="300"/>
        </w:trPr>
        <w:tc>
          <w:tcPr>
            <w:tcW w:w="5227" w:type="dxa"/>
          </w:tcPr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b/>
                <w:bCs/>
                <w:sz w:val="23"/>
                <w:szCs w:val="23"/>
              </w:rPr>
              <w:t xml:space="preserve">Ссылки </w:t>
            </w:r>
          </w:p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b/>
                <w:bCs/>
                <w:sz w:val="23"/>
                <w:szCs w:val="23"/>
              </w:rPr>
              <w:t xml:space="preserve">на файлы </w:t>
            </w:r>
          </w:p>
        </w:tc>
        <w:tc>
          <w:tcPr>
            <w:tcW w:w="5227" w:type="dxa"/>
          </w:tcPr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b/>
                <w:bCs/>
                <w:sz w:val="23"/>
                <w:szCs w:val="23"/>
              </w:rPr>
              <w:t xml:space="preserve">Элементы данных </w:t>
            </w:r>
          </w:p>
        </w:tc>
      </w:tr>
      <w:tr w:rsidR="00DE5100" w:rsidRPr="000B4DF7">
        <w:trPr>
          <w:trHeight w:val="159"/>
        </w:trPr>
        <w:tc>
          <w:tcPr>
            <w:tcW w:w="10454" w:type="dxa"/>
            <w:gridSpan w:val="2"/>
          </w:tcPr>
          <w:p w:rsidR="00DE5100" w:rsidRPr="000B4DF7" w:rsidRDefault="00DE5100" w:rsidP="00C15E46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b/>
                <w:bCs/>
                <w:sz w:val="23"/>
                <w:szCs w:val="23"/>
              </w:rPr>
              <w:t xml:space="preserve">                                                                                           1-4                  5-15           &gt;15</w:t>
            </w:r>
          </w:p>
        </w:tc>
      </w:tr>
      <w:tr w:rsidR="00DE5100" w:rsidRPr="000B4DF7">
        <w:trPr>
          <w:trHeight w:val="433"/>
        </w:trPr>
        <w:tc>
          <w:tcPr>
            <w:tcW w:w="5227" w:type="dxa"/>
          </w:tcPr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0-1 </w:t>
            </w:r>
          </w:p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2 </w:t>
            </w:r>
          </w:p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&gt; 2 </w:t>
            </w:r>
          </w:p>
        </w:tc>
        <w:tc>
          <w:tcPr>
            <w:tcW w:w="5227" w:type="dxa"/>
          </w:tcPr>
          <w:p w:rsidR="00DE5100" w:rsidRPr="000B4DF7" w:rsidRDefault="00DE5100" w:rsidP="00C15E46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>Низкий (3) Низкий (3) Средний (4)</w:t>
            </w:r>
          </w:p>
          <w:p w:rsidR="00DE5100" w:rsidRPr="000B4DF7" w:rsidRDefault="00DE5100" w:rsidP="00C15E46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>Низкий (3) Средний (4) Высокий (6)</w:t>
            </w:r>
          </w:p>
          <w:p w:rsidR="00DE5100" w:rsidRPr="000B4DF7" w:rsidRDefault="00DE5100" w:rsidP="00C15E46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>Средний (4) Высокий (6) Высокий (6)</w:t>
            </w:r>
          </w:p>
        </w:tc>
      </w:tr>
    </w:tbl>
    <w:p w:rsidR="00DE5100" w:rsidRDefault="00DE5100" w:rsidP="00C15E46">
      <w:pPr>
        <w:ind w:firstLine="708"/>
        <w:contextualSpacing/>
        <w:jc w:val="both"/>
        <w:rPr>
          <w:rFonts w:ascii="Times New Roman" w:hAnsi="Times New Roman"/>
          <w:sz w:val="24"/>
          <w:szCs w:val="24"/>
        </w:rPr>
      </w:pPr>
    </w:p>
    <w:p w:rsidR="00DE5100" w:rsidRDefault="00DE5100" w:rsidP="00C15E46">
      <w:pPr>
        <w:ind w:firstLine="708"/>
        <w:contextualSpacing/>
        <w:jc w:val="both"/>
        <w:rPr>
          <w:rFonts w:ascii="Times New Roman" w:hAnsi="Times New Roman"/>
          <w:sz w:val="24"/>
          <w:szCs w:val="24"/>
        </w:rPr>
      </w:pPr>
    </w:p>
    <w:p w:rsidR="00DE5100" w:rsidRPr="00304FBA" w:rsidRDefault="00DE5100" w:rsidP="00304FBA">
      <w:pPr>
        <w:ind w:firstLine="708"/>
        <w:contextualSpacing/>
        <w:jc w:val="both"/>
        <w:rPr>
          <w:rFonts w:ascii="Times New Roman" w:hAnsi="Times New Roman"/>
          <w:sz w:val="24"/>
          <w:szCs w:val="24"/>
        </w:rPr>
      </w:pPr>
      <w:r w:rsidRPr="00304FBA">
        <w:rPr>
          <w:rFonts w:ascii="Times New Roman" w:hAnsi="Times New Roman"/>
          <w:sz w:val="24"/>
          <w:szCs w:val="24"/>
        </w:rPr>
        <w:t xml:space="preserve">Таблица 5 </w:t>
      </w:r>
      <w:r>
        <w:rPr>
          <w:rFonts w:ascii="Times New Roman" w:hAnsi="Times New Roman"/>
          <w:sz w:val="24"/>
          <w:szCs w:val="24"/>
        </w:rPr>
        <w:t xml:space="preserve">– </w:t>
      </w:r>
      <w:r w:rsidRPr="00304FBA">
        <w:rPr>
          <w:rFonts w:ascii="Times New Roman" w:hAnsi="Times New Roman"/>
          <w:sz w:val="24"/>
          <w:szCs w:val="24"/>
        </w:rPr>
        <w:t>Ранг и оценка сложности внешних выводов</w:t>
      </w:r>
    </w:p>
    <w:p w:rsidR="00DE5100" w:rsidRDefault="00DE5100" w:rsidP="00304FBA">
      <w:pPr>
        <w:pStyle w:val="Default"/>
        <w:rPr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78"/>
        <w:gridCol w:w="893"/>
        <w:gridCol w:w="1785"/>
        <w:gridCol w:w="1786"/>
        <w:gridCol w:w="892"/>
        <w:gridCol w:w="2679"/>
      </w:tblGrid>
      <w:tr w:rsidR="00DE5100" w:rsidRPr="000B4DF7">
        <w:trPr>
          <w:trHeight w:val="295"/>
        </w:trPr>
        <w:tc>
          <w:tcPr>
            <w:tcW w:w="5356" w:type="dxa"/>
            <w:gridSpan w:val="3"/>
          </w:tcPr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b/>
                <w:bCs/>
                <w:sz w:val="23"/>
                <w:szCs w:val="23"/>
              </w:rPr>
              <w:t xml:space="preserve">Ссылки </w:t>
            </w:r>
          </w:p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b/>
                <w:bCs/>
                <w:sz w:val="23"/>
                <w:szCs w:val="23"/>
              </w:rPr>
              <w:t xml:space="preserve">на файлы </w:t>
            </w:r>
          </w:p>
        </w:tc>
        <w:tc>
          <w:tcPr>
            <w:tcW w:w="5356" w:type="dxa"/>
            <w:gridSpan w:val="3"/>
          </w:tcPr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b/>
                <w:bCs/>
                <w:sz w:val="23"/>
                <w:szCs w:val="23"/>
              </w:rPr>
              <w:t xml:space="preserve">Элементы данных </w:t>
            </w:r>
          </w:p>
        </w:tc>
      </w:tr>
      <w:tr w:rsidR="00DE5100" w:rsidRPr="000B4DF7">
        <w:trPr>
          <w:trHeight w:val="159"/>
        </w:trPr>
        <w:tc>
          <w:tcPr>
            <w:tcW w:w="3571" w:type="dxa"/>
            <w:gridSpan w:val="2"/>
          </w:tcPr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b/>
                <w:bCs/>
                <w:sz w:val="23"/>
                <w:szCs w:val="23"/>
              </w:rPr>
              <w:t xml:space="preserve">                                               1-4 </w:t>
            </w:r>
          </w:p>
        </w:tc>
        <w:tc>
          <w:tcPr>
            <w:tcW w:w="3571" w:type="dxa"/>
            <w:gridSpan w:val="2"/>
          </w:tcPr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b/>
                <w:bCs/>
                <w:sz w:val="23"/>
                <w:szCs w:val="23"/>
              </w:rPr>
              <w:t xml:space="preserve">                               5-19 </w:t>
            </w:r>
          </w:p>
        </w:tc>
        <w:tc>
          <w:tcPr>
            <w:tcW w:w="3571" w:type="dxa"/>
            <w:gridSpan w:val="2"/>
          </w:tcPr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b/>
                <w:bCs/>
                <w:sz w:val="23"/>
                <w:szCs w:val="23"/>
              </w:rPr>
              <w:t xml:space="preserve">                  &gt;19 </w:t>
            </w:r>
          </w:p>
        </w:tc>
      </w:tr>
      <w:tr w:rsidR="00DE5100" w:rsidRPr="000B4DF7">
        <w:trPr>
          <w:trHeight w:val="410"/>
        </w:trPr>
        <w:tc>
          <w:tcPr>
            <w:tcW w:w="2678" w:type="dxa"/>
          </w:tcPr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0-1 </w:t>
            </w:r>
          </w:p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2-3 </w:t>
            </w:r>
          </w:p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&gt; 3 </w:t>
            </w:r>
          </w:p>
        </w:tc>
        <w:tc>
          <w:tcPr>
            <w:tcW w:w="2678" w:type="dxa"/>
            <w:gridSpan w:val="2"/>
          </w:tcPr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Низкий (4) </w:t>
            </w:r>
          </w:p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Низкий (4) </w:t>
            </w:r>
          </w:p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Средний (5) </w:t>
            </w:r>
          </w:p>
        </w:tc>
        <w:tc>
          <w:tcPr>
            <w:tcW w:w="2678" w:type="dxa"/>
            <w:gridSpan w:val="2"/>
          </w:tcPr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Низкий (4) </w:t>
            </w:r>
          </w:p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Средний (5) </w:t>
            </w:r>
          </w:p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Высокий (7) </w:t>
            </w:r>
          </w:p>
        </w:tc>
        <w:tc>
          <w:tcPr>
            <w:tcW w:w="2678" w:type="dxa"/>
          </w:tcPr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Средний (5) </w:t>
            </w:r>
          </w:p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Высокий (7) </w:t>
            </w:r>
          </w:p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Высокий (7) </w:t>
            </w:r>
          </w:p>
        </w:tc>
      </w:tr>
    </w:tbl>
    <w:p w:rsidR="00DE5100" w:rsidRDefault="00DE5100" w:rsidP="00C15E46">
      <w:pPr>
        <w:ind w:firstLine="708"/>
        <w:contextualSpacing/>
        <w:jc w:val="both"/>
        <w:rPr>
          <w:rFonts w:ascii="Times New Roman" w:hAnsi="Times New Roman"/>
          <w:sz w:val="24"/>
          <w:szCs w:val="24"/>
        </w:rPr>
      </w:pPr>
    </w:p>
    <w:p w:rsidR="00DE5100" w:rsidRDefault="00DE5100" w:rsidP="00C15E46">
      <w:pPr>
        <w:ind w:firstLine="708"/>
        <w:contextualSpacing/>
        <w:jc w:val="both"/>
        <w:rPr>
          <w:rFonts w:ascii="Times New Roman" w:hAnsi="Times New Roman"/>
          <w:sz w:val="24"/>
          <w:szCs w:val="24"/>
        </w:rPr>
      </w:pPr>
    </w:p>
    <w:p w:rsidR="00DE5100" w:rsidRDefault="00DE5100" w:rsidP="00C15E46">
      <w:pPr>
        <w:ind w:firstLine="708"/>
        <w:contextualSpacing/>
        <w:jc w:val="both"/>
        <w:rPr>
          <w:rFonts w:ascii="Times New Roman" w:hAnsi="Times New Roman"/>
          <w:sz w:val="24"/>
          <w:szCs w:val="24"/>
        </w:rPr>
      </w:pPr>
    </w:p>
    <w:p w:rsidR="00DE5100" w:rsidRDefault="00DE5100" w:rsidP="00304FBA">
      <w:pPr>
        <w:ind w:firstLine="708"/>
        <w:contextualSpacing/>
        <w:jc w:val="both"/>
        <w:rPr>
          <w:sz w:val="28"/>
          <w:szCs w:val="28"/>
        </w:rPr>
      </w:pPr>
      <w:r w:rsidRPr="00304FBA">
        <w:rPr>
          <w:rFonts w:ascii="Times New Roman" w:hAnsi="Times New Roman"/>
          <w:sz w:val="24"/>
          <w:szCs w:val="24"/>
        </w:rPr>
        <w:t>Таблица 6 – Ранг и оценка сложности внешних запросов</w:t>
      </w:r>
    </w:p>
    <w:p w:rsidR="00DE5100" w:rsidRDefault="00DE5100" w:rsidP="00304FBA">
      <w:pPr>
        <w:pStyle w:val="Default"/>
        <w:rPr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82"/>
        <w:gridCol w:w="861"/>
        <w:gridCol w:w="1721"/>
        <w:gridCol w:w="1722"/>
        <w:gridCol w:w="860"/>
        <w:gridCol w:w="2583"/>
      </w:tblGrid>
      <w:tr w:rsidR="00DE5100" w:rsidRPr="000B4DF7">
        <w:trPr>
          <w:trHeight w:val="289"/>
        </w:trPr>
        <w:tc>
          <w:tcPr>
            <w:tcW w:w="5164" w:type="dxa"/>
            <w:gridSpan w:val="3"/>
          </w:tcPr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b/>
                <w:bCs/>
                <w:sz w:val="23"/>
                <w:szCs w:val="23"/>
              </w:rPr>
              <w:t xml:space="preserve">Ссылки </w:t>
            </w:r>
          </w:p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b/>
                <w:bCs/>
                <w:sz w:val="23"/>
                <w:szCs w:val="23"/>
              </w:rPr>
              <w:t xml:space="preserve">на файлы </w:t>
            </w:r>
          </w:p>
        </w:tc>
        <w:tc>
          <w:tcPr>
            <w:tcW w:w="5164" w:type="dxa"/>
            <w:gridSpan w:val="3"/>
          </w:tcPr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b/>
                <w:bCs/>
                <w:sz w:val="23"/>
                <w:szCs w:val="23"/>
              </w:rPr>
              <w:t xml:space="preserve">Элементы данных </w:t>
            </w:r>
          </w:p>
        </w:tc>
      </w:tr>
      <w:tr w:rsidR="00DE5100" w:rsidRPr="000B4DF7">
        <w:trPr>
          <w:trHeight w:val="159"/>
        </w:trPr>
        <w:tc>
          <w:tcPr>
            <w:tcW w:w="3443" w:type="dxa"/>
            <w:gridSpan w:val="2"/>
          </w:tcPr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b/>
                <w:bCs/>
                <w:sz w:val="23"/>
                <w:szCs w:val="23"/>
              </w:rPr>
              <w:t xml:space="preserve">                                             1-4 </w:t>
            </w:r>
          </w:p>
        </w:tc>
        <w:tc>
          <w:tcPr>
            <w:tcW w:w="3443" w:type="dxa"/>
            <w:gridSpan w:val="2"/>
          </w:tcPr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b/>
                <w:bCs/>
                <w:sz w:val="23"/>
                <w:szCs w:val="23"/>
              </w:rPr>
              <w:t xml:space="preserve">                              5-19 </w:t>
            </w:r>
          </w:p>
        </w:tc>
        <w:tc>
          <w:tcPr>
            <w:tcW w:w="3443" w:type="dxa"/>
            <w:gridSpan w:val="2"/>
          </w:tcPr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b/>
                <w:bCs/>
                <w:sz w:val="23"/>
                <w:szCs w:val="23"/>
              </w:rPr>
              <w:t xml:space="preserve">               &gt;19 </w:t>
            </w:r>
          </w:p>
        </w:tc>
      </w:tr>
      <w:tr w:rsidR="00DE5100" w:rsidRPr="000B4DF7">
        <w:trPr>
          <w:trHeight w:val="412"/>
        </w:trPr>
        <w:tc>
          <w:tcPr>
            <w:tcW w:w="2582" w:type="dxa"/>
          </w:tcPr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0-1 </w:t>
            </w:r>
          </w:p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2-3 </w:t>
            </w:r>
          </w:p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&gt; 3 </w:t>
            </w:r>
          </w:p>
        </w:tc>
        <w:tc>
          <w:tcPr>
            <w:tcW w:w="2582" w:type="dxa"/>
            <w:gridSpan w:val="2"/>
          </w:tcPr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Низкий (3) </w:t>
            </w:r>
          </w:p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Низкий (3) </w:t>
            </w:r>
          </w:p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Средний (4) </w:t>
            </w:r>
          </w:p>
        </w:tc>
        <w:tc>
          <w:tcPr>
            <w:tcW w:w="2582" w:type="dxa"/>
            <w:gridSpan w:val="2"/>
          </w:tcPr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Низкий (3) </w:t>
            </w:r>
          </w:p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Средний (4) </w:t>
            </w:r>
          </w:p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Высокий (6) </w:t>
            </w:r>
          </w:p>
        </w:tc>
        <w:tc>
          <w:tcPr>
            <w:tcW w:w="2582" w:type="dxa"/>
          </w:tcPr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Средний (4) </w:t>
            </w:r>
          </w:p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Высокий (6) </w:t>
            </w:r>
          </w:p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Высокий (6) </w:t>
            </w:r>
          </w:p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</w:p>
        </w:tc>
      </w:tr>
    </w:tbl>
    <w:p w:rsidR="00DE5100" w:rsidRPr="00E73C09" w:rsidRDefault="00DE5100" w:rsidP="00C15E46">
      <w:pPr>
        <w:ind w:firstLine="708"/>
        <w:contextualSpacing/>
        <w:jc w:val="both"/>
        <w:rPr>
          <w:rFonts w:ascii="Times New Roman" w:hAnsi="Times New Roman"/>
          <w:sz w:val="24"/>
          <w:szCs w:val="24"/>
        </w:rPr>
      </w:pPr>
    </w:p>
    <w:p w:rsidR="00DE5100" w:rsidRPr="00304FBA" w:rsidRDefault="00DE5100" w:rsidP="00304FBA">
      <w:pPr>
        <w:ind w:firstLine="708"/>
        <w:contextualSpacing/>
        <w:jc w:val="both"/>
        <w:rPr>
          <w:rFonts w:ascii="Times New Roman" w:hAnsi="Times New Roman"/>
          <w:sz w:val="24"/>
          <w:szCs w:val="24"/>
        </w:rPr>
      </w:pPr>
      <w:r w:rsidRPr="00304FBA">
        <w:rPr>
          <w:rFonts w:ascii="Times New Roman" w:hAnsi="Times New Roman"/>
          <w:sz w:val="24"/>
          <w:szCs w:val="24"/>
        </w:rPr>
        <w:t>Таблица 7 – Ранг и оценка сложности внутренних логических файлов</w:t>
      </w:r>
    </w:p>
    <w:p w:rsidR="00DE5100" w:rsidRDefault="00DE5100" w:rsidP="00304FBA">
      <w:pPr>
        <w:pStyle w:val="Default"/>
        <w:rPr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62"/>
        <w:gridCol w:w="888"/>
        <w:gridCol w:w="1775"/>
        <w:gridCol w:w="1775"/>
        <w:gridCol w:w="887"/>
        <w:gridCol w:w="2663"/>
      </w:tblGrid>
      <w:tr w:rsidR="00DE5100" w:rsidRPr="000B4DF7">
        <w:trPr>
          <w:trHeight w:val="348"/>
        </w:trPr>
        <w:tc>
          <w:tcPr>
            <w:tcW w:w="5325" w:type="dxa"/>
            <w:gridSpan w:val="3"/>
          </w:tcPr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b/>
                <w:bCs/>
                <w:sz w:val="23"/>
                <w:szCs w:val="23"/>
              </w:rPr>
              <w:t xml:space="preserve">Типы элементов-записей </w:t>
            </w:r>
          </w:p>
        </w:tc>
        <w:tc>
          <w:tcPr>
            <w:tcW w:w="5325" w:type="dxa"/>
            <w:gridSpan w:val="3"/>
          </w:tcPr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b/>
                <w:bCs/>
                <w:sz w:val="23"/>
                <w:szCs w:val="23"/>
              </w:rPr>
              <w:t xml:space="preserve">Элементы данных </w:t>
            </w:r>
          </w:p>
        </w:tc>
      </w:tr>
      <w:tr w:rsidR="00DE5100" w:rsidRPr="000B4DF7">
        <w:trPr>
          <w:trHeight w:val="198"/>
        </w:trPr>
        <w:tc>
          <w:tcPr>
            <w:tcW w:w="3550" w:type="dxa"/>
            <w:gridSpan w:val="2"/>
          </w:tcPr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b/>
                <w:bCs/>
                <w:sz w:val="23"/>
                <w:szCs w:val="23"/>
              </w:rPr>
              <w:t xml:space="preserve">                                              1-19 </w:t>
            </w:r>
          </w:p>
        </w:tc>
        <w:tc>
          <w:tcPr>
            <w:tcW w:w="3550" w:type="dxa"/>
            <w:gridSpan w:val="2"/>
          </w:tcPr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b/>
                <w:bCs/>
                <w:sz w:val="23"/>
                <w:szCs w:val="23"/>
              </w:rPr>
              <w:t xml:space="preserve">                               20-50 </w:t>
            </w:r>
          </w:p>
        </w:tc>
        <w:tc>
          <w:tcPr>
            <w:tcW w:w="3550" w:type="dxa"/>
            <w:gridSpan w:val="2"/>
          </w:tcPr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b/>
                <w:bCs/>
                <w:sz w:val="23"/>
                <w:szCs w:val="23"/>
              </w:rPr>
              <w:t xml:space="preserve">                  &gt;50 </w:t>
            </w:r>
          </w:p>
        </w:tc>
      </w:tr>
      <w:tr w:rsidR="00DE5100" w:rsidRPr="000B4DF7">
        <w:trPr>
          <w:trHeight w:val="433"/>
        </w:trPr>
        <w:tc>
          <w:tcPr>
            <w:tcW w:w="2662" w:type="dxa"/>
          </w:tcPr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1 </w:t>
            </w:r>
          </w:p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2-5 </w:t>
            </w:r>
          </w:p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&gt;5 </w:t>
            </w:r>
          </w:p>
        </w:tc>
        <w:tc>
          <w:tcPr>
            <w:tcW w:w="2662" w:type="dxa"/>
            <w:gridSpan w:val="2"/>
          </w:tcPr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Низкий (7) </w:t>
            </w:r>
          </w:p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Низкий (7) </w:t>
            </w:r>
          </w:p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Средний (10) </w:t>
            </w:r>
          </w:p>
        </w:tc>
        <w:tc>
          <w:tcPr>
            <w:tcW w:w="2662" w:type="dxa"/>
            <w:gridSpan w:val="2"/>
          </w:tcPr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Низкий (7) </w:t>
            </w:r>
          </w:p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Средний (10) </w:t>
            </w:r>
          </w:p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Высокий (15) </w:t>
            </w:r>
          </w:p>
        </w:tc>
        <w:tc>
          <w:tcPr>
            <w:tcW w:w="2662" w:type="dxa"/>
          </w:tcPr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Средний (10) </w:t>
            </w:r>
          </w:p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Высокий (15) </w:t>
            </w:r>
          </w:p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Высокий (15) </w:t>
            </w:r>
          </w:p>
        </w:tc>
      </w:tr>
    </w:tbl>
    <w:p w:rsidR="00DE5100" w:rsidRDefault="00DE5100" w:rsidP="00304FBA">
      <w:pPr>
        <w:ind w:firstLine="708"/>
        <w:contextualSpacing/>
        <w:jc w:val="both"/>
        <w:rPr>
          <w:sz w:val="28"/>
          <w:szCs w:val="28"/>
        </w:rPr>
      </w:pPr>
      <w:r w:rsidRPr="00304FBA">
        <w:rPr>
          <w:rFonts w:ascii="Times New Roman" w:hAnsi="Times New Roman"/>
          <w:sz w:val="24"/>
          <w:szCs w:val="24"/>
        </w:rPr>
        <w:t>Таблица 8 – Ранг и оценка сложности внешних интерфейсных файлов</w:t>
      </w:r>
    </w:p>
    <w:tbl>
      <w:tblPr>
        <w:tblW w:w="10506" w:type="dxa"/>
        <w:tblLayout w:type="fixed"/>
        <w:tblLook w:val="0000" w:firstRow="0" w:lastRow="0" w:firstColumn="0" w:lastColumn="0" w:noHBand="0" w:noVBand="0"/>
      </w:tblPr>
      <w:tblGrid>
        <w:gridCol w:w="2626"/>
        <w:gridCol w:w="876"/>
        <w:gridCol w:w="1751"/>
        <w:gridCol w:w="1751"/>
        <w:gridCol w:w="875"/>
        <w:gridCol w:w="2627"/>
      </w:tblGrid>
      <w:tr w:rsidR="00DE5100" w:rsidRPr="000B4DF7" w:rsidTr="00304FBA">
        <w:trPr>
          <w:trHeight w:val="354"/>
        </w:trPr>
        <w:tc>
          <w:tcPr>
            <w:tcW w:w="5253" w:type="dxa"/>
            <w:gridSpan w:val="3"/>
          </w:tcPr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b/>
                <w:bCs/>
                <w:sz w:val="23"/>
                <w:szCs w:val="23"/>
              </w:rPr>
              <w:t xml:space="preserve">Типы элементов-записей </w:t>
            </w:r>
          </w:p>
        </w:tc>
        <w:tc>
          <w:tcPr>
            <w:tcW w:w="5253" w:type="dxa"/>
            <w:gridSpan w:val="3"/>
          </w:tcPr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b/>
                <w:bCs/>
                <w:sz w:val="23"/>
                <w:szCs w:val="23"/>
              </w:rPr>
              <w:t xml:space="preserve">Элементы данных </w:t>
            </w:r>
          </w:p>
        </w:tc>
      </w:tr>
      <w:tr w:rsidR="00DE5100" w:rsidRPr="000B4DF7" w:rsidTr="00304FBA">
        <w:trPr>
          <w:trHeight w:val="159"/>
        </w:trPr>
        <w:tc>
          <w:tcPr>
            <w:tcW w:w="3502" w:type="dxa"/>
            <w:gridSpan w:val="2"/>
          </w:tcPr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b/>
                <w:bCs/>
                <w:sz w:val="23"/>
                <w:szCs w:val="23"/>
              </w:rPr>
              <w:t xml:space="preserve">                                              1-19 </w:t>
            </w:r>
          </w:p>
        </w:tc>
        <w:tc>
          <w:tcPr>
            <w:tcW w:w="3502" w:type="dxa"/>
            <w:gridSpan w:val="2"/>
          </w:tcPr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b/>
                <w:bCs/>
                <w:sz w:val="23"/>
                <w:szCs w:val="23"/>
              </w:rPr>
              <w:t xml:space="preserve">                                 20-50 </w:t>
            </w:r>
          </w:p>
        </w:tc>
        <w:tc>
          <w:tcPr>
            <w:tcW w:w="3502" w:type="dxa"/>
            <w:gridSpan w:val="2"/>
          </w:tcPr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b/>
                <w:bCs/>
                <w:sz w:val="23"/>
                <w:szCs w:val="23"/>
              </w:rPr>
              <w:t xml:space="preserve">                &gt;50 </w:t>
            </w:r>
          </w:p>
        </w:tc>
      </w:tr>
      <w:tr w:rsidR="00DE5100" w:rsidRPr="000B4DF7" w:rsidTr="00304FBA">
        <w:trPr>
          <w:trHeight w:val="433"/>
        </w:trPr>
        <w:tc>
          <w:tcPr>
            <w:tcW w:w="2626" w:type="dxa"/>
          </w:tcPr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1 </w:t>
            </w:r>
          </w:p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2-5 </w:t>
            </w:r>
          </w:p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&gt;5 </w:t>
            </w:r>
          </w:p>
        </w:tc>
        <w:tc>
          <w:tcPr>
            <w:tcW w:w="2627" w:type="dxa"/>
            <w:gridSpan w:val="2"/>
          </w:tcPr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Низкий (5) </w:t>
            </w:r>
          </w:p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Низкий (5) </w:t>
            </w:r>
          </w:p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Средний (7) </w:t>
            </w:r>
          </w:p>
        </w:tc>
        <w:tc>
          <w:tcPr>
            <w:tcW w:w="2626" w:type="dxa"/>
            <w:gridSpan w:val="2"/>
          </w:tcPr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Низкий (5) </w:t>
            </w:r>
          </w:p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Средний (7) </w:t>
            </w:r>
          </w:p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Высокий (10) </w:t>
            </w:r>
          </w:p>
        </w:tc>
        <w:tc>
          <w:tcPr>
            <w:tcW w:w="2627" w:type="dxa"/>
          </w:tcPr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Средний (7) </w:t>
            </w:r>
          </w:p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Высокий (10) </w:t>
            </w:r>
          </w:p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Высокий (10) </w:t>
            </w:r>
          </w:p>
        </w:tc>
      </w:tr>
    </w:tbl>
    <w:p w:rsidR="00DE5100" w:rsidRPr="00304FBA" w:rsidRDefault="00DE5100" w:rsidP="00304FBA">
      <w:pPr>
        <w:ind w:firstLine="708"/>
        <w:contextualSpacing/>
        <w:jc w:val="both"/>
        <w:rPr>
          <w:rFonts w:ascii="Times New Roman" w:hAnsi="Times New Roman"/>
          <w:sz w:val="24"/>
          <w:szCs w:val="24"/>
        </w:rPr>
      </w:pPr>
      <w:r w:rsidRPr="00304FBA">
        <w:rPr>
          <w:rFonts w:ascii="Times New Roman" w:hAnsi="Times New Roman"/>
          <w:sz w:val="24"/>
          <w:szCs w:val="24"/>
        </w:rPr>
        <w:lastRenderedPageBreak/>
        <w:t xml:space="preserve">Отметим, что если во внешнем запросе ссылка на файл используется как на этапе ввода, так и на этапе вывода, она учитывается только один раз. Такое же правило распространяется и на элемент данных (однократный учет). </w:t>
      </w:r>
    </w:p>
    <w:p w:rsidR="00DE5100" w:rsidRPr="00304FBA" w:rsidRDefault="00DE5100" w:rsidP="00304FBA">
      <w:pPr>
        <w:ind w:firstLine="708"/>
        <w:contextualSpacing/>
        <w:jc w:val="both"/>
        <w:rPr>
          <w:rFonts w:ascii="Times New Roman" w:hAnsi="Times New Roman"/>
          <w:sz w:val="24"/>
          <w:szCs w:val="24"/>
        </w:rPr>
      </w:pPr>
      <w:r w:rsidRPr="00304FBA">
        <w:rPr>
          <w:rFonts w:ascii="Times New Roman" w:hAnsi="Times New Roman"/>
          <w:sz w:val="24"/>
          <w:szCs w:val="24"/>
        </w:rPr>
        <w:t>После определения всех информационных характеристик программного продукта и их сложности приступают к расчету метрики – количества функциональных указателей FP (</w:t>
      </w:r>
      <w:proofErr w:type="spellStart"/>
      <w:r w:rsidRPr="00304FBA">
        <w:rPr>
          <w:rFonts w:ascii="Times New Roman" w:hAnsi="Times New Roman"/>
          <w:sz w:val="24"/>
          <w:szCs w:val="24"/>
        </w:rPr>
        <w:t>Function</w:t>
      </w:r>
      <w:proofErr w:type="spellEnd"/>
      <w:r w:rsidRPr="00304FBA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Points</w:t>
      </w:r>
      <w:proofErr w:type="spellEnd"/>
      <w:r>
        <w:rPr>
          <w:rFonts w:ascii="Times New Roman" w:hAnsi="Times New Roman"/>
          <w:sz w:val="24"/>
          <w:szCs w:val="24"/>
        </w:rPr>
        <w:t>)</w:t>
      </w:r>
      <w:r w:rsidRPr="00304FBA">
        <w:rPr>
          <w:rFonts w:ascii="Times New Roman" w:hAnsi="Times New Roman"/>
          <w:sz w:val="24"/>
          <w:szCs w:val="24"/>
        </w:rPr>
        <w:t xml:space="preserve">. </w:t>
      </w:r>
    </w:p>
    <w:p w:rsidR="00DE5100" w:rsidRDefault="00DE5100" w:rsidP="00304FBA">
      <w:pPr>
        <w:ind w:firstLine="708"/>
        <w:contextualSpacing/>
        <w:jc w:val="both"/>
        <w:rPr>
          <w:rFonts w:ascii="Times New Roman" w:hAnsi="Times New Roman"/>
          <w:sz w:val="24"/>
          <w:szCs w:val="24"/>
        </w:rPr>
      </w:pPr>
      <w:r w:rsidRPr="00304FBA">
        <w:rPr>
          <w:rFonts w:ascii="Times New Roman" w:hAnsi="Times New Roman"/>
          <w:sz w:val="24"/>
          <w:szCs w:val="24"/>
        </w:rPr>
        <w:t>Исходные данные для расчета сводятся в табл. 9.</w:t>
      </w:r>
    </w:p>
    <w:p w:rsidR="00DE5100" w:rsidRDefault="00DE5100" w:rsidP="00304FBA">
      <w:pPr>
        <w:ind w:firstLine="708"/>
        <w:contextualSpacing/>
        <w:jc w:val="both"/>
        <w:rPr>
          <w:rFonts w:ascii="Times New Roman" w:hAnsi="Times New Roman"/>
          <w:sz w:val="24"/>
          <w:szCs w:val="24"/>
        </w:rPr>
      </w:pPr>
    </w:p>
    <w:p w:rsidR="00DE5100" w:rsidRPr="00304FBA" w:rsidRDefault="00DE5100" w:rsidP="00304FBA">
      <w:pPr>
        <w:ind w:firstLine="708"/>
        <w:contextualSpacing/>
        <w:jc w:val="both"/>
        <w:rPr>
          <w:rFonts w:ascii="Times New Roman" w:hAnsi="Times New Roman"/>
          <w:sz w:val="24"/>
          <w:szCs w:val="24"/>
        </w:rPr>
      </w:pPr>
      <w:r w:rsidRPr="00304FBA">
        <w:rPr>
          <w:rFonts w:ascii="Times New Roman" w:hAnsi="Times New Roman"/>
          <w:sz w:val="24"/>
          <w:szCs w:val="24"/>
        </w:rPr>
        <w:t>Таблица 9 – Исходные данные для расчета FP-метрик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151"/>
        <w:gridCol w:w="538"/>
        <w:gridCol w:w="1613"/>
        <w:gridCol w:w="1076"/>
        <w:gridCol w:w="1075"/>
        <w:gridCol w:w="1614"/>
        <w:gridCol w:w="537"/>
        <w:gridCol w:w="2152"/>
      </w:tblGrid>
      <w:tr w:rsidR="00DE5100" w:rsidRPr="000B4DF7">
        <w:trPr>
          <w:trHeight w:val="242"/>
        </w:trPr>
        <w:tc>
          <w:tcPr>
            <w:tcW w:w="5378" w:type="dxa"/>
            <w:gridSpan w:val="4"/>
          </w:tcPr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b/>
                <w:bCs/>
                <w:sz w:val="23"/>
                <w:szCs w:val="23"/>
              </w:rPr>
              <w:t xml:space="preserve">Имя характеристики </w:t>
            </w:r>
          </w:p>
        </w:tc>
        <w:tc>
          <w:tcPr>
            <w:tcW w:w="5378" w:type="dxa"/>
            <w:gridSpan w:val="4"/>
          </w:tcPr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b/>
                <w:bCs/>
                <w:sz w:val="23"/>
                <w:szCs w:val="23"/>
              </w:rPr>
              <w:t xml:space="preserve">Ранг, сложность, количество </w:t>
            </w:r>
          </w:p>
        </w:tc>
      </w:tr>
      <w:tr w:rsidR="00DE5100" w:rsidRPr="000B4DF7">
        <w:trPr>
          <w:trHeight w:val="159"/>
        </w:trPr>
        <w:tc>
          <w:tcPr>
            <w:tcW w:w="2689" w:type="dxa"/>
            <w:gridSpan w:val="2"/>
          </w:tcPr>
          <w:p w:rsidR="00DE5100" w:rsidRPr="000B4DF7" w:rsidRDefault="00DE5100">
            <w:pPr>
              <w:pStyle w:val="Default"/>
            </w:pPr>
            <w:r w:rsidRPr="000B4DF7">
              <w:t xml:space="preserve">                            Низкий </w:t>
            </w:r>
          </w:p>
        </w:tc>
        <w:tc>
          <w:tcPr>
            <w:tcW w:w="2689" w:type="dxa"/>
            <w:gridSpan w:val="2"/>
          </w:tcPr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b/>
                <w:bCs/>
                <w:sz w:val="23"/>
                <w:szCs w:val="23"/>
              </w:rPr>
              <w:t xml:space="preserve">                          Средний </w:t>
            </w:r>
          </w:p>
        </w:tc>
        <w:tc>
          <w:tcPr>
            <w:tcW w:w="2689" w:type="dxa"/>
            <w:gridSpan w:val="2"/>
          </w:tcPr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b/>
                <w:bCs/>
                <w:sz w:val="23"/>
                <w:szCs w:val="23"/>
              </w:rPr>
              <w:t xml:space="preserve">           Высокий </w:t>
            </w:r>
          </w:p>
        </w:tc>
        <w:tc>
          <w:tcPr>
            <w:tcW w:w="2689" w:type="dxa"/>
            <w:gridSpan w:val="2"/>
          </w:tcPr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b/>
                <w:bCs/>
                <w:sz w:val="23"/>
                <w:szCs w:val="23"/>
              </w:rPr>
              <w:t xml:space="preserve">Итого </w:t>
            </w:r>
          </w:p>
        </w:tc>
      </w:tr>
      <w:tr w:rsidR="00DE5100" w:rsidRPr="000B4DF7">
        <w:trPr>
          <w:trHeight w:val="709"/>
        </w:trPr>
        <w:tc>
          <w:tcPr>
            <w:tcW w:w="2151" w:type="dxa"/>
          </w:tcPr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Внешние вводы </w:t>
            </w:r>
          </w:p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Внешние выводы </w:t>
            </w:r>
          </w:p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Внешние запросы </w:t>
            </w:r>
          </w:p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</w:p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Внутренние логические файлы </w:t>
            </w:r>
          </w:p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Внешние интерфейсные файлы </w:t>
            </w:r>
          </w:p>
        </w:tc>
        <w:tc>
          <w:tcPr>
            <w:tcW w:w="2151" w:type="dxa"/>
            <w:gridSpan w:val="2"/>
          </w:tcPr>
          <w:p w:rsidR="00DE5100" w:rsidRDefault="00DE5100">
            <w:pPr>
              <w:pStyle w:val="Default"/>
              <w:rPr>
                <w:rFonts w:eastAsia="PMingLiU"/>
                <w:sz w:val="23"/>
                <w:szCs w:val="23"/>
              </w:rPr>
            </w:pPr>
            <w:r>
              <w:rPr>
                <w:rFonts w:ascii="PMingLiU" w:eastAsia="PMingLiU" w:hAnsi="PMingLiU" w:cs="PMingLiU" w:hint="eastAsia"/>
                <w:sz w:val="23"/>
                <w:szCs w:val="23"/>
              </w:rPr>
              <w:t></w:t>
            </w:r>
            <w:r>
              <w:rPr>
                <w:rFonts w:ascii="PMingLiU" w:eastAsia="PMingLiU" w:cs="PMingLiU"/>
                <w:sz w:val="23"/>
                <w:szCs w:val="23"/>
              </w:rPr>
              <w:t xml:space="preserve">x3 = </w:t>
            </w:r>
            <w:r>
              <w:rPr>
                <w:rFonts w:eastAsia="PMingLiU"/>
                <w:sz w:val="23"/>
                <w:szCs w:val="23"/>
              </w:rPr>
              <w:t xml:space="preserve">___ </w:t>
            </w:r>
          </w:p>
          <w:p w:rsidR="00DE5100" w:rsidRDefault="00DE5100">
            <w:pPr>
              <w:pStyle w:val="Default"/>
              <w:rPr>
                <w:rFonts w:eastAsia="PMingLiU"/>
                <w:sz w:val="23"/>
                <w:szCs w:val="23"/>
              </w:rPr>
            </w:pPr>
            <w:r>
              <w:rPr>
                <w:rFonts w:ascii="PMingLiU" w:eastAsia="PMingLiU" w:hAnsi="PMingLiU" w:cs="PMingLiU" w:hint="eastAsia"/>
                <w:sz w:val="23"/>
                <w:szCs w:val="23"/>
              </w:rPr>
              <w:t></w:t>
            </w:r>
            <w:r>
              <w:rPr>
                <w:rFonts w:ascii="PMingLiU" w:eastAsia="PMingLiU" w:cs="PMingLiU"/>
                <w:sz w:val="23"/>
                <w:szCs w:val="23"/>
              </w:rPr>
              <w:t xml:space="preserve">x4 = </w:t>
            </w:r>
            <w:r>
              <w:rPr>
                <w:rFonts w:eastAsia="PMingLiU"/>
                <w:sz w:val="23"/>
                <w:szCs w:val="23"/>
              </w:rPr>
              <w:t xml:space="preserve">___ </w:t>
            </w:r>
          </w:p>
          <w:p w:rsidR="00DE5100" w:rsidRDefault="00DE5100">
            <w:pPr>
              <w:pStyle w:val="Default"/>
              <w:rPr>
                <w:rFonts w:eastAsia="PMingLiU"/>
                <w:sz w:val="23"/>
                <w:szCs w:val="23"/>
              </w:rPr>
            </w:pPr>
            <w:r>
              <w:rPr>
                <w:rFonts w:ascii="PMingLiU" w:eastAsia="PMingLiU" w:hAnsi="PMingLiU" w:cs="PMingLiU" w:hint="eastAsia"/>
                <w:sz w:val="23"/>
                <w:szCs w:val="23"/>
              </w:rPr>
              <w:t></w:t>
            </w:r>
            <w:r>
              <w:rPr>
                <w:rFonts w:ascii="PMingLiU" w:eastAsia="PMingLiU" w:cs="PMingLiU"/>
                <w:sz w:val="23"/>
                <w:szCs w:val="23"/>
              </w:rPr>
              <w:t>x3 =</w:t>
            </w:r>
            <w:r>
              <w:rPr>
                <w:rFonts w:eastAsia="PMingLiU"/>
                <w:sz w:val="23"/>
                <w:szCs w:val="23"/>
              </w:rPr>
              <w:t xml:space="preserve">___ </w:t>
            </w:r>
          </w:p>
          <w:p w:rsidR="00DE5100" w:rsidRDefault="00DE5100">
            <w:pPr>
              <w:pStyle w:val="Default"/>
              <w:rPr>
                <w:rFonts w:eastAsia="PMingLiU"/>
                <w:sz w:val="23"/>
                <w:szCs w:val="23"/>
              </w:rPr>
            </w:pPr>
            <w:r>
              <w:rPr>
                <w:rFonts w:ascii="PMingLiU" w:eastAsia="PMingLiU" w:hAnsi="PMingLiU" w:cs="PMingLiU" w:hint="eastAsia"/>
                <w:sz w:val="23"/>
                <w:szCs w:val="23"/>
              </w:rPr>
              <w:t></w:t>
            </w:r>
            <w:r>
              <w:rPr>
                <w:rFonts w:ascii="PMingLiU" w:eastAsia="PMingLiU" w:cs="PMingLiU"/>
                <w:sz w:val="23"/>
                <w:szCs w:val="23"/>
              </w:rPr>
              <w:t xml:space="preserve">x7 = </w:t>
            </w:r>
            <w:r>
              <w:rPr>
                <w:rFonts w:eastAsia="PMingLiU"/>
                <w:sz w:val="23"/>
                <w:szCs w:val="23"/>
              </w:rPr>
              <w:t xml:space="preserve">___ </w:t>
            </w:r>
          </w:p>
          <w:p w:rsidR="00DE5100" w:rsidRDefault="00DE5100">
            <w:pPr>
              <w:pStyle w:val="Default"/>
              <w:rPr>
                <w:rFonts w:ascii="Calibri" w:eastAsia="PMingLiU" w:hAnsi="Calibri" w:cs="PMingLiU"/>
                <w:sz w:val="23"/>
                <w:szCs w:val="23"/>
              </w:rPr>
            </w:pPr>
          </w:p>
          <w:p w:rsidR="00DE5100" w:rsidRDefault="00DE5100">
            <w:pPr>
              <w:pStyle w:val="Default"/>
              <w:rPr>
                <w:rFonts w:eastAsia="PMingLiU"/>
                <w:sz w:val="23"/>
                <w:szCs w:val="23"/>
              </w:rPr>
            </w:pPr>
            <w:r>
              <w:rPr>
                <w:rFonts w:ascii="PMingLiU" w:eastAsia="PMingLiU" w:hAnsi="PMingLiU" w:cs="PMingLiU" w:hint="eastAsia"/>
                <w:sz w:val="23"/>
                <w:szCs w:val="23"/>
              </w:rPr>
              <w:t></w:t>
            </w:r>
            <w:r>
              <w:rPr>
                <w:rFonts w:ascii="PMingLiU" w:eastAsia="PMingLiU" w:cs="PMingLiU"/>
                <w:sz w:val="23"/>
                <w:szCs w:val="23"/>
              </w:rPr>
              <w:t xml:space="preserve">x5 = </w:t>
            </w:r>
            <w:r>
              <w:rPr>
                <w:rFonts w:eastAsia="PMingLiU"/>
                <w:sz w:val="23"/>
                <w:szCs w:val="23"/>
              </w:rPr>
              <w:t xml:space="preserve">___ </w:t>
            </w:r>
          </w:p>
        </w:tc>
        <w:tc>
          <w:tcPr>
            <w:tcW w:w="2151" w:type="dxa"/>
            <w:gridSpan w:val="2"/>
          </w:tcPr>
          <w:p w:rsidR="00DE5100" w:rsidRDefault="00DE5100">
            <w:pPr>
              <w:pStyle w:val="Default"/>
              <w:rPr>
                <w:rFonts w:eastAsia="PMingLiU"/>
                <w:sz w:val="23"/>
                <w:szCs w:val="23"/>
              </w:rPr>
            </w:pPr>
            <w:r>
              <w:rPr>
                <w:rFonts w:ascii="PMingLiU" w:eastAsia="PMingLiU" w:hAnsi="PMingLiU" w:cs="PMingLiU" w:hint="eastAsia"/>
                <w:sz w:val="23"/>
                <w:szCs w:val="23"/>
              </w:rPr>
              <w:t></w:t>
            </w:r>
            <w:r>
              <w:rPr>
                <w:rFonts w:ascii="PMingLiU" w:eastAsia="PMingLiU" w:cs="PMingLiU"/>
                <w:sz w:val="23"/>
                <w:szCs w:val="23"/>
              </w:rPr>
              <w:t xml:space="preserve">x4 = ___ </w:t>
            </w:r>
          </w:p>
          <w:p w:rsidR="00DE5100" w:rsidRDefault="00DE5100">
            <w:pPr>
              <w:pStyle w:val="Default"/>
              <w:rPr>
                <w:rFonts w:eastAsia="PMingLiU"/>
                <w:sz w:val="23"/>
                <w:szCs w:val="23"/>
              </w:rPr>
            </w:pPr>
            <w:r>
              <w:rPr>
                <w:rFonts w:ascii="PMingLiU" w:eastAsia="PMingLiU" w:hAnsi="PMingLiU" w:cs="PMingLiU" w:hint="eastAsia"/>
                <w:sz w:val="23"/>
                <w:szCs w:val="23"/>
              </w:rPr>
              <w:t></w:t>
            </w:r>
            <w:r>
              <w:rPr>
                <w:rFonts w:ascii="PMingLiU" w:eastAsia="PMingLiU" w:cs="PMingLiU"/>
                <w:sz w:val="23"/>
                <w:szCs w:val="23"/>
              </w:rPr>
              <w:t xml:space="preserve">x5 = </w:t>
            </w:r>
            <w:r>
              <w:rPr>
                <w:rFonts w:eastAsia="PMingLiU"/>
                <w:sz w:val="23"/>
                <w:szCs w:val="23"/>
              </w:rPr>
              <w:t xml:space="preserve">___ </w:t>
            </w:r>
          </w:p>
          <w:p w:rsidR="00DE5100" w:rsidRDefault="00DE5100">
            <w:pPr>
              <w:pStyle w:val="Default"/>
              <w:rPr>
                <w:rFonts w:eastAsia="PMingLiU"/>
                <w:sz w:val="23"/>
                <w:szCs w:val="23"/>
              </w:rPr>
            </w:pPr>
            <w:r>
              <w:rPr>
                <w:rFonts w:ascii="PMingLiU" w:eastAsia="PMingLiU" w:hAnsi="PMingLiU" w:cs="PMingLiU" w:hint="eastAsia"/>
                <w:sz w:val="23"/>
                <w:szCs w:val="23"/>
              </w:rPr>
              <w:t></w:t>
            </w:r>
            <w:r>
              <w:rPr>
                <w:rFonts w:ascii="PMingLiU" w:eastAsia="PMingLiU" w:cs="PMingLiU"/>
                <w:sz w:val="23"/>
                <w:szCs w:val="23"/>
              </w:rPr>
              <w:t xml:space="preserve">x4 = </w:t>
            </w:r>
            <w:r>
              <w:rPr>
                <w:rFonts w:eastAsia="PMingLiU"/>
                <w:sz w:val="23"/>
                <w:szCs w:val="23"/>
              </w:rPr>
              <w:t xml:space="preserve">___ </w:t>
            </w:r>
          </w:p>
          <w:p w:rsidR="00DE5100" w:rsidRDefault="00DE5100">
            <w:pPr>
              <w:pStyle w:val="Default"/>
              <w:rPr>
                <w:rFonts w:eastAsia="PMingLiU"/>
                <w:sz w:val="23"/>
                <w:szCs w:val="23"/>
              </w:rPr>
            </w:pPr>
            <w:r>
              <w:rPr>
                <w:rFonts w:ascii="PMingLiU" w:eastAsia="PMingLiU" w:hAnsi="PMingLiU" w:cs="PMingLiU" w:hint="eastAsia"/>
                <w:sz w:val="23"/>
                <w:szCs w:val="23"/>
              </w:rPr>
              <w:t></w:t>
            </w:r>
            <w:r>
              <w:rPr>
                <w:rFonts w:ascii="PMingLiU" w:eastAsia="PMingLiU" w:cs="PMingLiU"/>
                <w:sz w:val="23"/>
                <w:szCs w:val="23"/>
              </w:rPr>
              <w:t>x10=</w:t>
            </w:r>
            <w:r>
              <w:rPr>
                <w:rFonts w:eastAsia="PMingLiU"/>
                <w:sz w:val="23"/>
                <w:szCs w:val="23"/>
              </w:rPr>
              <w:t xml:space="preserve">___ </w:t>
            </w:r>
          </w:p>
          <w:p w:rsidR="00DE5100" w:rsidRDefault="00DE5100">
            <w:pPr>
              <w:pStyle w:val="Default"/>
              <w:rPr>
                <w:rFonts w:ascii="Calibri" w:eastAsia="PMingLiU" w:hAnsi="Calibri" w:cs="PMingLiU"/>
                <w:sz w:val="23"/>
                <w:szCs w:val="23"/>
              </w:rPr>
            </w:pPr>
          </w:p>
          <w:p w:rsidR="00DE5100" w:rsidRDefault="00DE5100">
            <w:pPr>
              <w:pStyle w:val="Default"/>
              <w:rPr>
                <w:rFonts w:eastAsia="PMingLiU"/>
                <w:sz w:val="23"/>
                <w:szCs w:val="23"/>
              </w:rPr>
            </w:pPr>
            <w:r>
              <w:rPr>
                <w:rFonts w:ascii="PMingLiU" w:eastAsia="PMingLiU" w:hAnsi="PMingLiU" w:cs="PMingLiU" w:hint="eastAsia"/>
                <w:sz w:val="23"/>
                <w:szCs w:val="23"/>
              </w:rPr>
              <w:t></w:t>
            </w:r>
            <w:r>
              <w:rPr>
                <w:rFonts w:ascii="PMingLiU" w:eastAsia="PMingLiU" w:cs="PMingLiU"/>
                <w:sz w:val="23"/>
                <w:szCs w:val="23"/>
              </w:rPr>
              <w:t xml:space="preserve">x7 = </w:t>
            </w:r>
            <w:r>
              <w:rPr>
                <w:rFonts w:eastAsia="PMingLiU"/>
                <w:sz w:val="23"/>
                <w:szCs w:val="23"/>
              </w:rPr>
              <w:t xml:space="preserve">___ </w:t>
            </w:r>
          </w:p>
        </w:tc>
        <w:tc>
          <w:tcPr>
            <w:tcW w:w="2151" w:type="dxa"/>
            <w:gridSpan w:val="2"/>
          </w:tcPr>
          <w:p w:rsidR="00DE5100" w:rsidRDefault="00DE5100">
            <w:pPr>
              <w:pStyle w:val="Default"/>
              <w:rPr>
                <w:rFonts w:eastAsia="PMingLiU"/>
                <w:sz w:val="23"/>
                <w:szCs w:val="23"/>
              </w:rPr>
            </w:pPr>
            <w:r>
              <w:rPr>
                <w:rFonts w:ascii="PMingLiU" w:eastAsia="PMingLiU" w:hAnsi="PMingLiU" w:cs="PMingLiU" w:hint="eastAsia"/>
                <w:sz w:val="23"/>
                <w:szCs w:val="23"/>
              </w:rPr>
              <w:t></w:t>
            </w:r>
            <w:r>
              <w:rPr>
                <w:rFonts w:ascii="PMingLiU" w:eastAsia="PMingLiU" w:cs="PMingLiU"/>
                <w:sz w:val="23"/>
                <w:szCs w:val="23"/>
              </w:rPr>
              <w:t>x6 =</w:t>
            </w:r>
            <w:r>
              <w:rPr>
                <w:rFonts w:eastAsia="PMingLiU"/>
                <w:sz w:val="23"/>
                <w:szCs w:val="23"/>
              </w:rPr>
              <w:t xml:space="preserve">___ </w:t>
            </w:r>
          </w:p>
          <w:p w:rsidR="00DE5100" w:rsidRDefault="00DE5100">
            <w:pPr>
              <w:pStyle w:val="Default"/>
              <w:rPr>
                <w:rFonts w:eastAsia="PMingLiU"/>
                <w:sz w:val="23"/>
                <w:szCs w:val="23"/>
              </w:rPr>
            </w:pPr>
            <w:r>
              <w:rPr>
                <w:rFonts w:ascii="PMingLiU" w:eastAsia="PMingLiU" w:hAnsi="PMingLiU" w:cs="PMingLiU" w:hint="eastAsia"/>
                <w:sz w:val="23"/>
                <w:szCs w:val="23"/>
              </w:rPr>
              <w:t></w:t>
            </w:r>
            <w:r>
              <w:rPr>
                <w:rFonts w:ascii="PMingLiU" w:eastAsia="PMingLiU" w:cs="PMingLiU"/>
                <w:sz w:val="23"/>
                <w:szCs w:val="23"/>
              </w:rPr>
              <w:t xml:space="preserve"> </w:t>
            </w:r>
            <w:r>
              <w:rPr>
                <w:rFonts w:ascii="PMingLiU" w:eastAsia="PMingLiU" w:cs="PMingLiU" w:hint="eastAsia"/>
                <w:sz w:val="23"/>
                <w:szCs w:val="23"/>
              </w:rPr>
              <w:t>х</w:t>
            </w:r>
            <w:r>
              <w:rPr>
                <w:rFonts w:ascii="PMingLiU" w:eastAsia="PMingLiU" w:cs="PMingLiU"/>
                <w:sz w:val="23"/>
                <w:szCs w:val="23"/>
              </w:rPr>
              <w:t xml:space="preserve"> 7 =</w:t>
            </w:r>
            <w:r>
              <w:rPr>
                <w:rFonts w:eastAsia="PMingLiU"/>
                <w:sz w:val="23"/>
                <w:szCs w:val="23"/>
              </w:rPr>
              <w:t xml:space="preserve">___ </w:t>
            </w:r>
          </w:p>
          <w:p w:rsidR="00DE5100" w:rsidRDefault="00DE5100">
            <w:pPr>
              <w:pStyle w:val="Default"/>
              <w:rPr>
                <w:rFonts w:eastAsia="PMingLiU"/>
                <w:sz w:val="23"/>
                <w:szCs w:val="23"/>
              </w:rPr>
            </w:pPr>
            <w:r>
              <w:rPr>
                <w:rFonts w:ascii="PMingLiU" w:eastAsia="PMingLiU" w:hAnsi="PMingLiU" w:cs="PMingLiU" w:hint="eastAsia"/>
                <w:sz w:val="23"/>
                <w:szCs w:val="23"/>
              </w:rPr>
              <w:t></w:t>
            </w:r>
            <w:r>
              <w:rPr>
                <w:rFonts w:ascii="PMingLiU" w:eastAsia="PMingLiU" w:cs="PMingLiU"/>
                <w:sz w:val="23"/>
                <w:szCs w:val="23"/>
              </w:rPr>
              <w:t>x6 =</w:t>
            </w:r>
            <w:r>
              <w:rPr>
                <w:rFonts w:eastAsia="PMingLiU"/>
                <w:sz w:val="23"/>
                <w:szCs w:val="23"/>
              </w:rPr>
              <w:t xml:space="preserve">___ </w:t>
            </w:r>
          </w:p>
          <w:p w:rsidR="00DE5100" w:rsidRDefault="00DE5100">
            <w:pPr>
              <w:pStyle w:val="Default"/>
              <w:rPr>
                <w:rFonts w:eastAsia="PMingLiU"/>
                <w:sz w:val="23"/>
                <w:szCs w:val="23"/>
              </w:rPr>
            </w:pPr>
            <w:r>
              <w:rPr>
                <w:rFonts w:ascii="PMingLiU" w:eastAsia="PMingLiU" w:hAnsi="PMingLiU" w:cs="PMingLiU" w:hint="eastAsia"/>
                <w:sz w:val="23"/>
                <w:szCs w:val="23"/>
              </w:rPr>
              <w:t></w:t>
            </w:r>
            <w:r>
              <w:rPr>
                <w:rFonts w:ascii="PMingLiU" w:eastAsia="PMingLiU" w:cs="PMingLiU"/>
                <w:sz w:val="23"/>
                <w:szCs w:val="23"/>
              </w:rPr>
              <w:t>x15 =</w:t>
            </w:r>
            <w:r>
              <w:rPr>
                <w:rFonts w:eastAsia="PMingLiU"/>
                <w:sz w:val="23"/>
                <w:szCs w:val="23"/>
              </w:rPr>
              <w:t xml:space="preserve">___ </w:t>
            </w:r>
          </w:p>
          <w:p w:rsidR="00DE5100" w:rsidRDefault="00DE5100">
            <w:pPr>
              <w:pStyle w:val="Default"/>
              <w:rPr>
                <w:rFonts w:ascii="Calibri" w:eastAsia="PMingLiU" w:hAnsi="Calibri" w:cs="PMingLiU"/>
                <w:sz w:val="23"/>
                <w:szCs w:val="23"/>
              </w:rPr>
            </w:pPr>
          </w:p>
          <w:p w:rsidR="00DE5100" w:rsidRDefault="00DE5100">
            <w:pPr>
              <w:pStyle w:val="Default"/>
              <w:rPr>
                <w:rFonts w:ascii="PMingLiU" w:eastAsia="PMingLiU" w:cs="PMingLiU"/>
                <w:sz w:val="23"/>
                <w:szCs w:val="23"/>
              </w:rPr>
            </w:pPr>
            <w:r>
              <w:rPr>
                <w:rFonts w:ascii="PMingLiU" w:eastAsia="PMingLiU" w:hAnsi="PMingLiU" w:cs="PMingLiU" w:hint="eastAsia"/>
                <w:sz w:val="23"/>
                <w:szCs w:val="23"/>
              </w:rPr>
              <w:t></w:t>
            </w:r>
            <w:r>
              <w:rPr>
                <w:rFonts w:ascii="PMingLiU" w:eastAsia="PMingLiU" w:cs="PMingLiU"/>
                <w:sz w:val="23"/>
                <w:szCs w:val="23"/>
              </w:rPr>
              <w:t xml:space="preserve">x10 =___ </w:t>
            </w:r>
          </w:p>
        </w:tc>
        <w:tc>
          <w:tcPr>
            <w:tcW w:w="2151" w:type="dxa"/>
          </w:tcPr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>=</w:t>
            </w:r>
            <w:r w:rsidRPr="000B4DF7">
              <w:rPr>
                <w:sz w:val="23"/>
                <w:szCs w:val="23"/>
              </w:rPr>
              <w:t xml:space="preserve"> </w:t>
            </w:r>
          </w:p>
          <w:p w:rsidR="00DE5100" w:rsidRDefault="00DE5100">
            <w:pPr>
              <w:pStyle w:val="Default"/>
              <w:rPr>
                <w:rFonts w:ascii="PMingLiU" w:eastAsia="PMingLiU" w:cs="PMingLiU"/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= </w:t>
            </w:r>
            <w:r w:rsidRPr="000B4DF7">
              <w:rPr>
                <w:sz w:val="23"/>
                <w:szCs w:val="23"/>
              </w:rPr>
              <w:t xml:space="preserve"> </w:t>
            </w:r>
            <w:r>
              <w:rPr>
                <w:rFonts w:ascii="PMingLiU" w:eastAsia="PMingLiU" w:cs="PMingLiU"/>
                <w:sz w:val="23"/>
                <w:szCs w:val="23"/>
              </w:rPr>
              <w:t xml:space="preserve"> </w:t>
            </w:r>
          </w:p>
          <w:p w:rsidR="00DE5100" w:rsidRDefault="00DE5100">
            <w:pPr>
              <w:pStyle w:val="Default"/>
              <w:rPr>
                <w:rFonts w:eastAsia="PMingLiU"/>
                <w:sz w:val="23"/>
                <w:szCs w:val="23"/>
              </w:rPr>
            </w:pPr>
            <w:r>
              <w:rPr>
                <w:rFonts w:eastAsia="PMingLiU"/>
                <w:sz w:val="23"/>
                <w:szCs w:val="23"/>
              </w:rPr>
              <w:t>=</w:t>
            </w:r>
            <w:r>
              <w:rPr>
                <w:rFonts w:eastAsia="PMingLiU"/>
                <w:sz w:val="23"/>
                <w:szCs w:val="23"/>
              </w:rPr>
              <w:t xml:space="preserve"> </w:t>
            </w:r>
          </w:p>
          <w:p w:rsidR="00DE5100" w:rsidRDefault="00DE5100">
            <w:pPr>
              <w:pStyle w:val="Default"/>
              <w:rPr>
                <w:rFonts w:eastAsia="PMingLiU"/>
                <w:sz w:val="23"/>
                <w:szCs w:val="23"/>
              </w:rPr>
            </w:pPr>
            <w:r>
              <w:rPr>
                <w:rFonts w:eastAsia="PMingLiU"/>
                <w:sz w:val="23"/>
                <w:szCs w:val="23"/>
              </w:rPr>
              <w:t>=</w:t>
            </w:r>
            <w:r>
              <w:rPr>
                <w:rFonts w:eastAsia="PMingLiU"/>
                <w:sz w:val="23"/>
                <w:szCs w:val="23"/>
              </w:rPr>
              <w:t xml:space="preserve"> </w:t>
            </w:r>
          </w:p>
          <w:p w:rsidR="00DE5100" w:rsidRDefault="00DE5100">
            <w:pPr>
              <w:pStyle w:val="Default"/>
              <w:rPr>
                <w:rFonts w:eastAsia="PMingLiU"/>
                <w:sz w:val="23"/>
                <w:szCs w:val="23"/>
              </w:rPr>
            </w:pPr>
          </w:p>
          <w:p w:rsidR="00DE5100" w:rsidRDefault="00DE5100">
            <w:pPr>
              <w:pStyle w:val="Default"/>
              <w:rPr>
                <w:rFonts w:eastAsia="PMingLiU"/>
                <w:sz w:val="23"/>
                <w:szCs w:val="23"/>
              </w:rPr>
            </w:pPr>
            <w:r>
              <w:rPr>
                <w:rFonts w:eastAsia="PMingLiU"/>
                <w:sz w:val="23"/>
                <w:szCs w:val="23"/>
              </w:rPr>
              <w:t>=</w:t>
            </w:r>
            <w:r>
              <w:rPr>
                <w:rFonts w:eastAsia="PMingLiU"/>
                <w:sz w:val="23"/>
                <w:szCs w:val="23"/>
              </w:rPr>
              <w:t xml:space="preserve"> </w:t>
            </w:r>
          </w:p>
        </w:tc>
      </w:tr>
      <w:tr w:rsidR="00DE5100" w:rsidRPr="000B4DF7">
        <w:trPr>
          <w:trHeight w:val="157"/>
        </w:trPr>
        <w:tc>
          <w:tcPr>
            <w:tcW w:w="5378" w:type="dxa"/>
            <w:gridSpan w:val="4"/>
          </w:tcPr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Общее количество рангов                                                        </w:t>
            </w:r>
          </w:p>
        </w:tc>
        <w:tc>
          <w:tcPr>
            <w:tcW w:w="5378" w:type="dxa"/>
            <w:gridSpan w:val="4"/>
          </w:tcPr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                                                        = </w:t>
            </w:r>
            <w:r w:rsidRPr="000B4DF7">
              <w:rPr>
                <w:sz w:val="23"/>
                <w:szCs w:val="23"/>
              </w:rPr>
              <w:t xml:space="preserve"> </w:t>
            </w:r>
          </w:p>
        </w:tc>
      </w:tr>
    </w:tbl>
    <w:p w:rsidR="00DE5100" w:rsidRDefault="00DE5100" w:rsidP="00304FBA">
      <w:pPr>
        <w:ind w:firstLine="708"/>
        <w:contextualSpacing/>
        <w:jc w:val="both"/>
        <w:rPr>
          <w:rFonts w:ascii="Times New Roman" w:hAnsi="Times New Roman"/>
          <w:sz w:val="24"/>
          <w:szCs w:val="24"/>
        </w:rPr>
      </w:pPr>
    </w:p>
    <w:p w:rsidR="00DE5100" w:rsidRPr="008B5C99" w:rsidRDefault="00DE5100" w:rsidP="008B5C99">
      <w:pPr>
        <w:ind w:firstLine="708"/>
        <w:contextualSpacing/>
        <w:jc w:val="both"/>
        <w:rPr>
          <w:rFonts w:ascii="Times New Roman" w:hAnsi="Times New Roman"/>
          <w:sz w:val="24"/>
          <w:szCs w:val="24"/>
        </w:rPr>
      </w:pPr>
      <w:r w:rsidRPr="008B5C99">
        <w:rPr>
          <w:rFonts w:ascii="Times New Roman" w:hAnsi="Times New Roman"/>
          <w:sz w:val="24"/>
          <w:szCs w:val="24"/>
        </w:rPr>
        <w:t xml:space="preserve">В таблицу заносится количественное значение характеристики каждого вида (по всем уровням сложности). Места подстановки значений отмечены прямоугольниками (прямоугольник играет роль метки-заполнителя). Количественные значения характеристик умножаются на числовые оценки сложности. Полученные в каждой строке значения суммируются, давая полное значение для данной характеристики. Эти полные значения затем суммируются по вертикали, формируя общее количество. </w:t>
      </w:r>
    </w:p>
    <w:p w:rsidR="00DE5100" w:rsidRPr="008B5C99" w:rsidRDefault="00DE5100" w:rsidP="008B5C99">
      <w:pPr>
        <w:ind w:firstLine="708"/>
        <w:contextualSpacing/>
        <w:jc w:val="both"/>
        <w:rPr>
          <w:rFonts w:ascii="Times New Roman" w:hAnsi="Times New Roman"/>
          <w:sz w:val="24"/>
          <w:szCs w:val="24"/>
        </w:rPr>
      </w:pPr>
      <w:r w:rsidRPr="008B5C99">
        <w:rPr>
          <w:rFonts w:ascii="Times New Roman" w:hAnsi="Times New Roman"/>
          <w:sz w:val="24"/>
          <w:szCs w:val="24"/>
        </w:rPr>
        <w:t xml:space="preserve">Количество функциональных указателей вычисляется по формуле </w:t>
      </w:r>
    </w:p>
    <w:p w:rsidR="00DE5100" w:rsidRDefault="0010630E" w:rsidP="008B5C99">
      <w:pPr>
        <w:ind w:firstLine="708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7" o:spid="_x0000_i1025" type="#_x0000_t75" style="width:345.75pt;height:45.2pt;visibility:visible">
            <v:imagedata r:id="rId8" o:title=""/>
          </v:shape>
        </w:pict>
      </w:r>
    </w:p>
    <w:p w:rsidR="00DE5100" w:rsidRDefault="00DE5100" w:rsidP="008B5C99">
      <w:pPr>
        <w:contextualSpacing/>
        <w:jc w:val="both"/>
        <w:rPr>
          <w:rFonts w:ascii="Times New Roman" w:hAnsi="Times New Roman"/>
          <w:sz w:val="24"/>
          <w:szCs w:val="24"/>
        </w:rPr>
      </w:pPr>
      <w:r w:rsidRPr="008B5C99">
        <w:rPr>
          <w:rFonts w:ascii="Times New Roman" w:hAnsi="Times New Roman"/>
          <w:sz w:val="24"/>
          <w:szCs w:val="24"/>
        </w:rPr>
        <w:t>где F</w:t>
      </w:r>
      <w:proofErr w:type="spellStart"/>
      <w:r w:rsidR="0010630E" w:rsidRPr="00A82EAF"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proofErr w:type="spellEnd"/>
      <w:r w:rsidRPr="008B5C99">
        <w:rPr>
          <w:rFonts w:ascii="Times New Roman" w:hAnsi="Times New Roman"/>
          <w:sz w:val="24"/>
          <w:szCs w:val="24"/>
        </w:rPr>
        <w:t xml:space="preserve"> – коэффициенты регулировки</w:t>
      </w:r>
      <w:r>
        <w:rPr>
          <w:rFonts w:ascii="Times New Roman" w:hAnsi="Times New Roman"/>
          <w:sz w:val="24"/>
          <w:szCs w:val="24"/>
        </w:rPr>
        <w:t xml:space="preserve"> сложности (табл. 10), принимаю</w:t>
      </w:r>
      <w:r w:rsidRPr="008B5C99">
        <w:rPr>
          <w:rFonts w:ascii="Times New Roman" w:hAnsi="Times New Roman"/>
          <w:sz w:val="24"/>
          <w:szCs w:val="24"/>
        </w:rPr>
        <w:t xml:space="preserve">щие целые значения: 0 – 5 в зависимости </w:t>
      </w:r>
      <w:r>
        <w:rPr>
          <w:rFonts w:ascii="Times New Roman" w:hAnsi="Times New Roman"/>
          <w:sz w:val="24"/>
          <w:szCs w:val="24"/>
        </w:rPr>
        <w:t>от сложности реализации соответ</w:t>
      </w:r>
      <w:r w:rsidRPr="008B5C99">
        <w:rPr>
          <w:rFonts w:ascii="Times New Roman" w:hAnsi="Times New Roman"/>
          <w:sz w:val="24"/>
          <w:szCs w:val="24"/>
        </w:rPr>
        <w:t>ствующей характеристики ПП</w:t>
      </w:r>
      <w:r>
        <w:rPr>
          <w:rFonts w:ascii="Times New Roman" w:hAnsi="Times New Roman"/>
          <w:sz w:val="24"/>
          <w:szCs w:val="24"/>
        </w:rPr>
        <w:t>.</w:t>
      </w:r>
    </w:p>
    <w:p w:rsidR="00DE5100" w:rsidRDefault="00DE5100" w:rsidP="008B5C99">
      <w:pPr>
        <w:contextualSpacing/>
        <w:jc w:val="both"/>
        <w:rPr>
          <w:rFonts w:ascii="Times New Roman" w:hAnsi="Times New Roman"/>
          <w:sz w:val="24"/>
          <w:szCs w:val="24"/>
        </w:rPr>
      </w:pPr>
    </w:p>
    <w:p w:rsidR="00DE5100" w:rsidRDefault="0010630E" w:rsidP="008B5C99">
      <w:pPr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lastRenderedPageBreak/>
        <w:pict>
          <v:shape id="Рисунок 8" o:spid="_x0000_i1026" type="#_x0000_t75" style="width:454.6pt;height:480.55pt;visibility:visible">
            <v:imagedata r:id="rId9" o:title=""/>
          </v:shape>
        </w:pict>
      </w:r>
    </w:p>
    <w:p w:rsidR="00DE5100" w:rsidRDefault="00DE5100" w:rsidP="00C63539">
      <w:pPr>
        <w:ind w:firstLine="708"/>
        <w:contextualSpacing/>
        <w:jc w:val="both"/>
        <w:rPr>
          <w:rFonts w:ascii="Times New Roman" w:hAnsi="Times New Roman"/>
          <w:sz w:val="24"/>
          <w:szCs w:val="24"/>
        </w:rPr>
      </w:pPr>
      <w:r w:rsidRPr="00C63539">
        <w:rPr>
          <w:rFonts w:ascii="Times New Roman" w:hAnsi="Times New Roman"/>
          <w:sz w:val="24"/>
          <w:szCs w:val="24"/>
        </w:rPr>
        <w:t>Полученная FP-оценка пересчитывается в LOC-оценки V</w:t>
      </w:r>
    </w:p>
    <w:p w:rsidR="00DE5100" w:rsidRPr="00C63539" w:rsidRDefault="00DE5100" w:rsidP="00C63539">
      <w:pPr>
        <w:contextualSpacing/>
        <w:jc w:val="center"/>
        <w:rPr>
          <w:rFonts w:ascii="Times New Roman" w:hAnsi="Times New Roman"/>
          <w:sz w:val="24"/>
          <w:szCs w:val="24"/>
        </w:rPr>
      </w:pPr>
      <w:r w:rsidRPr="00C63539">
        <w:rPr>
          <w:rFonts w:ascii="Times New Roman" w:hAnsi="Times New Roman"/>
          <w:sz w:val="24"/>
          <w:szCs w:val="24"/>
        </w:rPr>
        <w:t>V = Kяз × FP,</w:t>
      </w:r>
    </w:p>
    <w:p w:rsidR="00DE5100" w:rsidRDefault="00DE5100" w:rsidP="00C63539">
      <w:pPr>
        <w:contextualSpacing/>
        <w:jc w:val="both"/>
        <w:rPr>
          <w:rFonts w:ascii="Times New Roman" w:hAnsi="Times New Roman"/>
          <w:sz w:val="24"/>
          <w:szCs w:val="24"/>
        </w:rPr>
      </w:pPr>
      <w:r w:rsidRPr="00C63539">
        <w:rPr>
          <w:rFonts w:ascii="Times New Roman" w:hAnsi="Times New Roman"/>
          <w:sz w:val="24"/>
          <w:szCs w:val="24"/>
        </w:rPr>
        <w:t>где коэффициент Kяз зависит от языка программирования, используемого для реализации ПО, берется из табл. 11.</w:t>
      </w:r>
    </w:p>
    <w:p w:rsidR="00DE5100" w:rsidRDefault="00DE5100" w:rsidP="00C63539">
      <w:pPr>
        <w:contextualSpacing/>
        <w:jc w:val="both"/>
        <w:rPr>
          <w:rFonts w:ascii="Times New Roman" w:hAnsi="Times New Roman"/>
          <w:sz w:val="24"/>
          <w:szCs w:val="24"/>
        </w:rPr>
      </w:pPr>
    </w:p>
    <w:p w:rsidR="00DE5100" w:rsidRDefault="0010630E" w:rsidP="00C63539">
      <w:pPr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lastRenderedPageBreak/>
        <w:pict>
          <v:shape id="Рисунок 9" o:spid="_x0000_i1027" type="#_x0000_t75" style="width:403.55pt;height:390.15pt;visibility:visible">
            <v:imagedata r:id="rId10" o:title=""/>
          </v:shape>
        </w:pict>
      </w:r>
    </w:p>
    <w:p w:rsidR="00DE5100" w:rsidRDefault="00DE5100" w:rsidP="00304FBA">
      <w:pPr>
        <w:ind w:firstLine="708"/>
        <w:contextualSpacing/>
        <w:jc w:val="both"/>
        <w:rPr>
          <w:rFonts w:ascii="Times New Roman" w:hAnsi="Times New Roman"/>
          <w:sz w:val="24"/>
          <w:szCs w:val="24"/>
        </w:rPr>
      </w:pPr>
    </w:p>
    <w:p w:rsidR="00DE5100" w:rsidRDefault="00DE5100" w:rsidP="00C63539">
      <w:pPr>
        <w:contextualSpacing/>
        <w:jc w:val="both"/>
        <w:rPr>
          <w:rFonts w:ascii="Times New Roman" w:hAnsi="Times New Roman"/>
          <w:sz w:val="24"/>
          <w:szCs w:val="24"/>
        </w:rPr>
      </w:pPr>
      <w:r w:rsidRPr="00C63539">
        <w:rPr>
          <w:rFonts w:ascii="Times New Roman" w:hAnsi="Times New Roman"/>
          <w:sz w:val="24"/>
          <w:szCs w:val="24"/>
        </w:rPr>
        <w:t>Для пересчета объема программы в условных строках V в трудозатраты T используется промежуточная модель СОСОМО, в соответствии с которой номинальную трудоемкость (без учета коэффициентов затрат труда, стоимостных факторов и сложности) можно вычислить по формуле</w:t>
      </w:r>
    </w:p>
    <w:p w:rsidR="00DE5100" w:rsidRDefault="00DE5100" w:rsidP="00C63539">
      <w:pPr>
        <w:contextualSpacing/>
        <w:jc w:val="center"/>
        <w:rPr>
          <w:sz w:val="28"/>
          <w:szCs w:val="28"/>
        </w:rPr>
      </w:pPr>
      <w:r w:rsidRPr="00C63539">
        <w:rPr>
          <w:rFonts w:ascii="Times New Roman" w:hAnsi="Times New Roman"/>
          <w:i/>
        </w:rPr>
        <w:t>Т = N1 × KSLOC</w:t>
      </w:r>
      <w:r w:rsidRPr="00C63539">
        <w:rPr>
          <w:rFonts w:ascii="Times New Roman" w:hAnsi="Times New Roman"/>
          <w:i/>
          <w:vertAlign w:val="superscript"/>
        </w:rPr>
        <w:t>N2</w:t>
      </w:r>
      <w:r>
        <w:rPr>
          <w:sz w:val="28"/>
          <w:szCs w:val="28"/>
        </w:rPr>
        <w:t>,</w:t>
      </w:r>
    </w:p>
    <w:p w:rsidR="00DE5100" w:rsidRDefault="00DE5100" w:rsidP="00C63539">
      <w:pPr>
        <w:pStyle w:val="Default"/>
        <w:rPr>
          <w:color w:val="auto"/>
        </w:rPr>
        <w:sectPr w:rsidR="00DE5100">
          <w:pgSz w:w="11906" w:h="17338"/>
          <w:pgMar w:top="1834" w:right="643" w:bottom="720" w:left="1150" w:header="720" w:footer="720" w:gutter="0"/>
          <w:cols w:space="720"/>
          <w:noEndnote/>
        </w:sectPr>
      </w:pPr>
    </w:p>
    <w:p w:rsidR="00DE5100" w:rsidRPr="00C63539" w:rsidRDefault="00DE5100" w:rsidP="00C63539">
      <w:pPr>
        <w:contextualSpacing/>
        <w:jc w:val="both"/>
        <w:rPr>
          <w:rFonts w:ascii="Times New Roman" w:hAnsi="Times New Roman"/>
          <w:sz w:val="24"/>
          <w:szCs w:val="24"/>
        </w:rPr>
      </w:pPr>
      <w:r w:rsidRPr="00C63539">
        <w:rPr>
          <w:rFonts w:ascii="Times New Roman" w:hAnsi="Times New Roman"/>
          <w:sz w:val="24"/>
          <w:szCs w:val="24"/>
        </w:rPr>
        <w:lastRenderedPageBreak/>
        <w:t xml:space="preserve">где KSLOC (тыс. строк) = V / 1000 </w:t>
      </w:r>
    </w:p>
    <w:p w:rsidR="00DE5100" w:rsidRPr="00C63539" w:rsidRDefault="00DE5100" w:rsidP="00C63539">
      <w:pPr>
        <w:contextualSpacing/>
        <w:jc w:val="both"/>
        <w:rPr>
          <w:rFonts w:ascii="Times New Roman" w:hAnsi="Times New Roman"/>
          <w:sz w:val="24"/>
          <w:szCs w:val="24"/>
        </w:rPr>
      </w:pPr>
      <w:r w:rsidRPr="00C63539">
        <w:rPr>
          <w:rFonts w:ascii="Times New Roman" w:hAnsi="Times New Roman"/>
          <w:sz w:val="24"/>
          <w:szCs w:val="24"/>
        </w:rPr>
        <w:t xml:space="preserve">Значения N1 и N2 определяются по табл. 12 [3]. </w:t>
      </w:r>
    </w:p>
    <w:p w:rsidR="00DE5100" w:rsidRPr="00C63539" w:rsidRDefault="00DE5100" w:rsidP="00C63539">
      <w:pPr>
        <w:contextualSpacing/>
        <w:jc w:val="both"/>
        <w:rPr>
          <w:rFonts w:ascii="Times New Roman" w:hAnsi="Times New Roman"/>
          <w:sz w:val="24"/>
          <w:szCs w:val="24"/>
        </w:rPr>
      </w:pPr>
      <w:r w:rsidRPr="00C63539">
        <w:rPr>
          <w:rFonts w:ascii="Times New Roman" w:hAnsi="Times New Roman"/>
          <w:sz w:val="24"/>
          <w:szCs w:val="24"/>
        </w:rPr>
        <w:t>Таблица 12</w:t>
      </w:r>
      <w:r>
        <w:rPr>
          <w:rFonts w:ascii="Times New Roman" w:hAnsi="Times New Roman"/>
          <w:sz w:val="24"/>
          <w:szCs w:val="24"/>
        </w:rPr>
        <w:t xml:space="preserve"> – </w:t>
      </w:r>
      <w:r w:rsidRPr="00C63539">
        <w:rPr>
          <w:rFonts w:ascii="Times New Roman" w:hAnsi="Times New Roman"/>
          <w:sz w:val="24"/>
          <w:szCs w:val="24"/>
        </w:rPr>
        <w:t>Коэффициенты N1 и N2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01"/>
        <w:gridCol w:w="1901"/>
        <w:gridCol w:w="1901"/>
      </w:tblGrid>
      <w:tr w:rsidR="00DE5100" w:rsidRPr="000B4DF7">
        <w:trPr>
          <w:trHeight w:val="159"/>
        </w:trPr>
        <w:tc>
          <w:tcPr>
            <w:tcW w:w="1901" w:type="dxa"/>
          </w:tcPr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b/>
                <w:bCs/>
                <w:sz w:val="23"/>
                <w:szCs w:val="23"/>
              </w:rPr>
              <w:t xml:space="preserve">Тип ПО </w:t>
            </w:r>
          </w:p>
        </w:tc>
        <w:tc>
          <w:tcPr>
            <w:tcW w:w="1901" w:type="dxa"/>
          </w:tcPr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b/>
                <w:bCs/>
                <w:sz w:val="23"/>
                <w:szCs w:val="23"/>
              </w:rPr>
              <w:t xml:space="preserve">N1 </w:t>
            </w:r>
          </w:p>
        </w:tc>
        <w:tc>
          <w:tcPr>
            <w:tcW w:w="1901" w:type="dxa"/>
          </w:tcPr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b/>
                <w:bCs/>
                <w:sz w:val="23"/>
                <w:szCs w:val="23"/>
              </w:rPr>
              <w:t xml:space="preserve">N2 </w:t>
            </w:r>
          </w:p>
        </w:tc>
      </w:tr>
      <w:tr w:rsidR="00DE5100" w:rsidRPr="000B4DF7">
        <w:trPr>
          <w:trHeight w:val="157"/>
        </w:trPr>
        <w:tc>
          <w:tcPr>
            <w:tcW w:w="1901" w:type="dxa"/>
          </w:tcPr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Распространенное </w:t>
            </w:r>
          </w:p>
        </w:tc>
        <w:tc>
          <w:tcPr>
            <w:tcW w:w="1901" w:type="dxa"/>
          </w:tcPr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3,2 </w:t>
            </w:r>
          </w:p>
        </w:tc>
        <w:tc>
          <w:tcPr>
            <w:tcW w:w="1901" w:type="dxa"/>
          </w:tcPr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1,05 </w:t>
            </w:r>
          </w:p>
        </w:tc>
      </w:tr>
      <w:tr w:rsidR="00DE5100" w:rsidRPr="000B4DF7">
        <w:trPr>
          <w:trHeight w:val="157"/>
        </w:trPr>
        <w:tc>
          <w:tcPr>
            <w:tcW w:w="1901" w:type="dxa"/>
          </w:tcPr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Полунезависимое </w:t>
            </w:r>
          </w:p>
        </w:tc>
        <w:tc>
          <w:tcPr>
            <w:tcW w:w="1901" w:type="dxa"/>
          </w:tcPr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3,0 </w:t>
            </w:r>
          </w:p>
        </w:tc>
        <w:tc>
          <w:tcPr>
            <w:tcW w:w="1901" w:type="dxa"/>
          </w:tcPr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1,12 </w:t>
            </w:r>
          </w:p>
        </w:tc>
      </w:tr>
      <w:tr w:rsidR="00DE5100" w:rsidRPr="000B4DF7">
        <w:trPr>
          <w:trHeight w:val="157"/>
        </w:trPr>
        <w:tc>
          <w:tcPr>
            <w:tcW w:w="1901" w:type="dxa"/>
          </w:tcPr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Встроенное </w:t>
            </w:r>
          </w:p>
        </w:tc>
        <w:tc>
          <w:tcPr>
            <w:tcW w:w="1901" w:type="dxa"/>
          </w:tcPr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2,8 </w:t>
            </w:r>
          </w:p>
        </w:tc>
        <w:tc>
          <w:tcPr>
            <w:tcW w:w="1901" w:type="dxa"/>
          </w:tcPr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1,20 </w:t>
            </w:r>
          </w:p>
        </w:tc>
      </w:tr>
    </w:tbl>
    <w:p w:rsidR="00DE5100" w:rsidRPr="00C63539" w:rsidRDefault="00DE5100" w:rsidP="00C63539">
      <w:pPr>
        <w:contextualSpacing/>
        <w:jc w:val="both"/>
        <w:rPr>
          <w:rFonts w:ascii="Times New Roman" w:hAnsi="Times New Roman"/>
          <w:sz w:val="24"/>
          <w:szCs w:val="24"/>
        </w:rPr>
      </w:pPr>
    </w:p>
    <w:p w:rsidR="00DE5100" w:rsidRPr="00C63539" w:rsidRDefault="00DE5100" w:rsidP="00C63539">
      <w:pPr>
        <w:contextualSpacing/>
        <w:jc w:val="both"/>
        <w:rPr>
          <w:rFonts w:ascii="Times New Roman" w:hAnsi="Times New Roman"/>
          <w:sz w:val="24"/>
          <w:szCs w:val="24"/>
        </w:rPr>
      </w:pPr>
      <w:r w:rsidRPr="00C63539">
        <w:rPr>
          <w:rFonts w:ascii="Times New Roman" w:hAnsi="Times New Roman"/>
          <w:sz w:val="24"/>
          <w:szCs w:val="24"/>
        </w:rPr>
        <w:t xml:space="preserve">Распространенное ПО − ПО небольшого объема (не более 50 KSLOC), разрабатываемое относительно небольшой группой опытных специалистов в стабильных условиях. </w:t>
      </w:r>
    </w:p>
    <w:p w:rsidR="00DE5100" w:rsidRPr="00C63539" w:rsidRDefault="00DE5100" w:rsidP="00C63539">
      <w:pPr>
        <w:contextualSpacing/>
        <w:jc w:val="both"/>
        <w:rPr>
          <w:rFonts w:ascii="Times New Roman" w:hAnsi="Times New Roman"/>
          <w:sz w:val="24"/>
          <w:szCs w:val="24"/>
        </w:rPr>
      </w:pPr>
      <w:r w:rsidRPr="00C63539">
        <w:rPr>
          <w:rFonts w:ascii="Times New Roman" w:hAnsi="Times New Roman"/>
          <w:sz w:val="24"/>
          <w:szCs w:val="24"/>
        </w:rPr>
        <w:t xml:space="preserve">Полунезависимое ПО − ПО среднего объема (не более 300 KSLOC), разрабатываемое неоднородной группой специалистов средней квалификации. </w:t>
      </w:r>
    </w:p>
    <w:p w:rsidR="00DE5100" w:rsidRPr="00C63539" w:rsidRDefault="00DE5100" w:rsidP="00C63539">
      <w:pPr>
        <w:contextualSpacing/>
        <w:jc w:val="both"/>
        <w:rPr>
          <w:rFonts w:ascii="Times New Roman" w:hAnsi="Times New Roman"/>
          <w:sz w:val="24"/>
          <w:szCs w:val="24"/>
        </w:rPr>
      </w:pPr>
      <w:r w:rsidRPr="00C63539">
        <w:rPr>
          <w:rFonts w:ascii="Times New Roman" w:hAnsi="Times New Roman"/>
          <w:sz w:val="24"/>
          <w:szCs w:val="24"/>
        </w:rPr>
        <w:t xml:space="preserve">Встроенное ПО − ПО с жесткими ограничениями (система резервирования авиабилетов, система управления воздушным движением и т.п.). </w:t>
      </w:r>
    </w:p>
    <w:p w:rsidR="00DE5100" w:rsidRDefault="00DE5100" w:rsidP="00C63539">
      <w:pPr>
        <w:contextualSpacing/>
        <w:jc w:val="both"/>
        <w:rPr>
          <w:rFonts w:ascii="Times New Roman" w:hAnsi="Times New Roman"/>
          <w:sz w:val="24"/>
          <w:szCs w:val="24"/>
        </w:rPr>
      </w:pPr>
      <w:r w:rsidRPr="00C63539">
        <w:rPr>
          <w:rFonts w:ascii="Times New Roman" w:hAnsi="Times New Roman"/>
          <w:sz w:val="24"/>
          <w:szCs w:val="24"/>
        </w:rPr>
        <w:t>Время разработки вычисляется по формуле</w:t>
      </w:r>
    </w:p>
    <w:p w:rsidR="00DE5100" w:rsidRDefault="00DE5100" w:rsidP="00C63539">
      <w:pPr>
        <w:contextualSpacing/>
        <w:jc w:val="center"/>
        <w:rPr>
          <w:sz w:val="28"/>
          <w:szCs w:val="28"/>
        </w:rPr>
      </w:pPr>
      <w:r w:rsidRPr="00C63539">
        <w:rPr>
          <w:rFonts w:ascii="Times New Roman" w:hAnsi="Times New Roman"/>
          <w:i/>
          <w:sz w:val="20"/>
          <w:szCs w:val="20"/>
        </w:rPr>
        <w:t>tразр = 2,5 × Т</w:t>
      </w:r>
      <w:r w:rsidRPr="00C63539">
        <w:rPr>
          <w:rFonts w:ascii="Times New Roman" w:hAnsi="Times New Roman"/>
          <w:i/>
          <w:sz w:val="20"/>
          <w:szCs w:val="20"/>
          <w:vertAlign w:val="superscript"/>
        </w:rPr>
        <w:t>N3</w:t>
      </w:r>
      <w:r>
        <w:rPr>
          <w:sz w:val="28"/>
          <w:szCs w:val="28"/>
        </w:rPr>
        <w:t>,</w:t>
      </w:r>
    </w:p>
    <w:p w:rsidR="00DE5100" w:rsidRPr="00C63539" w:rsidRDefault="00DE5100" w:rsidP="00C63539">
      <w:pPr>
        <w:contextualSpacing/>
        <w:jc w:val="both"/>
        <w:rPr>
          <w:rFonts w:ascii="Times New Roman" w:hAnsi="Times New Roman"/>
          <w:sz w:val="24"/>
          <w:szCs w:val="24"/>
        </w:rPr>
      </w:pPr>
      <w:r w:rsidRPr="00C63539">
        <w:rPr>
          <w:rFonts w:ascii="Times New Roman" w:hAnsi="Times New Roman"/>
          <w:sz w:val="24"/>
          <w:szCs w:val="24"/>
        </w:rPr>
        <w:t xml:space="preserve">где значения N3 берутся из табл. 13 [3]. </w:t>
      </w:r>
    </w:p>
    <w:p w:rsidR="00DE5100" w:rsidRDefault="00DE5100" w:rsidP="00C63539">
      <w:pPr>
        <w:contextualSpacing/>
        <w:jc w:val="both"/>
        <w:rPr>
          <w:rFonts w:ascii="Times New Roman" w:hAnsi="Times New Roman"/>
          <w:sz w:val="24"/>
          <w:szCs w:val="24"/>
        </w:rPr>
      </w:pPr>
      <w:r w:rsidRPr="00C63539">
        <w:rPr>
          <w:rFonts w:ascii="Times New Roman" w:hAnsi="Times New Roman"/>
          <w:sz w:val="24"/>
          <w:szCs w:val="24"/>
        </w:rPr>
        <w:t xml:space="preserve">Таблица 13 </w:t>
      </w:r>
      <w:r>
        <w:rPr>
          <w:rFonts w:ascii="Times New Roman" w:hAnsi="Times New Roman"/>
          <w:sz w:val="24"/>
          <w:szCs w:val="24"/>
        </w:rPr>
        <w:t xml:space="preserve">– </w:t>
      </w:r>
      <w:r w:rsidRPr="00C63539">
        <w:rPr>
          <w:rFonts w:ascii="Times New Roman" w:hAnsi="Times New Roman"/>
          <w:sz w:val="24"/>
          <w:szCs w:val="24"/>
        </w:rPr>
        <w:t>Коэффициент N3</w:t>
      </w:r>
    </w:p>
    <w:p w:rsidR="00DE5100" w:rsidRDefault="00DE5100" w:rsidP="00C63539">
      <w:pPr>
        <w:contextualSpacing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28"/>
        <w:gridCol w:w="2328"/>
      </w:tblGrid>
      <w:tr w:rsidR="00DE5100" w:rsidRPr="000B4DF7">
        <w:trPr>
          <w:trHeight w:val="159"/>
        </w:trPr>
        <w:tc>
          <w:tcPr>
            <w:tcW w:w="2328" w:type="dxa"/>
          </w:tcPr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b/>
                <w:bCs/>
                <w:sz w:val="23"/>
                <w:szCs w:val="23"/>
              </w:rPr>
              <w:t xml:space="preserve">Тип ПО </w:t>
            </w:r>
          </w:p>
        </w:tc>
        <w:tc>
          <w:tcPr>
            <w:tcW w:w="2328" w:type="dxa"/>
          </w:tcPr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b/>
                <w:bCs/>
                <w:sz w:val="23"/>
                <w:szCs w:val="23"/>
              </w:rPr>
              <w:t xml:space="preserve">N3 </w:t>
            </w:r>
          </w:p>
        </w:tc>
      </w:tr>
      <w:tr w:rsidR="00DE5100" w:rsidRPr="000B4DF7">
        <w:trPr>
          <w:trHeight w:val="157"/>
        </w:trPr>
        <w:tc>
          <w:tcPr>
            <w:tcW w:w="2328" w:type="dxa"/>
          </w:tcPr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Распространенное </w:t>
            </w:r>
          </w:p>
        </w:tc>
        <w:tc>
          <w:tcPr>
            <w:tcW w:w="2328" w:type="dxa"/>
          </w:tcPr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0,38 </w:t>
            </w:r>
          </w:p>
        </w:tc>
      </w:tr>
      <w:tr w:rsidR="00DE5100" w:rsidRPr="000B4DF7">
        <w:trPr>
          <w:trHeight w:val="157"/>
        </w:trPr>
        <w:tc>
          <w:tcPr>
            <w:tcW w:w="2328" w:type="dxa"/>
          </w:tcPr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Полунезависимое </w:t>
            </w:r>
          </w:p>
        </w:tc>
        <w:tc>
          <w:tcPr>
            <w:tcW w:w="2328" w:type="dxa"/>
          </w:tcPr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0,35 </w:t>
            </w:r>
          </w:p>
        </w:tc>
      </w:tr>
      <w:tr w:rsidR="00DE5100" w:rsidRPr="000B4DF7">
        <w:trPr>
          <w:trHeight w:val="157"/>
        </w:trPr>
        <w:tc>
          <w:tcPr>
            <w:tcW w:w="2328" w:type="dxa"/>
          </w:tcPr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Встроенное </w:t>
            </w:r>
          </w:p>
        </w:tc>
        <w:tc>
          <w:tcPr>
            <w:tcW w:w="2328" w:type="dxa"/>
          </w:tcPr>
          <w:p w:rsidR="00DE5100" w:rsidRPr="000B4DF7" w:rsidRDefault="00DE5100">
            <w:pPr>
              <w:pStyle w:val="Default"/>
              <w:rPr>
                <w:sz w:val="23"/>
                <w:szCs w:val="23"/>
              </w:rPr>
            </w:pPr>
            <w:r w:rsidRPr="000B4DF7">
              <w:rPr>
                <w:sz w:val="23"/>
                <w:szCs w:val="23"/>
              </w:rPr>
              <w:t xml:space="preserve">0,32 </w:t>
            </w:r>
          </w:p>
        </w:tc>
      </w:tr>
    </w:tbl>
    <w:p w:rsidR="00DE5100" w:rsidRDefault="00DE5100" w:rsidP="00C63539">
      <w:pPr>
        <w:contextualSpacing/>
        <w:jc w:val="both"/>
        <w:rPr>
          <w:rFonts w:ascii="Times New Roman" w:hAnsi="Times New Roman"/>
          <w:sz w:val="24"/>
          <w:szCs w:val="24"/>
        </w:rPr>
      </w:pPr>
    </w:p>
    <w:p w:rsidR="00DE5100" w:rsidRPr="00C63539" w:rsidRDefault="00DE5100" w:rsidP="00C63539">
      <w:pPr>
        <w:contextualSpacing/>
        <w:jc w:val="both"/>
        <w:rPr>
          <w:rFonts w:ascii="Times New Roman" w:hAnsi="Times New Roman"/>
          <w:sz w:val="24"/>
          <w:szCs w:val="24"/>
        </w:rPr>
      </w:pPr>
      <w:bookmarkStart w:id="0" w:name="_GoBack"/>
      <w:r w:rsidRPr="00C63539">
        <w:rPr>
          <w:rFonts w:ascii="Times New Roman" w:hAnsi="Times New Roman"/>
          <w:sz w:val="24"/>
          <w:szCs w:val="24"/>
        </w:rPr>
        <w:t xml:space="preserve">Рекомендуемое правило распределения затрат проекта – 40−20−40: </w:t>
      </w:r>
    </w:p>
    <w:p w:rsidR="00DE5100" w:rsidRPr="00C63539" w:rsidRDefault="00DE5100" w:rsidP="00C63539">
      <w:pPr>
        <w:contextualSpacing/>
        <w:jc w:val="both"/>
        <w:rPr>
          <w:rFonts w:ascii="Times New Roman" w:hAnsi="Times New Roman"/>
          <w:sz w:val="24"/>
          <w:szCs w:val="24"/>
        </w:rPr>
      </w:pPr>
      <w:r w:rsidRPr="00C63539">
        <w:rPr>
          <w:rFonts w:ascii="Times New Roman" w:hAnsi="Times New Roman"/>
          <w:sz w:val="24"/>
          <w:szCs w:val="24"/>
        </w:rPr>
        <w:t xml:space="preserve">- на анализ и проектирование приходится 40% затрат (из них на планирование и системный анализ – 5%); </w:t>
      </w:r>
    </w:p>
    <w:p w:rsidR="00DE5100" w:rsidRPr="00C63539" w:rsidRDefault="00DE5100" w:rsidP="00C63539">
      <w:pPr>
        <w:contextualSpacing/>
        <w:jc w:val="both"/>
        <w:rPr>
          <w:rFonts w:ascii="Times New Roman" w:hAnsi="Times New Roman"/>
          <w:sz w:val="24"/>
          <w:szCs w:val="24"/>
        </w:rPr>
      </w:pPr>
      <w:r w:rsidRPr="00C63539">
        <w:rPr>
          <w:rFonts w:ascii="Times New Roman" w:hAnsi="Times New Roman"/>
          <w:sz w:val="24"/>
          <w:szCs w:val="24"/>
        </w:rPr>
        <w:t xml:space="preserve">- на кодирование – 20%; </w:t>
      </w:r>
    </w:p>
    <w:p w:rsidR="00DE5100" w:rsidRPr="00304FBA" w:rsidRDefault="00DE5100" w:rsidP="00C63539">
      <w:pPr>
        <w:contextualSpacing/>
        <w:jc w:val="both"/>
        <w:rPr>
          <w:rFonts w:ascii="Times New Roman" w:hAnsi="Times New Roman"/>
          <w:sz w:val="24"/>
          <w:szCs w:val="24"/>
        </w:rPr>
      </w:pPr>
      <w:r w:rsidRPr="00C63539">
        <w:rPr>
          <w:rFonts w:ascii="Times New Roman" w:hAnsi="Times New Roman"/>
          <w:sz w:val="24"/>
          <w:szCs w:val="24"/>
        </w:rPr>
        <w:t>- на тестирование и отладку – 40%.</w:t>
      </w:r>
    </w:p>
    <w:bookmarkEnd w:id="0"/>
    <w:p w:rsidR="00DE5100" w:rsidRDefault="00DE5100" w:rsidP="00256C98">
      <w:pPr>
        <w:shd w:val="clear" w:color="auto" w:fill="FFFFFF"/>
        <w:spacing w:line="360" w:lineRule="auto"/>
        <w:ind w:firstLine="539"/>
        <w:jc w:val="both"/>
        <w:rPr>
          <w:rFonts w:ascii="Times New Roman" w:hAnsi="Times New Roman"/>
          <w:b/>
          <w:i/>
          <w:sz w:val="24"/>
          <w:szCs w:val="24"/>
        </w:rPr>
      </w:pPr>
    </w:p>
    <w:p w:rsidR="00DE5100" w:rsidRPr="00FC731D" w:rsidRDefault="00DE5100" w:rsidP="00256C98">
      <w:pPr>
        <w:shd w:val="clear" w:color="auto" w:fill="FFFFFF"/>
        <w:spacing w:line="360" w:lineRule="auto"/>
        <w:ind w:firstLine="539"/>
        <w:jc w:val="both"/>
        <w:rPr>
          <w:rFonts w:ascii="Times New Roman" w:hAnsi="Times New Roman"/>
          <w:b/>
          <w:i/>
          <w:sz w:val="24"/>
          <w:szCs w:val="24"/>
        </w:rPr>
      </w:pPr>
      <w:r w:rsidRPr="00FC731D">
        <w:rPr>
          <w:rFonts w:ascii="Times New Roman" w:hAnsi="Times New Roman"/>
          <w:b/>
          <w:i/>
          <w:sz w:val="24"/>
          <w:szCs w:val="24"/>
        </w:rPr>
        <w:t>Список использованных источников</w:t>
      </w:r>
    </w:p>
    <w:p w:rsidR="00DE5100" w:rsidRDefault="00DE5100" w:rsidP="00D96CD2">
      <w:pPr>
        <w:pStyle w:val="Default"/>
      </w:pPr>
    </w:p>
    <w:p w:rsidR="00DE5100" w:rsidRDefault="00DE5100" w:rsidP="00D96CD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1. Вендров, А. М. Проектирование программного обеспечения эконо-мических информационных систем: учебник для студ. экон. вузов, обу-чающихся по спец. "Прикл. информатика (по обл.)" и "Прикл. математика и информатика" / Вендров А. М. − 2-e изд., перераб. и доп. − М.: Финансы и статистика, 2006. − 543 с.: ил. </w:t>
      </w:r>
    </w:p>
    <w:p w:rsidR="00DE5100" w:rsidRDefault="00DE5100" w:rsidP="00D96CD2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2. Вендров, А. М. Практикум по проектированию программного обес-печения экономических информационных систем: учебное пособие для ву-зов / Вендров А. М. − 2-e изд., перераб. и доп. − М.: Финансы и статистика, 2006. − 191 с.: ил. </w:t>
      </w:r>
    </w:p>
    <w:p w:rsidR="00DE5100" w:rsidRDefault="00DE5100" w:rsidP="00D96CD2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 Орлов, С. А. Технологии разработки программного обеспечения. Современный курс по программной инженерии: учебник для вузов / Орлов С. А., Цилькер Б. Я. − 4-e изд. − Санкт-Петербург [и др.]: Питер, 2012. − 608 с.: ил. (Стандарт третьего поколения). </w:t>
      </w:r>
    </w:p>
    <w:p w:rsidR="00DE5100" w:rsidRPr="00FC731D" w:rsidRDefault="00DE5100" w:rsidP="00FC731D">
      <w:pPr>
        <w:tabs>
          <w:tab w:val="left" w:pos="993"/>
        </w:tabs>
        <w:spacing w:after="0" w:line="360" w:lineRule="auto"/>
        <w:ind w:left="539"/>
        <w:jc w:val="both"/>
        <w:rPr>
          <w:rFonts w:ascii="Times New Roman" w:hAnsi="Times New Roman"/>
          <w:sz w:val="24"/>
          <w:szCs w:val="24"/>
        </w:rPr>
      </w:pPr>
    </w:p>
    <w:p w:rsidR="00DE5100" w:rsidRPr="00FC731D" w:rsidRDefault="00DE5100" w:rsidP="00FC731D">
      <w:pPr>
        <w:tabs>
          <w:tab w:val="left" w:pos="993"/>
        </w:tabs>
        <w:spacing w:after="0" w:line="360" w:lineRule="auto"/>
        <w:ind w:left="539"/>
        <w:jc w:val="both"/>
        <w:rPr>
          <w:rFonts w:ascii="Times New Roman" w:hAnsi="Times New Roman"/>
          <w:sz w:val="24"/>
          <w:szCs w:val="24"/>
        </w:rPr>
      </w:pPr>
    </w:p>
    <w:p w:rsidR="00DE5100" w:rsidRPr="005567B1" w:rsidRDefault="00DE5100" w:rsidP="00FC731D">
      <w:pPr>
        <w:rPr>
          <w:rFonts w:ascii="Times New Roman" w:hAnsi="Times New Roman"/>
          <w:b/>
          <w:sz w:val="28"/>
          <w:szCs w:val="28"/>
        </w:rPr>
      </w:pPr>
      <w:r w:rsidRPr="005567B1">
        <w:rPr>
          <w:rFonts w:ascii="Times New Roman" w:hAnsi="Times New Roman"/>
          <w:b/>
          <w:sz w:val="28"/>
          <w:szCs w:val="28"/>
        </w:rPr>
        <w:t>Задание</w:t>
      </w:r>
    </w:p>
    <w:p w:rsidR="00DE5100" w:rsidRDefault="00DE5100" w:rsidP="00FC731D">
      <w:pPr>
        <w:pStyle w:val="a3"/>
        <w:ind w:left="0"/>
        <w:jc w:val="both"/>
        <w:rPr>
          <w:bCs/>
          <w:sz w:val="28"/>
          <w:szCs w:val="28"/>
        </w:rPr>
      </w:pPr>
      <w:r w:rsidRPr="005567B1">
        <w:rPr>
          <w:bCs/>
          <w:sz w:val="28"/>
          <w:szCs w:val="28"/>
        </w:rPr>
        <w:t xml:space="preserve">При оформлении отчета по практическому занятию № </w:t>
      </w:r>
      <w:r>
        <w:rPr>
          <w:bCs/>
          <w:sz w:val="28"/>
          <w:szCs w:val="28"/>
        </w:rPr>
        <w:t>5</w:t>
      </w:r>
      <w:r w:rsidRPr="005567B1">
        <w:rPr>
          <w:bCs/>
          <w:sz w:val="28"/>
          <w:szCs w:val="28"/>
        </w:rPr>
        <w:t xml:space="preserve"> «</w:t>
      </w:r>
      <w:r w:rsidRPr="00D96CD2">
        <w:rPr>
          <w:bCs/>
          <w:sz w:val="28"/>
          <w:szCs w:val="28"/>
        </w:rPr>
        <w:t>Метод Function Points</w:t>
      </w:r>
      <w:r w:rsidRPr="005567B1">
        <w:rPr>
          <w:bCs/>
          <w:sz w:val="28"/>
          <w:szCs w:val="28"/>
        </w:rPr>
        <w:t>» следует</w:t>
      </w:r>
      <w:r>
        <w:rPr>
          <w:bCs/>
          <w:sz w:val="28"/>
          <w:szCs w:val="28"/>
        </w:rPr>
        <w:t>:</w:t>
      </w:r>
    </w:p>
    <w:p w:rsidR="00DE5100" w:rsidRPr="00D85A4D" w:rsidRDefault="00DE5100" w:rsidP="00D85A4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85A4D">
        <w:rPr>
          <w:rFonts w:ascii="Times New Roman" w:hAnsi="Times New Roman"/>
          <w:sz w:val="28"/>
          <w:szCs w:val="28"/>
        </w:rPr>
        <w:t>провести расч</w:t>
      </w:r>
      <w:r>
        <w:rPr>
          <w:rFonts w:ascii="Times New Roman" w:hAnsi="Times New Roman"/>
          <w:sz w:val="28"/>
          <w:szCs w:val="28"/>
        </w:rPr>
        <w:t>ё</w:t>
      </w:r>
      <w:r w:rsidRPr="00D85A4D">
        <w:rPr>
          <w:rFonts w:ascii="Times New Roman" w:hAnsi="Times New Roman"/>
          <w:sz w:val="28"/>
          <w:szCs w:val="28"/>
        </w:rPr>
        <w:t xml:space="preserve">т </w:t>
      </w:r>
      <w:r>
        <w:rPr>
          <w:rFonts w:ascii="Times New Roman" w:hAnsi="Times New Roman"/>
          <w:i/>
          <w:iCs/>
          <w:sz w:val="28"/>
          <w:szCs w:val="28"/>
        </w:rPr>
        <w:t>объёма программного проекта и времени разработки</w:t>
      </w:r>
      <w:r w:rsidRPr="00D85A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</w:t>
      </w:r>
      <w:r w:rsidRPr="00D85A4D">
        <w:rPr>
          <w:rFonts w:ascii="Times New Roman" w:hAnsi="Times New Roman"/>
          <w:sz w:val="28"/>
          <w:szCs w:val="28"/>
        </w:rPr>
        <w:t xml:space="preserve"> реализаци</w:t>
      </w:r>
      <w:r>
        <w:rPr>
          <w:rFonts w:ascii="Times New Roman" w:hAnsi="Times New Roman"/>
          <w:sz w:val="28"/>
          <w:szCs w:val="28"/>
        </w:rPr>
        <w:t>и</w:t>
      </w:r>
      <w:r w:rsidRPr="00D85A4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своего </w:t>
      </w:r>
      <w:r w:rsidRPr="00D85A4D">
        <w:rPr>
          <w:rFonts w:ascii="Times New Roman" w:hAnsi="Times New Roman"/>
          <w:sz w:val="28"/>
          <w:szCs w:val="28"/>
          <w:lang w:val="en-US"/>
        </w:rPr>
        <w:t>IT</w:t>
      </w:r>
      <w:r w:rsidRPr="00D85A4D">
        <w:rPr>
          <w:rFonts w:ascii="Times New Roman" w:hAnsi="Times New Roman"/>
          <w:sz w:val="28"/>
          <w:szCs w:val="28"/>
        </w:rPr>
        <w:t>-проек</w:t>
      </w:r>
      <w:r>
        <w:rPr>
          <w:rFonts w:ascii="Times New Roman" w:hAnsi="Times New Roman"/>
          <w:sz w:val="28"/>
          <w:szCs w:val="28"/>
        </w:rPr>
        <w:t>та, в качестве исходных данных для расчёта надлежит использовать вводные предыдущих практических занятий</w:t>
      </w:r>
      <w:r w:rsidRPr="00D85A4D">
        <w:rPr>
          <w:rFonts w:ascii="Times New Roman" w:hAnsi="Times New Roman"/>
          <w:sz w:val="28"/>
          <w:szCs w:val="28"/>
        </w:rPr>
        <w:t>;</w:t>
      </w:r>
    </w:p>
    <w:p w:rsidR="00DE5100" w:rsidRPr="00D85A4D" w:rsidRDefault="00DE5100" w:rsidP="00FC731D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85A4D">
        <w:rPr>
          <w:rFonts w:ascii="Times New Roman" w:hAnsi="Times New Roman"/>
          <w:sz w:val="28"/>
          <w:szCs w:val="28"/>
        </w:rPr>
        <w:t xml:space="preserve"> представить затраты на </w:t>
      </w:r>
      <w:r w:rsidRPr="00D85A4D">
        <w:rPr>
          <w:rFonts w:ascii="Times New Roman" w:hAnsi="Times New Roman"/>
          <w:sz w:val="28"/>
          <w:szCs w:val="28"/>
          <w:lang w:val="en-US"/>
        </w:rPr>
        <w:t>IT</w:t>
      </w:r>
      <w:r w:rsidRPr="00D85A4D">
        <w:rPr>
          <w:rFonts w:ascii="Times New Roman" w:hAnsi="Times New Roman"/>
          <w:sz w:val="28"/>
          <w:szCs w:val="28"/>
        </w:rPr>
        <w:t>-проект в табличной форме и графически.</w:t>
      </w:r>
    </w:p>
    <w:p w:rsidR="00DE5100" w:rsidRPr="00FC731D" w:rsidRDefault="00DE5100" w:rsidP="00FC731D">
      <w:pPr>
        <w:tabs>
          <w:tab w:val="left" w:pos="993"/>
        </w:tabs>
        <w:spacing w:after="0" w:line="360" w:lineRule="auto"/>
        <w:ind w:left="539"/>
        <w:jc w:val="both"/>
        <w:rPr>
          <w:rFonts w:ascii="Times New Roman" w:hAnsi="Times New Roman"/>
          <w:sz w:val="24"/>
          <w:szCs w:val="24"/>
        </w:rPr>
      </w:pPr>
    </w:p>
    <w:sectPr w:rsidR="00DE5100" w:rsidRPr="00FC731D" w:rsidSect="001711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0ED9" w:rsidRDefault="003F0ED9" w:rsidP="004133DD">
      <w:pPr>
        <w:spacing w:after="0" w:line="240" w:lineRule="auto"/>
      </w:pPr>
      <w:r>
        <w:separator/>
      </w:r>
    </w:p>
  </w:endnote>
  <w:endnote w:type="continuationSeparator" w:id="0">
    <w:p w:rsidR="003F0ED9" w:rsidRDefault="003F0ED9" w:rsidP="00413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0ED9" w:rsidRDefault="003F0ED9" w:rsidP="004133DD">
      <w:pPr>
        <w:spacing w:after="0" w:line="240" w:lineRule="auto"/>
      </w:pPr>
      <w:r>
        <w:separator/>
      </w:r>
    </w:p>
  </w:footnote>
  <w:footnote w:type="continuationSeparator" w:id="0">
    <w:p w:rsidR="003F0ED9" w:rsidRDefault="003F0ED9" w:rsidP="004133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9498F"/>
    <w:multiLevelType w:val="multilevel"/>
    <w:tmpl w:val="610C8778"/>
    <w:lvl w:ilvl="0">
      <w:start w:val="1"/>
      <w:numFmt w:val="bullet"/>
      <w:lvlText w:val=""/>
      <w:lvlJc w:val="left"/>
      <w:rPr>
        <w:rFonts w:ascii="Symbol" w:hAnsi="Symbol" w:hint="default"/>
        <w:b w:val="0"/>
        <w:i w:val="0"/>
        <w:smallCaps w:val="0"/>
        <w:strike w:val="0"/>
        <w:color w:val="000000"/>
        <w:spacing w:val="0"/>
        <w:w w:val="100"/>
        <w:position w:val="0"/>
        <w:sz w:val="19"/>
        <w:u w:val="none"/>
      </w:rPr>
    </w:lvl>
    <w:lvl w:ilvl="1">
      <w:start w:val="1"/>
      <w:numFmt w:val="decimal"/>
      <w:lvlText w:val="%1.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2">
      <w:start w:val="1"/>
      <w:numFmt w:val="decimal"/>
      <w:lvlText w:val="%1.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3">
      <w:start w:val="1"/>
      <w:numFmt w:val="decimal"/>
      <w:lvlText w:val="%1.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4">
      <w:start w:val="1"/>
      <w:numFmt w:val="decimal"/>
      <w:lvlText w:val="%1.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5">
      <w:start w:val="1"/>
      <w:numFmt w:val="decimal"/>
      <w:lvlText w:val="%1.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6">
      <w:start w:val="1"/>
      <w:numFmt w:val="decimal"/>
      <w:lvlText w:val="%1.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7">
      <w:start w:val="1"/>
      <w:numFmt w:val="decimal"/>
      <w:lvlText w:val="%1.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8">
      <w:start w:val="1"/>
      <w:numFmt w:val="decimal"/>
      <w:lvlText w:val="%1.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</w:abstractNum>
  <w:abstractNum w:abstractNumId="1">
    <w:nsid w:val="1CA2231E"/>
    <w:multiLevelType w:val="multilevel"/>
    <w:tmpl w:val="F1B42ABC"/>
    <w:lvl w:ilvl="0">
      <w:start w:val="1"/>
      <w:numFmt w:val="bullet"/>
      <w:lvlText w:val=""/>
      <w:lvlJc w:val="left"/>
      <w:rPr>
        <w:rFonts w:ascii="Symbol" w:hAnsi="Symbol" w:hint="default"/>
        <w:b w:val="0"/>
        <w:i w:val="0"/>
        <w:smallCaps w:val="0"/>
        <w:strike w:val="0"/>
        <w:color w:val="000000"/>
        <w:spacing w:val="0"/>
        <w:w w:val="100"/>
        <w:position w:val="0"/>
        <w:sz w:val="20"/>
        <w:u w:val="none"/>
      </w:rPr>
    </w:lvl>
    <w:lvl w:ilvl="1">
      <w:start w:val="1"/>
      <w:numFmt w:val="decimal"/>
      <w:lvlText w:val="%1.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2">
      <w:start w:val="1"/>
      <w:numFmt w:val="decimal"/>
      <w:lvlText w:val="%1.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3">
      <w:start w:val="1"/>
      <w:numFmt w:val="decimal"/>
      <w:lvlText w:val="%1.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4">
      <w:start w:val="1"/>
      <w:numFmt w:val="decimal"/>
      <w:lvlText w:val="%1.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5">
      <w:start w:val="1"/>
      <w:numFmt w:val="decimal"/>
      <w:lvlText w:val="%1.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6">
      <w:start w:val="1"/>
      <w:numFmt w:val="decimal"/>
      <w:lvlText w:val="%1.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7">
      <w:start w:val="1"/>
      <w:numFmt w:val="decimal"/>
      <w:lvlText w:val="%1.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8">
      <w:start w:val="1"/>
      <w:numFmt w:val="decimal"/>
      <w:lvlText w:val="%1.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</w:abstractNum>
  <w:abstractNum w:abstractNumId="2">
    <w:nsid w:val="33B3120F"/>
    <w:multiLevelType w:val="multilevel"/>
    <w:tmpl w:val="610C8778"/>
    <w:lvl w:ilvl="0">
      <w:start w:val="1"/>
      <w:numFmt w:val="bullet"/>
      <w:lvlText w:val=""/>
      <w:lvlJc w:val="left"/>
      <w:rPr>
        <w:rFonts w:ascii="Symbol" w:hAnsi="Symbol" w:hint="default"/>
        <w:b w:val="0"/>
        <w:i w:val="0"/>
        <w:smallCaps w:val="0"/>
        <w:strike w:val="0"/>
        <w:color w:val="000000"/>
        <w:spacing w:val="0"/>
        <w:w w:val="100"/>
        <w:position w:val="0"/>
        <w:sz w:val="19"/>
        <w:u w:val="none"/>
      </w:rPr>
    </w:lvl>
    <w:lvl w:ilvl="1">
      <w:start w:val="1"/>
      <w:numFmt w:val="decimal"/>
      <w:lvlText w:val="%1.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2">
      <w:start w:val="1"/>
      <w:numFmt w:val="decimal"/>
      <w:lvlText w:val="%1.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3">
      <w:start w:val="1"/>
      <w:numFmt w:val="decimal"/>
      <w:lvlText w:val="%1.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4">
      <w:start w:val="1"/>
      <w:numFmt w:val="decimal"/>
      <w:lvlText w:val="%1.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5">
      <w:start w:val="1"/>
      <w:numFmt w:val="decimal"/>
      <w:lvlText w:val="%1.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6">
      <w:start w:val="1"/>
      <w:numFmt w:val="decimal"/>
      <w:lvlText w:val="%1.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7">
      <w:start w:val="1"/>
      <w:numFmt w:val="decimal"/>
      <w:lvlText w:val="%1.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8">
      <w:start w:val="1"/>
      <w:numFmt w:val="decimal"/>
      <w:lvlText w:val="%1.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</w:abstractNum>
  <w:abstractNum w:abstractNumId="3">
    <w:nsid w:val="6327199F"/>
    <w:multiLevelType w:val="hybridMultilevel"/>
    <w:tmpl w:val="61C0695A"/>
    <w:lvl w:ilvl="0" w:tplc="23C0C7A8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03DC2"/>
    <w:rsid w:val="00074E95"/>
    <w:rsid w:val="000B4DF7"/>
    <w:rsid w:val="0010630E"/>
    <w:rsid w:val="0014135C"/>
    <w:rsid w:val="00163640"/>
    <w:rsid w:val="0017116B"/>
    <w:rsid w:val="00256C98"/>
    <w:rsid w:val="00304FBA"/>
    <w:rsid w:val="00321E4B"/>
    <w:rsid w:val="00380C39"/>
    <w:rsid w:val="003F0ED9"/>
    <w:rsid w:val="00400D90"/>
    <w:rsid w:val="004033CC"/>
    <w:rsid w:val="004133DD"/>
    <w:rsid w:val="004817E4"/>
    <w:rsid w:val="004C543A"/>
    <w:rsid w:val="005567B1"/>
    <w:rsid w:val="005F56BD"/>
    <w:rsid w:val="00710121"/>
    <w:rsid w:val="00765314"/>
    <w:rsid w:val="00836281"/>
    <w:rsid w:val="0083780A"/>
    <w:rsid w:val="008B5C99"/>
    <w:rsid w:val="00971C7A"/>
    <w:rsid w:val="009C7990"/>
    <w:rsid w:val="00A82EAF"/>
    <w:rsid w:val="00B82C67"/>
    <w:rsid w:val="00C15E46"/>
    <w:rsid w:val="00C63539"/>
    <w:rsid w:val="00CA36EA"/>
    <w:rsid w:val="00D3359C"/>
    <w:rsid w:val="00D60653"/>
    <w:rsid w:val="00D85A4D"/>
    <w:rsid w:val="00D96CD2"/>
    <w:rsid w:val="00DE5100"/>
    <w:rsid w:val="00E03DC2"/>
    <w:rsid w:val="00E5518F"/>
    <w:rsid w:val="00E73C09"/>
    <w:rsid w:val="00F17678"/>
    <w:rsid w:val="00FC7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116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FC731D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footnote text"/>
    <w:basedOn w:val="a"/>
    <w:link w:val="a5"/>
    <w:uiPriority w:val="99"/>
    <w:semiHidden/>
    <w:rsid w:val="004133DD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link w:val="a4"/>
    <w:uiPriority w:val="99"/>
    <w:semiHidden/>
    <w:locked/>
    <w:rsid w:val="004133DD"/>
    <w:rPr>
      <w:rFonts w:cs="Times New Roman"/>
      <w:sz w:val="20"/>
      <w:szCs w:val="20"/>
    </w:rPr>
  </w:style>
  <w:style w:type="character" w:styleId="a6">
    <w:name w:val="footnote reference"/>
    <w:uiPriority w:val="99"/>
    <w:semiHidden/>
    <w:rsid w:val="004133DD"/>
    <w:rPr>
      <w:rFonts w:cs="Times New Roman"/>
      <w:vertAlign w:val="superscript"/>
    </w:rPr>
  </w:style>
  <w:style w:type="paragraph" w:styleId="a7">
    <w:name w:val="endnote text"/>
    <w:basedOn w:val="a"/>
    <w:link w:val="a8"/>
    <w:uiPriority w:val="99"/>
    <w:semiHidden/>
    <w:rsid w:val="004133DD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link w:val="a7"/>
    <w:uiPriority w:val="99"/>
    <w:semiHidden/>
    <w:locked/>
    <w:rsid w:val="004133DD"/>
    <w:rPr>
      <w:rFonts w:cs="Times New Roman"/>
      <w:sz w:val="20"/>
      <w:szCs w:val="20"/>
    </w:rPr>
  </w:style>
  <w:style w:type="character" w:styleId="a9">
    <w:name w:val="endnote reference"/>
    <w:uiPriority w:val="99"/>
    <w:semiHidden/>
    <w:rsid w:val="004133DD"/>
    <w:rPr>
      <w:rFonts w:cs="Times New Roman"/>
      <w:vertAlign w:val="superscript"/>
    </w:rPr>
  </w:style>
  <w:style w:type="paragraph" w:styleId="aa">
    <w:name w:val="Balloon Text"/>
    <w:basedOn w:val="a"/>
    <w:link w:val="ab"/>
    <w:uiPriority w:val="99"/>
    <w:semiHidden/>
    <w:rsid w:val="00481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4817E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uiPriority w:val="99"/>
    <w:rsid w:val="004817E4"/>
    <w:rPr>
      <w:rFonts w:cs="Times New Roman"/>
    </w:rPr>
  </w:style>
  <w:style w:type="character" w:styleId="ac">
    <w:name w:val="Placeholder Text"/>
    <w:uiPriority w:val="99"/>
    <w:semiHidden/>
    <w:rsid w:val="0014135C"/>
    <w:rPr>
      <w:rFonts w:cs="Times New Roman"/>
      <w:color w:val="808080"/>
    </w:rPr>
  </w:style>
  <w:style w:type="paragraph" w:customStyle="1" w:styleId="Default">
    <w:name w:val="Default"/>
    <w:uiPriority w:val="99"/>
    <w:rsid w:val="004033CC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9</Pages>
  <Words>1968</Words>
  <Characters>11221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MainUser</dc:creator>
  <cp:keywords/>
  <dc:description/>
  <cp:lastModifiedBy>Сергей Кухаренко</cp:lastModifiedBy>
  <cp:revision>8</cp:revision>
  <dcterms:created xsi:type="dcterms:W3CDTF">2015-10-07T17:35:00Z</dcterms:created>
  <dcterms:modified xsi:type="dcterms:W3CDTF">2015-10-20T12:43:00Z</dcterms:modified>
</cp:coreProperties>
</file>