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A647" w14:textId="52E73942" w:rsidR="00DE1593" w:rsidRDefault="00C43CE4" w:rsidP="001052E7">
      <w:pPr>
        <w:pStyle w:val="BlockText"/>
        <w:tabs>
          <w:tab w:val="left" w:pos="4680"/>
          <w:tab w:val="left" w:pos="6120"/>
          <w:tab w:val="left" w:pos="6300"/>
        </w:tabs>
        <w:ind w:left="5580" w:right="-270"/>
        <w:rPr>
          <w:b/>
          <w:sz w:val="32"/>
          <w:szCs w:val="32"/>
        </w:rPr>
      </w:pPr>
      <w:r>
        <w:rPr>
          <w:b/>
          <w:noProof/>
          <w:color w:val="000000" w:themeColor="text1"/>
          <w:sz w:val="40"/>
          <w:szCs w:val="40"/>
        </w:rPr>
        <mc:AlternateContent>
          <mc:Choice Requires="wps">
            <w:drawing>
              <wp:anchor distT="0" distB="0" distL="114300" distR="114300" simplePos="0" relativeHeight="251664384" behindDoc="0" locked="0" layoutInCell="1" allowOverlap="1" wp14:anchorId="4D6492B2" wp14:editId="3E39331F">
                <wp:simplePos x="0" y="0"/>
                <wp:positionH relativeFrom="column">
                  <wp:posOffset>4213556</wp:posOffset>
                </wp:positionH>
                <wp:positionV relativeFrom="paragraph">
                  <wp:posOffset>57480</wp:posOffset>
                </wp:positionV>
                <wp:extent cx="2791470" cy="826138"/>
                <wp:effectExtent l="0" t="0" r="27940" b="12065"/>
                <wp:wrapNone/>
                <wp:docPr id="1763782515" name="Rectangle 1"/>
                <wp:cNvGraphicFramePr/>
                <a:graphic xmlns:a="http://schemas.openxmlformats.org/drawingml/2006/main">
                  <a:graphicData uri="http://schemas.microsoft.com/office/word/2010/wordprocessingShape">
                    <wps:wsp>
                      <wps:cNvSpPr/>
                      <wps:spPr>
                        <a:xfrm>
                          <a:off x="0" y="0"/>
                          <a:ext cx="2791470" cy="826138"/>
                        </a:xfrm>
                        <a:prstGeom prst="rect">
                          <a:avLst/>
                        </a:prstGeom>
                        <a:solidFill>
                          <a:sysClr val="window" lastClr="FFFFFF"/>
                        </a:solidFill>
                        <a:ln w="12700" cap="flat" cmpd="sng" algn="ctr">
                          <a:solidFill>
                            <a:sysClr val="window" lastClr="FFFFFF"/>
                          </a:solidFill>
                          <a:prstDash val="solid"/>
                          <a:miter lim="800000"/>
                        </a:ln>
                        <a:effectLst/>
                      </wps:spPr>
                      <wps:txbx>
                        <w:txbxContent>
                          <w:p w14:paraId="6BCEE982" w14:textId="77777777" w:rsidR="00C43CE4" w:rsidRPr="00640B6B" w:rsidRDefault="00C43CE4" w:rsidP="00C43CE4">
                            <w:pPr>
                              <w:pStyle w:val="NoSpacing"/>
                              <w:rPr>
                                <w:rFonts w:ascii="EngraversGothic" w:hAnsi="EngraversGothic"/>
                                <w:b/>
                                <w:bCs/>
                                <w:color w:val="000000" w:themeColor="text1"/>
                                <w:sz w:val="28"/>
                                <w:szCs w:val="28"/>
                              </w:rPr>
                            </w:pPr>
                            <w:r w:rsidRPr="00640B6B">
                              <w:rPr>
                                <w:rFonts w:ascii="EngraversGothic" w:hAnsi="EngraversGothic"/>
                                <w:b/>
                                <w:bCs/>
                                <w:color w:val="000000" w:themeColor="text1"/>
                                <w:sz w:val="28"/>
                                <w:szCs w:val="28"/>
                              </w:rPr>
                              <w:t>IRB Administration Office</w:t>
                            </w:r>
                          </w:p>
                          <w:p w14:paraId="7BE1138A" w14:textId="77777777" w:rsidR="00C43CE4" w:rsidRDefault="00C43CE4" w:rsidP="00C43CE4">
                            <w:pPr>
                              <w:pStyle w:val="NoSpacing"/>
                              <w:rPr>
                                <w:color w:val="000000" w:themeColor="text1"/>
                              </w:rPr>
                            </w:pPr>
                            <w:r>
                              <w:rPr>
                                <w:color w:val="000000" w:themeColor="text1"/>
                              </w:rPr>
                              <w:t>Phone (313) 577-1628</w:t>
                            </w:r>
                          </w:p>
                          <w:p w14:paraId="04B783F5" w14:textId="77777777" w:rsidR="00C43CE4" w:rsidRDefault="00C43CE4" w:rsidP="00C43CE4">
                            <w:pPr>
                              <w:pStyle w:val="NoSpacing"/>
                              <w:rPr>
                                <w:color w:val="000000" w:themeColor="text1"/>
                              </w:rPr>
                            </w:pPr>
                            <w:r>
                              <w:rPr>
                                <w:color w:val="000000" w:themeColor="text1"/>
                              </w:rPr>
                              <w:t xml:space="preserve">Email: </w:t>
                            </w:r>
                            <w:hyperlink r:id="rId7" w:history="1">
                              <w:r w:rsidRPr="005D5506">
                                <w:rPr>
                                  <w:rStyle w:val="Hyperlink"/>
                                </w:rPr>
                                <w:t>irbquestions@wayne.edu</w:t>
                              </w:r>
                            </w:hyperlink>
                            <w:r>
                              <w:rPr>
                                <w:color w:val="000000" w:themeColor="text1"/>
                              </w:rPr>
                              <w:t xml:space="preserve"> </w:t>
                            </w:r>
                          </w:p>
                          <w:p w14:paraId="0F4DF3FF" w14:textId="77777777" w:rsidR="00C43CE4" w:rsidRPr="00FE7473" w:rsidRDefault="00C43CE4" w:rsidP="00C43CE4">
                            <w:pPr>
                              <w:pStyle w:val="NoSpacing"/>
                              <w:rPr>
                                <w:color w:val="000000" w:themeColor="text1"/>
                              </w:rPr>
                            </w:pPr>
                            <w:r>
                              <w:rPr>
                                <w:color w:val="000000" w:themeColor="text1"/>
                              </w:rPr>
                              <w:t xml:space="preserve">Website: </w:t>
                            </w:r>
                            <w:hyperlink r:id="rId8" w:history="1">
                              <w:r w:rsidRPr="005D5506">
                                <w:rPr>
                                  <w:rStyle w:val="Hyperlink"/>
                                </w:rPr>
                                <w:t>www.irb.wayne.edu</w:t>
                              </w:r>
                            </w:hyperlink>
                            <w:r>
                              <w:rPr>
                                <w:color w:val="000000" w:themeColor="text1"/>
                              </w:rPr>
                              <w:tab/>
                            </w:r>
                          </w:p>
                          <w:p w14:paraId="3C9634A2" w14:textId="77777777" w:rsidR="00C43CE4" w:rsidRPr="00FE7473" w:rsidRDefault="00C43CE4" w:rsidP="00C43CE4">
                            <w:pPr>
                              <w:pStyle w:val="NoSpacing"/>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492B2" id="Rectangle 1" o:spid="_x0000_s1026" style="position:absolute;left:0;text-align:left;margin-left:331.8pt;margin-top:4.55pt;width:219.8pt;height:65.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rVAYQIAAPYEAAAOAAAAZHJzL2Uyb0RvYy54bWysVEtv2zAMvg/YfxB0X51kXdMFdYqgRYYB&#10;RVugLXpmZCkWIImapMTOfv0o2X1up2I5KKRI8fHxo8/Oe2vYXoao0dV8ejThTDqBjXbbmj/cr7+c&#10;chYTuAYMOlnzg4z8fPn501nnF3KGLZpGBkZBXFx0vuZtSn5RVVG00kI8Qi8dGRUGC4nUsK2aAB1F&#10;t6aaTSYnVYeh8QGFjJFuLwcjX5b4SkmRbpSKMjFTc6otlTOUc5PPankGi20A32oxlgEfqMKCdpT0&#10;OdQlJGC7oP8KZbUIGFGlI4G2QqW0kKUH6mY6edfNXQtell4InOifYYr/L6y43t/520AwdD4uIom5&#10;i14Fm/+pPtYXsA7PYMk+MUGXs/n36fGcMBVkO52dTL+eZjSrl9c+xPRDomVZqHmgYRSMYH8V0+D6&#10;5JKTRTS6WWtjinKIFyawPdDcaNwNdpwZiIkua74uvzHbm2fGsY5oOJtPcmFAhFIGEonWNzWPbssZ&#10;mC0xVaRQannzOn4saW7iEmI7VFsiDryyOhG5jbYE0CT/xpKNyy3KQs8Rihf0s5T6TT+OZIPN4Taw&#10;gAN1oxdrTfmuCItbCMRVapT2L93QoQxS9zhKnLUYfv/rPvsThcjKWUfcJ2R+7SBIgvinI3LRYI/z&#10;shTl+Nt8Rkp4bdm8tridvUAa05Q23YsiZv9knkQV0D7Smq5yVjKBE5R7mMGoXKRhJ2nRhVytihst&#10;iId05e68yMEzZBnp+/4Rgh85lYiN1/i0J7B4R63BN790uNolVLrwLkM84Ep8zQotV2Hu+CHI2/ta&#10;L14vn6vlHwAAAP//AwBQSwMEFAAGAAgAAAAhAA/Q98ngAAAACgEAAA8AAABkcnMvZG93bnJldi54&#10;bWxMj81uwjAQhO+VeAdrkXqpivOjpiWNgxAS6g2pEKlXEy9J1HgdbAfC29ecym1WM5r5tlhNumcX&#10;tK4zJCBeRMCQaqM6agRUh+3rBzDnJSnZG0IBN3SwKmdPhcyVudI3Xva+YaGEXC4FtN4POeeublFL&#10;tzADUvBOxmrpw2kbrqy8hnLd8ySKMq5lR2GhlQNuWqx/96MWcKor/vXDz9tDY3fV+3oa3267FyGe&#10;59P6E5jHyf+H4Y4f0KEMTEczknKsF5BlaRaiApYxsLsfR2kC7BhUukyAlwV/fKH8AwAA//8DAFBL&#10;AQItABQABgAIAAAAIQC2gziS/gAAAOEBAAATAAAAAAAAAAAAAAAAAAAAAABbQ29udGVudF9UeXBl&#10;c10ueG1sUEsBAi0AFAAGAAgAAAAhADj9If/WAAAAlAEAAAsAAAAAAAAAAAAAAAAALwEAAF9yZWxz&#10;Ly5yZWxzUEsBAi0AFAAGAAgAAAAhAEiutUBhAgAA9gQAAA4AAAAAAAAAAAAAAAAALgIAAGRycy9l&#10;Mm9Eb2MueG1sUEsBAi0AFAAGAAgAAAAhAA/Q98ngAAAACgEAAA8AAAAAAAAAAAAAAAAAuwQAAGRy&#10;cy9kb3ducmV2LnhtbFBLBQYAAAAABAAEAPMAAADIBQAAAAA=&#10;" fillcolor="window" strokecolor="window" strokeweight="1pt">
                <v:textbox>
                  <w:txbxContent>
                    <w:p w14:paraId="6BCEE982" w14:textId="77777777" w:rsidR="00C43CE4" w:rsidRPr="00640B6B" w:rsidRDefault="00C43CE4" w:rsidP="00C43CE4">
                      <w:pPr>
                        <w:pStyle w:val="NoSpacing"/>
                        <w:rPr>
                          <w:rFonts w:ascii="EngraversGothic" w:hAnsi="EngraversGothic"/>
                          <w:b/>
                          <w:bCs/>
                          <w:color w:val="000000" w:themeColor="text1"/>
                          <w:sz w:val="28"/>
                          <w:szCs w:val="28"/>
                        </w:rPr>
                      </w:pPr>
                      <w:r w:rsidRPr="00640B6B">
                        <w:rPr>
                          <w:rFonts w:ascii="EngraversGothic" w:hAnsi="EngraversGothic"/>
                          <w:b/>
                          <w:bCs/>
                          <w:color w:val="000000" w:themeColor="text1"/>
                          <w:sz w:val="28"/>
                          <w:szCs w:val="28"/>
                        </w:rPr>
                        <w:t>IRB Administration Office</w:t>
                      </w:r>
                    </w:p>
                    <w:p w14:paraId="7BE1138A" w14:textId="77777777" w:rsidR="00C43CE4" w:rsidRDefault="00C43CE4" w:rsidP="00C43CE4">
                      <w:pPr>
                        <w:pStyle w:val="NoSpacing"/>
                        <w:rPr>
                          <w:color w:val="000000" w:themeColor="text1"/>
                        </w:rPr>
                      </w:pPr>
                      <w:r>
                        <w:rPr>
                          <w:color w:val="000000" w:themeColor="text1"/>
                        </w:rPr>
                        <w:t>Phone (313) 577-1628</w:t>
                      </w:r>
                    </w:p>
                    <w:p w14:paraId="04B783F5" w14:textId="77777777" w:rsidR="00C43CE4" w:rsidRDefault="00C43CE4" w:rsidP="00C43CE4">
                      <w:pPr>
                        <w:pStyle w:val="NoSpacing"/>
                        <w:rPr>
                          <w:color w:val="000000" w:themeColor="text1"/>
                        </w:rPr>
                      </w:pPr>
                      <w:r>
                        <w:rPr>
                          <w:color w:val="000000" w:themeColor="text1"/>
                        </w:rPr>
                        <w:t xml:space="preserve">Email: </w:t>
                      </w:r>
                      <w:hyperlink r:id="rId9" w:history="1">
                        <w:r w:rsidRPr="005D5506">
                          <w:rPr>
                            <w:rStyle w:val="Hyperlink"/>
                          </w:rPr>
                          <w:t>irbquestions@wayne.edu</w:t>
                        </w:r>
                      </w:hyperlink>
                      <w:r>
                        <w:rPr>
                          <w:color w:val="000000" w:themeColor="text1"/>
                        </w:rPr>
                        <w:t xml:space="preserve"> </w:t>
                      </w:r>
                    </w:p>
                    <w:p w14:paraId="0F4DF3FF" w14:textId="77777777" w:rsidR="00C43CE4" w:rsidRPr="00FE7473" w:rsidRDefault="00C43CE4" w:rsidP="00C43CE4">
                      <w:pPr>
                        <w:pStyle w:val="NoSpacing"/>
                        <w:rPr>
                          <w:color w:val="000000" w:themeColor="text1"/>
                        </w:rPr>
                      </w:pPr>
                      <w:r>
                        <w:rPr>
                          <w:color w:val="000000" w:themeColor="text1"/>
                        </w:rPr>
                        <w:t xml:space="preserve">Website: </w:t>
                      </w:r>
                      <w:hyperlink r:id="rId10" w:history="1">
                        <w:r w:rsidRPr="005D5506">
                          <w:rPr>
                            <w:rStyle w:val="Hyperlink"/>
                          </w:rPr>
                          <w:t>www.irb.wayne.edu</w:t>
                        </w:r>
                      </w:hyperlink>
                      <w:r>
                        <w:rPr>
                          <w:color w:val="000000" w:themeColor="text1"/>
                        </w:rPr>
                        <w:tab/>
                      </w:r>
                    </w:p>
                    <w:p w14:paraId="3C9634A2" w14:textId="77777777" w:rsidR="00C43CE4" w:rsidRPr="00FE7473" w:rsidRDefault="00C43CE4" w:rsidP="00C43CE4">
                      <w:pPr>
                        <w:pStyle w:val="NoSpacing"/>
                        <w:rPr>
                          <w:color w:val="000000" w:themeColor="text1"/>
                        </w:rPr>
                      </w:pPr>
                    </w:p>
                  </w:txbxContent>
                </v:textbox>
              </v:rect>
            </w:pict>
          </mc:Fallback>
        </mc:AlternateContent>
      </w:r>
      <w:r w:rsidR="00DE1593">
        <w:rPr>
          <w:b/>
          <w:noProof/>
          <w:color w:val="000000" w:themeColor="text1"/>
          <w:sz w:val="40"/>
          <w:szCs w:val="40"/>
        </w:rPr>
        <w:drawing>
          <wp:anchor distT="0" distB="0" distL="114300" distR="114300" simplePos="0" relativeHeight="251660288" behindDoc="0" locked="0" layoutInCell="1" allowOverlap="1" wp14:anchorId="163B107C" wp14:editId="6D4A3B42">
            <wp:simplePos x="0" y="0"/>
            <wp:positionH relativeFrom="column">
              <wp:posOffset>300914</wp:posOffset>
            </wp:positionH>
            <wp:positionV relativeFrom="paragraph">
              <wp:posOffset>-635</wp:posOffset>
            </wp:positionV>
            <wp:extent cx="3215005" cy="942975"/>
            <wp:effectExtent l="0" t="0" r="4445" b="0"/>
            <wp:wrapNone/>
            <wp:docPr id="860422739" name="Picture 4" descr="Division of Research and Innovation Wayne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22739" name="Picture 4" descr="Division of Research and Innovation Wayne State Universit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15005" cy="942975"/>
                    </a:xfrm>
                    <a:prstGeom prst="rect">
                      <a:avLst/>
                    </a:prstGeom>
                    <a:noFill/>
                    <a:ln>
                      <a:noFill/>
                    </a:ln>
                  </pic:spPr>
                </pic:pic>
              </a:graphicData>
            </a:graphic>
            <wp14:sizeRelH relativeFrom="page">
              <wp14:pctWidth>0</wp14:pctWidth>
            </wp14:sizeRelH>
            <wp14:sizeRelV relativeFrom="page">
              <wp14:pctHeight>0</wp14:pctHeight>
            </wp14:sizeRelV>
          </wp:anchor>
        </w:drawing>
      </w:r>
      <w:r w:rsidR="00DE1593">
        <w:rPr>
          <w:b/>
          <w:color w:val="000000" w:themeColor="text1"/>
          <w:sz w:val="40"/>
          <w:szCs w:val="40"/>
        </w:rPr>
        <w:t xml:space="preserve">    </w:t>
      </w:r>
      <w:r w:rsidR="00DE1593" w:rsidRPr="00BC6CC4">
        <w:rPr>
          <w:b/>
          <w:sz w:val="32"/>
          <w:szCs w:val="32"/>
        </w:rPr>
        <w:t xml:space="preserve">    </w:t>
      </w:r>
    </w:p>
    <w:p w14:paraId="0169AD17" w14:textId="140D078C" w:rsidR="001052E7" w:rsidRDefault="001052E7" w:rsidP="001052E7">
      <w:pPr>
        <w:pStyle w:val="BlockText"/>
        <w:tabs>
          <w:tab w:val="left" w:pos="4680"/>
          <w:tab w:val="left" w:pos="6120"/>
          <w:tab w:val="left" w:pos="6300"/>
        </w:tabs>
        <w:ind w:left="5580" w:right="-270"/>
        <w:rPr>
          <w:b/>
          <w:sz w:val="32"/>
          <w:szCs w:val="32"/>
        </w:rPr>
      </w:pPr>
    </w:p>
    <w:p w14:paraId="0631E5F9" w14:textId="53ED96AC" w:rsidR="001052E7" w:rsidRDefault="001052E7" w:rsidP="001052E7">
      <w:pPr>
        <w:pStyle w:val="BlockText"/>
        <w:tabs>
          <w:tab w:val="left" w:pos="4680"/>
          <w:tab w:val="left" w:pos="6120"/>
          <w:tab w:val="left" w:pos="6300"/>
        </w:tabs>
        <w:ind w:left="5580" w:right="-270"/>
        <w:rPr>
          <w:b/>
          <w:sz w:val="32"/>
          <w:szCs w:val="32"/>
        </w:rPr>
      </w:pPr>
    </w:p>
    <w:p w14:paraId="78B7D339" w14:textId="77777777" w:rsidR="001052E7" w:rsidRPr="00540374" w:rsidRDefault="001052E7" w:rsidP="001052E7">
      <w:pPr>
        <w:pStyle w:val="BlockText"/>
        <w:tabs>
          <w:tab w:val="left" w:pos="4680"/>
          <w:tab w:val="left" w:pos="6120"/>
          <w:tab w:val="left" w:pos="6300"/>
        </w:tabs>
        <w:ind w:left="5580" w:right="-270"/>
        <w:rPr>
          <w:bCs/>
          <w:szCs w:val="28"/>
        </w:rPr>
      </w:pPr>
    </w:p>
    <w:p w14:paraId="22D9BD2C" w14:textId="0CCDCC6E" w:rsidR="00DE1593" w:rsidRDefault="00486F31" w:rsidP="008D6EB4">
      <w:pPr>
        <w:ind w:right="746"/>
        <w:rPr>
          <w:b/>
          <w:color w:val="000000" w:themeColor="text1"/>
          <w:sz w:val="40"/>
          <w:szCs w:val="40"/>
        </w:rPr>
      </w:pPr>
      <w:r w:rsidRPr="00540374">
        <w:rPr>
          <w:rFonts w:ascii="Arial" w:eastAsia="Calibri" w:hAnsi="Arial" w:cs="Arial"/>
          <w:noProof/>
          <w:szCs w:val="28"/>
        </w:rPr>
        <mc:AlternateContent>
          <mc:Choice Requires="wps">
            <w:drawing>
              <wp:anchor distT="0" distB="0" distL="114300" distR="114300" simplePos="0" relativeHeight="251659264" behindDoc="0" locked="0" layoutInCell="1" allowOverlap="1" wp14:anchorId="1D824EA2" wp14:editId="55E1D6F8">
                <wp:simplePos x="0" y="0"/>
                <wp:positionH relativeFrom="page">
                  <wp:posOffset>-172672</wp:posOffset>
                </wp:positionH>
                <wp:positionV relativeFrom="paragraph">
                  <wp:posOffset>63885</wp:posOffset>
                </wp:positionV>
                <wp:extent cx="8086725" cy="88526"/>
                <wp:effectExtent l="57150" t="19050" r="85725" b="102235"/>
                <wp:wrapNone/>
                <wp:docPr id="2025837248" name="Rectangle 2025837248"/>
                <wp:cNvGraphicFramePr/>
                <a:graphic xmlns:a="http://schemas.openxmlformats.org/drawingml/2006/main">
                  <a:graphicData uri="http://schemas.microsoft.com/office/word/2010/wordprocessingShape">
                    <wps:wsp>
                      <wps:cNvSpPr/>
                      <wps:spPr>
                        <a:xfrm>
                          <a:off x="0" y="0"/>
                          <a:ext cx="8086725" cy="88526"/>
                        </a:xfrm>
                        <a:prstGeom prst="rect">
                          <a:avLst/>
                        </a:prstGeom>
                        <a:solidFill>
                          <a:schemeClr val="accent4">
                            <a:lumMod val="60000"/>
                            <a:lumOff val="40000"/>
                          </a:scheme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txbx>
                        <w:txbxContent>
                          <w:p w14:paraId="1079B9E3" w14:textId="77777777" w:rsidR="00DE1593" w:rsidRPr="00540374" w:rsidRDefault="00DE1593" w:rsidP="00DE1593">
                            <w:pPr>
                              <w:pStyle w:val="NormalWeb"/>
                              <w:tabs>
                                <w:tab w:val="right" w:pos="11700"/>
                              </w:tabs>
                              <w:spacing w:after="0"/>
                              <w:rPr>
                                <w:rFonts w:ascii="Microsoft Sans Serif" w:hAnsi="Microsoft Sans Serif" w:cs="Microsoft Sans Serif"/>
                                <w:color w:val="FFD966" w:themeColor="accent4" w:themeTint="99"/>
                                <w:sz w:val="22"/>
                                <w:szCs w:val="22"/>
                              </w:rPr>
                            </w:pPr>
                            <w:r w:rsidRPr="00540374">
                              <w:rPr>
                                <w:rFonts w:ascii="Microsoft Sans Serif" w:hAnsi="Microsoft Sans Serif" w:cs="Microsoft Sans Serif"/>
                                <w:b/>
                                <w:color w:val="FFD966" w:themeColor="accent4" w:themeTint="99"/>
                                <w:sz w:val="28"/>
                                <w:szCs w:val="28"/>
                              </w:rPr>
                              <w:t xml:space="preserve"> </w:t>
                            </w:r>
                          </w:p>
                          <w:p w14:paraId="28DCED9E" w14:textId="77777777" w:rsidR="00DE1593" w:rsidRPr="00540374" w:rsidRDefault="00DE1593" w:rsidP="00DE1593">
                            <w:pPr>
                              <w:pStyle w:val="NormalWeb"/>
                              <w:spacing w:after="0"/>
                              <w:rPr>
                                <w:rFonts w:ascii="Microsoft Sans Serif" w:hAnsi="Microsoft Sans Serif" w:cs="Microsoft Sans Serif"/>
                                <w:b/>
                                <w:color w:val="FFD966" w:themeColor="accent4" w:themeTint="99"/>
                                <w:sz w:val="22"/>
                                <w:szCs w:val="22"/>
                              </w:rPr>
                            </w:pPr>
                          </w:p>
                          <w:p w14:paraId="3E948A0F" w14:textId="77777777" w:rsidR="00DE1593" w:rsidRPr="00540374" w:rsidRDefault="00DE1593" w:rsidP="00DE1593">
                            <w:pPr>
                              <w:tabs>
                                <w:tab w:val="right" w:pos="11790"/>
                                <w:tab w:val="right" w:pos="11880"/>
                              </w:tabs>
                              <w:ind w:right="-132"/>
                              <w:rPr>
                                <w:color w:val="FFD966" w:themeColor="accent4" w:themeTint="99"/>
                              </w:rPr>
                            </w:pPr>
                            <w:r w:rsidRPr="00540374">
                              <w:rPr>
                                <w:color w:val="FFD966" w:themeColor="accent4" w:themeTint="99"/>
                              </w:rPr>
                              <w:tab/>
                            </w:r>
                            <w:r w:rsidRPr="00540374">
                              <w:rPr>
                                <w:color w:val="FFD966" w:themeColor="accent4" w:themeTint="99"/>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24EA2" id="Rectangle 2025837248" o:spid="_x0000_s1027" style="position:absolute;margin-left:-13.6pt;margin-top:5.05pt;width:636.75pt;height:6.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zC0AIAANkFAAAOAAAAZHJzL2Uyb0RvYy54bWysVMlu2zAQvRfoPxC8N7Idy7GNyIGTIEWB&#10;NAnqFDmPKcoSQJEsSVlKv74zlLc07aWoDzJn4fDNm+XyqqsV20rnK6MzPjwbcCa1MHmlNxn//nz3&#10;acqZD6BzUEbLjL9Kz68WHz9ctnYuR6Y0KpeOYRDt563NeBmCnSeJF6WswZ8ZKzUaC+NqCCi6TZI7&#10;aDF6rZLRYDBJWuNy64yQ3qP2tjfyRYxfFFKEx6LwMjCVccQW4tfF75q+yeIS5hsHtqzEDgb8A4oa&#10;Ko2PHkLdQgDWuOpdqLoSznhThDNh6sQURSVkzAGzGQ5+y2ZVgpUxFyTH2wNN/v+FFQ/blX1ySENr&#10;/dzjkbLoClfTP+JjXSTr9UCW7AITqJwOppOLUcqZQNt0mo4mRGZyvGydD5+lqRkdMu6wFpEi2N77&#10;0LvuXegtb1SV31VKRYHqL2+UY1vAyoEQUodxvK6a+qvJe/1kgL++hqjGSvfq8V6NaGInUaSI7c0j&#10;SrM247M0JgHYfIWCgPnUNs+41xvOQG2wq0Vw8eU3l73brA/4ZtfX1+msdyohlz2MWXpA5yEcQA8H&#10;ez3B68O8B0fU3IIv+1Dx6R2/ShNDMjY3Mhnr1ATpVmXesrVq3DdA/D0HLK+I+9E5IUEBOz+NFpSc&#10;CS9VKGOTUXUj76dZEYt4jfSgbAk9lPO/oDd7DDGXE3jJsbPoFLp1xypEOKR8SLM2+euTIzyx1bwV&#10;dxVmfw8+PIHDcUSwuGLCI34KZbBmZnfirDTu55/05I9TglbOWhxvLOiPBpzkTH3ROD+z4XhM+yAK&#10;4/RiRIScWtanFt3UNwb7cIjLzIp4JP+g9sfCmfoFN9GSXkUTaIFv962zE25Cv3Zwlwm5XEY33AEW&#10;wr1eWUHBiWmq+3P3As7u5ibgwD2Y/SrAUrwdn96XbmqzbIIpqjhbR16xHCTg/oiF2e06WlCncvQ6&#10;buTFLwAAAP//AwBQSwMEFAAGAAgAAAAhAPkZQRPdAAAACgEAAA8AAABkcnMvZG93bnJldi54bWxM&#10;j0FPAjEQhe8m/odmTLxBS0E063YJIXJWkcR4K9txu3E73bQF6r+3nOQ4eS/f+6ZeZTewE4bYe1Iw&#10;mwpgSK03PXUK9h/byROwmDQZPXhCBb8YYdXc3tS6Mv5M73japY4VCMVKK7ApjRXnsbXodJz6Ealk&#10;3z44ncoZOm6CPhe4G7gUYsmd7qksWD3ixmL7szu6Qul52Nv89bBdf25eXtsx27d5Vur+Lq+fgSXM&#10;6b8MF/2iDk1xOvgjmcgGBRP5KEu1BGIG7FKQi+Uc2EGBXAjgTc2vX2j+AAAA//8DAFBLAQItABQA&#10;BgAIAAAAIQC2gziS/gAAAOEBAAATAAAAAAAAAAAAAAAAAAAAAABbQ29udGVudF9UeXBlc10ueG1s&#10;UEsBAi0AFAAGAAgAAAAhADj9If/WAAAAlAEAAAsAAAAAAAAAAAAAAAAALwEAAF9yZWxzLy5yZWxz&#10;UEsBAi0AFAAGAAgAAAAhAD8NzMLQAgAA2QUAAA4AAAAAAAAAAAAAAAAALgIAAGRycy9lMm9Eb2Mu&#10;eG1sUEsBAi0AFAAGAAgAAAAhAPkZQRPdAAAACgEAAA8AAAAAAAAAAAAAAAAAKgUAAGRycy9kb3du&#10;cmV2LnhtbFBLBQYAAAAABAAEAPMAAAA0BgAAAAA=&#10;" fillcolor="#ffd966 [1943]" strokecolor="#98b954">
                <v:shadow on="t" color="black" opacity="22937f" origin=",.5" offset="0,.63889mm"/>
                <v:textbox>
                  <w:txbxContent>
                    <w:p w14:paraId="1079B9E3" w14:textId="77777777" w:rsidR="00DE1593" w:rsidRPr="00540374" w:rsidRDefault="00DE1593" w:rsidP="00DE1593">
                      <w:pPr>
                        <w:pStyle w:val="NormalWeb"/>
                        <w:tabs>
                          <w:tab w:val="right" w:pos="11700"/>
                        </w:tabs>
                        <w:spacing w:after="0"/>
                        <w:rPr>
                          <w:rFonts w:ascii="Microsoft Sans Serif" w:hAnsi="Microsoft Sans Serif" w:cs="Microsoft Sans Serif"/>
                          <w:color w:val="FFD966" w:themeColor="accent4" w:themeTint="99"/>
                          <w:sz w:val="22"/>
                          <w:szCs w:val="22"/>
                        </w:rPr>
                      </w:pPr>
                      <w:r w:rsidRPr="00540374">
                        <w:rPr>
                          <w:rFonts w:ascii="Microsoft Sans Serif" w:hAnsi="Microsoft Sans Serif" w:cs="Microsoft Sans Serif"/>
                          <w:b/>
                          <w:color w:val="FFD966" w:themeColor="accent4" w:themeTint="99"/>
                          <w:sz w:val="28"/>
                          <w:szCs w:val="28"/>
                        </w:rPr>
                        <w:t xml:space="preserve"> </w:t>
                      </w:r>
                    </w:p>
                    <w:p w14:paraId="28DCED9E" w14:textId="77777777" w:rsidR="00DE1593" w:rsidRPr="00540374" w:rsidRDefault="00DE1593" w:rsidP="00DE1593">
                      <w:pPr>
                        <w:pStyle w:val="NormalWeb"/>
                        <w:spacing w:after="0"/>
                        <w:rPr>
                          <w:rFonts w:ascii="Microsoft Sans Serif" w:hAnsi="Microsoft Sans Serif" w:cs="Microsoft Sans Serif"/>
                          <w:b/>
                          <w:color w:val="FFD966" w:themeColor="accent4" w:themeTint="99"/>
                          <w:sz w:val="22"/>
                          <w:szCs w:val="22"/>
                        </w:rPr>
                      </w:pPr>
                    </w:p>
                    <w:p w14:paraId="3E948A0F" w14:textId="77777777" w:rsidR="00DE1593" w:rsidRPr="00540374" w:rsidRDefault="00DE1593" w:rsidP="00DE1593">
                      <w:pPr>
                        <w:tabs>
                          <w:tab w:val="right" w:pos="11790"/>
                          <w:tab w:val="right" w:pos="11880"/>
                        </w:tabs>
                        <w:ind w:right="-132"/>
                        <w:rPr>
                          <w:color w:val="FFD966" w:themeColor="accent4" w:themeTint="99"/>
                        </w:rPr>
                      </w:pPr>
                      <w:r w:rsidRPr="00540374">
                        <w:rPr>
                          <w:color w:val="FFD966" w:themeColor="accent4" w:themeTint="99"/>
                        </w:rPr>
                        <w:tab/>
                      </w:r>
                      <w:r w:rsidRPr="00540374">
                        <w:rPr>
                          <w:color w:val="FFD966" w:themeColor="accent4" w:themeTint="99"/>
                        </w:rPr>
                        <w:tab/>
                      </w:r>
                    </w:p>
                  </w:txbxContent>
                </v:textbox>
                <w10:wrap anchorx="page"/>
              </v:rect>
            </w:pict>
          </mc:Fallback>
        </mc:AlternateContent>
      </w:r>
    </w:p>
    <w:p w14:paraId="0AA46FE0" w14:textId="19D1E800" w:rsidR="00BE0A88" w:rsidRDefault="00BE0A88" w:rsidP="001052E7">
      <w:pPr>
        <w:pStyle w:val="Heading1"/>
        <w:ind w:left="720" w:firstLine="0"/>
        <w:jc w:val="center"/>
      </w:pPr>
      <w:r>
        <w:rPr>
          <w:color w:val="003300"/>
        </w:rPr>
        <w:t>Activities</w:t>
      </w:r>
      <w:r>
        <w:rPr>
          <w:color w:val="003300"/>
          <w:spacing w:val="-6"/>
        </w:rPr>
        <w:t xml:space="preserve"> </w:t>
      </w:r>
      <w:r>
        <w:rPr>
          <w:color w:val="003300"/>
        </w:rPr>
        <w:t>That</w:t>
      </w:r>
      <w:r>
        <w:rPr>
          <w:color w:val="003300"/>
          <w:spacing w:val="3"/>
        </w:rPr>
        <w:t xml:space="preserve"> </w:t>
      </w:r>
      <w:r>
        <w:rPr>
          <w:color w:val="003300"/>
        </w:rPr>
        <w:t>Are</w:t>
      </w:r>
      <w:r>
        <w:rPr>
          <w:color w:val="003300"/>
          <w:spacing w:val="-2"/>
        </w:rPr>
        <w:t xml:space="preserve"> </w:t>
      </w:r>
      <w:r>
        <w:rPr>
          <w:color w:val="003300"/>
        </w:rPr>
        <w:t>NOT Human Participant</w:t>
      </w:r>
      <w:r>
        <w:rPr>
          <w:color w:val="003300"/>
          <w:spacing w:val="-1"/>
        </w:rPr>
        <w:t xml:space="preserve"> </w:t>
      </w:r>
      <w:r>
        <w:rPr>
          <w:color w:val="003300"/>
          <w:spacing w:val="-2"/>
        </w:rPr>
        <w:t>Research</w:t>
      </w:r>
    </w:p>
    <w:p w14:paraId="61648E8F" w14:textId="77777777" w:rsidR="00BE0A88" w:rsidRDefault="00BE0A88" w:rsidP="001052E7">
      <w:pPr>
        <w:pStyle w:val="BodyText"/>
        <w:spacing w:before="243" w:line="276" w:lineRule="auto"/>
        <w:ind w:left="720" w:right="440"/>
      </w:pPr>
      <w:r>
        <w:t>The regulatory requirement for IRB review, under the Common Rule applies to research that is “a systematic investigation, including research development, testing and evaluation, designed to develop</w:t>
      </w:r>
      <w:r>
        <w:rPr>
          <w:spacing w:val="-2"/>
        </w:rPr>
        <w:t xml:space="preserve"> </w:t>
      </w:r>
      <w:r>
        <w:t>or</w:t>
      </w:r>
      <w:r>
        <w:rPr>
          <w:spacing w:val="-3"/>
        </w:rPr>
        <w:t xml:space="preserve"> </w:t>
      </w:r>
      <w:r>
        <w:t>contribute</w:t>
      </w:r>
      <w:r>
        <w:rPr>
          <w:spacing w:val="-2"/>
        </w:rPr>
        <w:t xml:space="preserve"> </w:t>
      </w:r>
      <w:r>
        <w:t>to</w:t>
      </w:r>
      <w:r>
        <w:rPr>
          <w:spacing w:val="-3"/>
        </w:rPr>
        <w:t xml:space="preserve"> </w:t>
      </w:r>
      <w:r>
        <w:t>generalizable</w:t>
      </w:r>
      <w:r>
        <w:rPr>
          <w:spacing w:val="-3"/>
        </w:rPr>
        <w:t xml:space="preserve"> </w:t>
      </w:r>
      <w:r>
        <w:t>knowledge.”</w:t>
      </w:r>
      <w:r>
        <w:rPr>
          <w:spacing w:val="-3"/>
        </w:rPr>
        <w:t xml:space="preserve"> </w:t>
      </w:r>
      <w:r>
        <w:t>Only</w:t>
      </w:r>
      <w:r>
        <w:rPr>
          <w:spacing w:val="-6"/>
        </w:rPr>
        <w:t xml:space="preserve"> </w:t>
      </w:r>
      <w:r>
        <w:t>research</w:t>
      </w:r>
      <w:r>
        <w:rPr>
          <w:spacing w:val="-5"/>
        </w:rPr>
        <w:t xml:space="preserve"> </w:t>
      </w:r>
      <w:r>
        <w:t>meeting</w:t>
      </w:r>
      <w:r>
        <w:rPr>
          <w:spacing w:val="-5"/>
        </w:rPr>
        <w:t xml:space="preserve"> </w:t>
      </w:r>
      <w:r>
        <w:t>this</w:t>
      </w:r>
      <w:r>
        <w:rPr>
          <w:spacing w:val="-6"/>
        </w:rPr>
        <w:t xml:space="preserve"> </w:t>
      </w:r>
      <w:r>
        <w:t>definition</w:t>
      </w:r>
      <w:r>
        <w:rPr>
          <w:spacing w:val="-3"/>
        </w:rPr>
        <w:t xml:space="preserve"> </w:t>
      </w:r>
      <w:r>
        <w:t>(definition</w:t>
      </w:r>
      <w:r>
        <w:rPr>
          <w:spacing w:val="-5"/>
        </w:rPr>
        <w:t xml:space="preserve"> </w:t>
      </w:r>
      <w:r>
        <w:t>of Human Participant Research or HPR) or research for which the FDA regulations apply requires IRB review and IRB oversight.</w:t>
      </w:r>
    </w:p>
    <w:p w14:paraId="69BDE7E7" w14:textId="77777777" w:rsidR="00BE0A88" w:rsidRDefault="00BE0A88" w:rsidP="001052E7">
      <w:pPr>
        <w:pStyle w:val="BodyText"/>
        <w:spacing w:before="241" w:line="278" w:lineRule="auto"/>
        <w:ind w:left="720"/>
      </w:pPr>
      <w:r>
        <w:t>This</w:t>
      </w:r>
      <w:r>
        <w:rPr>
          <w:spacing w:val="-3"/>
        </w:rPr>
        <w:t xml:space="preserve"> </w:t>
      </w:r>
      <w:r>
        <w:t>guidance</w:t>
      </w:r>
      <w:r>
        <w:rPr>
          <w:spacing w:val="-4"/>
        </w:rPr>
        <w:t xml:space="preserve"> </w:t>
      </w:r>
      <w:r>
        <w:t>describes</w:t>
      </w:r>
      <w:r>
        <w:rPr>
          <w:spacing w:val="-3"/>
        </w:rPr>
        <w:t xml:space="preserve"> </w:t>
      </w:r>
      <w:r>
        <w:t>activities</w:t>
      </w:r>
      <w:r>
        <w:rPr>
          <w:spacing w:val="-3"/>
        </w:rPr>
        <w:t xml:space="preserve"> </w:t>
      </w:r>
      <w:r>
        <w:t>that are</w:t>
      </w:r>
      <w:r>
        <w:rPr>
          <w:spacing w:val="-4"/>
        </w:rPr>
        <w:t xml:space="preserve"> </w:t>
      </w:r>
      <w:r>
        <w:t>not</w:t>
      </w:r>
      <w:r>
        <w:rPr>
          <w:spacing w:val="-3"/>
        </w:rPr>
        <w:t xml:space="preserve"> </w:t>
      </w:r>
      <w:r>
        <w:t>human</w:t>
      </w:r>
      <w:r>
        <w:rPr>
          <w:spacing w:val="-3"/>
        </w:rPr>
        <w:t xml:space="preserve"> </w:t>
      </w:r>
      <w:r>
        <w:t>participant</w:t>
      </w:r>
      <w:r>
        <w:rPr>
          <w:spacing w:val="-4"/>
        </w:rPr>
        <w:t xml:space="preserve"> </w:t>
      </w:r>
      <w:r>
        <w:t>research</w:t>
      </w:r>
      <w:r>
        <w:rPr>
          <w:spacing w:val="-3"/>
        </w:rPr>
        <w:t xml:space="preserve"> </w:t>
      </w:r>
      <w:r>
        <w:t>according</w:t>
      </w:r>
      <w:r>
        <w:rPr>
          <w:spacing w:val="-3"/>
        </w:rPr>
        <w:t xml:space="preserve"> </w:t>
      </w:r>
      <w:r>
        <w:t>to</w:t>
      </w:r>
      <w:r>
        <w:rPr>
          <w:spacing w:val="-4"/>
        </w:rPr>
        <w:t xml:space="preserve"> </w:t>
      </w:r>
      <w:r>
        <w:t>the</w:t>
      </w:r>
      <w:r>
        <w:rPr>
          <w:spacing w:val="-6"/>
        </w:rPr>
        <w:t xml:space="preserve"> </w:t>
      </w:r>
      <w:r>
        <w:t xml:space="preserve">federal </w:t>
      </w:r>
      <w:r>
        <w:rPr>
          <w:spacing w:val="-2"/>
        </w:rPr>
        <w:t>regulations.</w:t>
      </w:r>
    </w:p>
    <w:p w14:paraId="35766E99" w14:textId="20B354B4" w:rsidR="00BE0A88" w:rsidRDefault="00C43CE4" w:rsidP="001052E7">
      <w:pPr>
        <w:pStyle w:val="Heading2"/>
        <w:spacing w:line="278" w:lineRule="auto"/>
        <w:ind w:left="720"/>
      </w:pPr>
      <w:r>
        <w:rPr>
          <w:color w:val="FF0000"/>
        </w:rPr>
        <w:t xml:space="preserve">PLEASE </w:t>
      </w:r>
      <w:r w:rsidR="00BE0A88">
        <w:rPr>
          <w:color w:val="FF0000"/>
        </w:rPr>
        <w:t xml:space="preserve">NOTE: </w:t>
      </w:r>
      <w:r w:rsidR="00BE0A88">
        <w:t>The</w:t>
      </w:r>
      <w:r w:rsidR="00BE0A88">
        <w:rPr>
          <w:spacing w:val="-5"/>
        </w:rPr>
        <w:t xml:space="preserve"> </w:t>
      </w:r>
      <w:r w:rsidR="00BE0A88">
        <w:t>intent</w:t>
      </w:r>
      <w:r w:rsidR="00BE0A88">
        <w:rPr>
          <w:spacing w:val="-4"/>
        </w:rPr>
        <w:t xml:space="preserve"> </w:t>
      </w:r>
      <w:r w:rsidR="00BE0A88">
        <w:t>to</w:t>
      </w:r>
      <w:r w:rsidR="00BE0A88">
        <w:rPr>
          <w:spacing w:val="-3"/>
        </w:rPr>
        <w:t xml:space="preserve"> </w:t>
      </w:r>
      <w:r w:rsidR="00BE0A88">
        <w:t>publish</w:t>
      </w:r>
      <w:r w:rsidR="00BE0A88">
        <w:rPr>
          <w:spacing w:val="-3"/>
        </w:rPr>
        <w:t xml:space="preserve"> </w:t>
      </w:r>
      <w:r w:rsidR="00BE0A88">
        <w:t>is</w:t>
      </w:r>
      <w:r w:rsidR="00BE0A88">
        <w:rPr>
          <w:spacing w:val="-4"/>
        </w:rPr>
        <w:t xml:space="preserve"> </w:t>
      </w:r>
      <w:r w:rsidR="00BE0A88">
        <w:t>an</w:t>
      </w:r>
      <w:r w:rsidR="00BE0A88">
        <w:rPr>
          <w:spacing w:val="-3"/>
        </w:rPr>
        <w:t xml:space="preserve"> </w:t>
      </w:r>
      <w:r w:rsidR="00BE0A88">
        <w:t>insufficient</w:t>
      </w:r>
      <w:r w:rsidR="00BE0A88">
        <w:rPr>
          <w:spacing w:val="-4"/>
        </w:rPr>
        <w:t xml:space="preserve"> </w:t>
      </w:r>
      <w:r w:rsidR="00BE0A88">
        <w:t>criterion</w:t>
      </w:r>
      <w:r w:rsidR="00BE0A88">
        <w:rPr>
          <w:spacing w:val="-3"/>
        </w:rPr>
        <w:t xml:space="preserve"> </w:t>
      </w:r>
      <w:r w:rsidR="00BE0A88">
        <w:t>for</w:t>
      </w:r>
      <w:r w:rsidR="00BE0A88">
        <w:rPr>
          <w:spacing w:val="-3"/>
        </w:rPr>
        <w:t xml:space="preserve"> </w:t>
      </w:r>
      <w:r w:rsidR="00BE0A88">
        <w:t>determining</w:t>
      </w:r>
      <w:r w:rsidR="00BE0A88">
        <w:rPr>
          <w:spacing w:val="-6"/>
        </w:rPr>
        <w:t xml:space="preserve"> </w:t>
      </w:r>
      <w:r w:rsidR="00BE0A88">
        <w:t>whether</w:t>
      </w:r>
      <w:r w:rsidR="00BE0A88">
        <w:rPr>
          <w:spacing w:val="-5"/>
        </w:rPr>
        <w:t xml:space="preserve"> </w:t>
      </w:r>
      <w:r w:rsidR="00BE0A88">
        <w:t>a</w:t>
      </w:r>
      <w:r w:rsidR="00BE0A88">
        <w:rPr>
          <w:spacing w:val="-3"/>
        </w:rPr>
        <w:t xml:space="preserve"> </w:t>
      </w:r>
      <w:r w:rsidR="00BE0A88">
        <w:t>project involves activity that requires IRB review.</w:t>
      </w:r>
    </w:p>
    <w:p w14:paraId="1B7DA9B8" w14:textId="1AC54759" w:rsidR="00BE0A88" w:rsidRDefault="005F7D68" w:rsidP="00BE0A88">
      <w:pPr>
        <w:pStyle w:val="BodyText"/>
        <w:rPr>
          <w:b/>
        </w:rPr>
      </w:pPr>
      <w:r>
        <w:rPr>
          <w:noProof/>
        </w:rPr>
        <mc:AlternateContent>
          <mc:Choice Requires="wps">
            <w:drawing>
              <wp:anchor distT="0" distB="0" distL="0" distR="0" simplePos="0" relativeHeight="251662336" behindDoc="0" locked="0" layoutInCell="1" allowOverlap="1" wp14:anchorId="059DCAD0" wp14:editId="30FC8D63">
                <wp:simplePos x="0" y="0"/>
                <wp:positionH relativeFrom="margin">
                  <wp:posOffset>178613</wp:posOffset>
                </wp:positionH>
                <wp:positionV relativeFrom="paragraph">
                  <wp:posOffset>67310</wp:posOffset>
                </wp:positionV>
                <wp:extent cx="7448550" cy="1270"/>
                <wp:effectExtent l="0" t="19050" r="19050" b="1778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48550" cy="1270"/>
                        </a:xfrm>
                        <a:custGeom>
                          <a:avLst/>
                          <a:gdLst/>
                          <a:ahLst/>
                          <a:cxnLst/>
                          <a:rect l="l" t="t" r="r" b="b"/>
                          <a:pathLst>
                            <a:path w="7448550">
                              <a:moveTo>
                                <a:pt x="0" y="0"/>
                              </a:moveTo>
                              <a:lnTo>
                                <a:pt x="7448550" y="0"/>
                              </a:lnTo>
                            </a:path>
                          </a:pathLst>
                        </a:custGeom>
                        <a:ln w="31750">
                          <a:solidFill>
                            <a:srgbClr val="003300"/>
                          </a:solidFill>
                          <a:prstDash val="solid"/>
                        </a:ln>
                      </wps:spPr>
                      <wps:bodyPr wrap="square" lIns="0" tIns="0" rIns="0" bIns="0" rtlCol="0">
                        <a:prstTxWarp prst="textNoShape">
                          <a:avLst/>
                        </a:prstTxWarp>
                        <a:noAutofit/>
                      </wps:bodyPr>
                    </wps:wsp>
                  </a:graphicData>
                </a:graphic>
              </wp:anchor>
            </w:drawing>
          </mc:Choice>
          <mc:Fallback>
            <w:pict>
              <v:shape w14:anchorId="1908F328" id="Graphic 7" o:spid="_x0000_s1026" style="position:absolute;margin-left:14.05pt;margin-top:5.3pt;width:586.5pt;height:.1pt;z-index:251662336;visibility:visible;mso-wrap-style:square;mso-wrap-distance-left:0;mso-wrap-distance-top:0;mso-wrap-distance-right:0;mso-wrap-distance-bottom:0;mso-position-horizontal:absolute;mso-position-horizontal-relative:margin;mso-position-vertical:absolute;mso-position-vertical-relative:text;v-text-anchor:top" coordsize="7448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n2HEQIAAFwEAAAOAAAAZHJzL2Uyb0RvYy54bWysVE1v2zAMvQ/YfxB0X+wk7VIYcYqhQYcB&#10;RVegKXZWZDk2JosapcTOvx8lfyTrbsMuAinS5ON7lNf3XaPZSaGrweR8Pks5U0ZCUZtDzt92j5/u&#10;OHNemEJoMCrnZ+X4/ebjh3VrM7WACnShkFER47LW5rzy3mZJ4mSlGuFmYJWhYAnYCE8uHpICRUvV&#10;G50s0vRz0gIWFkEq5+h22wf5JtYvSyX997J0yjOdc8Lm44nx3Icz2axFdkBhq1oOMMQ/oGhEbajp&#10;VGorvGBHrP8q1dQSwUHpZxKaBMqylirOQNPM03fTvFbCqjgLkePsRJP7f2Xl8+nVvmCA7uwTyJ+O&#10;GEla67IpEhw35HQlNiGXgLMusnieWFSdZ5IuVzc3d7e3RLak2HyxiiQnIhu/lUfnvyqIdcTpyfle&#10;g2K0RDVasjOjiaRk0FBHDT1npCFyRhruew2t8OG7AC6YrL0ACXcNnNQOYtS/Q07QLlFtrrOmUcYp&#10;KbfPICO0Ia56I7Ym+3o4bQKK5XxFZITODnRdPNZaRwcP+weN7CTCZqbLZTry9EeaRee3wlV9XgyF&#10;eSOOQahem6DSHorzC7KW1jnn7tdRoOJMfzO0L2H3RwNHYz8a6PUDxBcSGaKeu+6HQMtC+5x7kvYZ&#10;xm0U2ahamH3KDV8a+HL0UNZB0rhEPaLBoRWOyIfnFt7ItR+zLj+FzW8AAAD//wMAUEsDBBQABgAI&#10;AAAAIQBrFq8T3gAAAAkBAAAPAAAAZHJzL2Rvd25yZXYueG1sTI/BTsMwEETvSPyDtUhcELWTQxWF&#10;OFVVqUIgBGrgws2NTRwRr4PtpuHv2Zzocd+MZmeqzewGNpkQe48SspUAZrD1usdOwsf7/r4AFpNC&#10;rQaPRsKvibCpr68qVWp/xoOZmtQxCsFYKgk2pbHkPLbWOBVXfjRI2pcPTiU6Q8d1UGcKdwPPhVhz&#10;p3qkD1aNZmdN+92cnITnQ6d288/n3dvjS2hwb5+2r9Mo5e3NvH0Alsyc/s2w1KfqUFOnoz+hjmyQ&#10;kBcZOYmLNbBFz0VG5LiQAnhd8csF9R8AAAD//wMAUEsBAi0AFAAGAAgAAAAhALaDOJL+AAAA4QEA&#10;ABMAAAAAAAAAAAAAAAAAAAAAAFtDb250ZW50X1R5cGVzXS54bWxQSwECLQAUAAYACAAAACEAOP0h&#10;/9YAAACUAQAACwAAAAAAAAAAAAAAAAAvAQAAX3JlbHMvLnJlbHNQSwECLQAUAAYACAAAACEAEw59&#10;hxECAABcBAAADgAAAAAAAAAAAAAAAAAuAgAAZHJzL2Uyb0RvYy54bWxQSwECLQAUAAYACAAAACEA&#10;axavE94AAAAJAQAADwAAAAAAAAAAAAAAAABrBAAAZHJzL2Rvd25yZXYueG1sUEsFBgAAAAAEAAQA&#10;8wAAAHYFAAAAAA==&#10;" path="m,l7448550,e" filled="f" strokecolor="#030" strokeweight="2.5pt">
                <v:path arrowok="t"/>
                <w10:wrap anchorx="margin"/>
              </v:shape>
            </w:pict>
          </mc:Fallback>
        </mc:AlternateContent>
      </w:r>
    </w:p>
    <w:p w14:paraId="3EE4ABEB" w14:textId="1EFAAA86" w:rsidR="00BE0A88" w:rsidRDefault="00C43CE4" w:rsidP="00C43CE4">
      <w:pPr>
        <w:pStyle w:val="Heading1"/>
        <w:ind w:left="720" w:firstLine="0"/>
        <w:jc w:val="center"/>
        <w:rPr>
          <w:rStyle w:val="Strong"/>
          <w:sz w:val="28"/>
          <w:szCs w:val="28"/>
        </w:rPr>
      </w:pPr>
      <w:r w:rsidRPr="00C43CE4">
        <w:rPr>
          <w:rStyle w:val="Strong"/>
          <w:sz w:val="28"/>
          <w:szCs w:val="28"/>
        </w:rPr>
        <w:t xml:space="preserve">Activities That Are NOT Human Participant Research include the following: </w:t>
      </w:r>
    </w:p>
    <w:p w14:paraId="2EE55D3F" w14:textId="77777777" w:rsidR="00C43CE4" w:rsidRPr="007D2A36" w:rsidRDefault="00C43CE4" w:rsidP="00C43CE4">
      <w:pPr>
        <w:pStyle w:val="Heading1"/>
        <w:ind w:left="720" w:firstLine="0"/>
        <w:jc w:val="center"/>
        <w:rPr>
          <w:b w:val="0"/>
          <w:bCs w:val="0"/>
          <w:sz w:val="16"/>
          <w:szCs w:val="16"/>
        </w:rPr>
      </w:pPr>
    </w:p>
    <w:p w14:paraId="65A4396D" w14:textId="77777777" w:rsidR="00BE0A88" w:rsidRDefault="00BE0A88" w:rsidP="00486F31">
      <w:pPr>
        <w:pStyle w:val="ListParagraph"/>
        <w:widowControl w:val="0"/>
        <w:numPr>
          <w:ilvl w:val="0"/>
          <w:numId w:val="11"/>
        </w:numPr>
        <w:tabs>
          <w:tab w:val="left" w:pos="1080"/>
        </w:tabs>
        <w:autoSpaceDE w:val="0"/>
        <w:autoSpaceDN w:val="0"/>
        <w:spacing w:after="0" w:line="278" w:lineRule="auto"/>
        <w:ind w:right="665"/>
        <w:contextualSpacing w:val="0"/>
        <w:rPr>
          <w:sz w:val="24"/>
        </w:rPr>
      </w:pPr>
      <w:r>
        <w:rPr>
          <w:b/>
          <w:sz w:val="28"/>
        </w:rPr>
        <w:t>Case Report</w:t>
      </w:r>
      <w:r>
        <w:rPr>
          <w:sz w:val="28"/>
        </w:rPr>
        <w:t>:</w:t>
      </w:r>
      <w:r>
        <w:rPr>
          <w:spacing w:val="40"/>
          <w:sz w:val="28"/>
        </w:rPr>
        <w:t xml:space="preserve"> </w:t>
      </w:r>
      <w:r>
        <w:rPr>
          <w:sz w:val="24"/>
        </w:rPr>
        <w:t xml:space="preserve">The project consists of a case report or series (up to three cases) which </w:t>
      </w:r>
      <w:proofErr w:type="gramStart"/>
      <w:r>
        <w:rPr>
          <w:sz w:val="24"/>
        </w:rPr>
        <w:t>describe</w:t>
      </w:r>
      <w:proofErr w:type="gramEnd"/>
      <w:r>
        <w:rPr>
          <w:spacing w:val="-5"/>
          <w:sz w:val="24"/>
        </w:rPr>
        <w:t xml:space="preserve"> </w:t>
      </w:r>
      <w:r>
        <w:rPr>
          <w:sz w:val="24"/>
        </w:rPr>
        <w:t>an</w:t>
      </w:r>
      <w:r>
        <w:rPr>
          <w:spacing w:val="-3"/>
          <w:sz w:val="24"/>
        </w:rPr>
        <w:t xml:space="preserve"> </w:t>
      </w:r>
      <w:r>
        <w:rPr>
          <w:sz w:val="24"/>
        </w:rPr>
        <w:t>interesting</w:t>
      </w:r>
      <w:r>
        <w:rPr>
          <w:spacing w:val="-7"/>
          <w:sz w:val="24"/>
        </w:rPr>
        <w:t xml:space="preserve"> </w:t>
      </w:r>
      <w:r>
        <w:rPr>
          <w:sz w:val="24"/>
        </w:rPr>
        <w:t>treatment,</w:t>
      </w:r>
      <w:r>
        <w:rPr>
          <w:spacing w:val="-5"/>
          <w:sz w:val="24"/>
        </w:rPr>
        <w:t xml:space="preserve"> </w:t>
      </w:r>
      <w:r>
        <w:rPr>
          <w:sz w:val="24"/>
        </w:rPr>
        <w:t>presentation</w:t>
      </w:r>
      <w:r>
        <w:rPr>
          <w:spacing w:val="-3"/>
          <w:sz w:val="24"/>
        </w:rPr>
        <w:t xml:space="preserve"> </w:t>
      </w:r>
      <w:r>
        <w:rPr>
          <w:sz w:val="24"/>
        </w:rPr>
        <w:t>or</w:t>
      </w:r>
      <w:r>
        <w:rPr>
          <w:spacing w:val="-3"/>
          <w:sz w:val="24"/>
        </w:rPr>
        <w:t xml:space="preserve"> </w:t>
      </w:r>
      <w:r>
        <w:rPr>
          <w:sz w:val="24"/>
        </w:rPr>
        <w:t>outcome.</w:t>
      </w:r>
      <w:r>
        <w:rPr>
          <w:spacing w:val="40"/>
          <w:sz w:val="24"/>
        </w:rPr>
        <w:t xml:space="preserve"> </w:t>
      </w:r>
      <w:r>
        <w:rPr>
          <w:sz w:val="24"/>
        </w:rPr>
        <w:t>A</w:t>
      </w:r>
      <w:r>
        <w:rPr>
          <w:spacing w:val="-2"/>
          <w:sz w:val="24"/>
        </w:rPr>
        <w:t xml:space="preserve"> </w:t>
      </w:r>
      <w:r>
        <w:rPr>
          <w:sz w:val="24"/>
        </w:rPr>
        <w:t>critical</w:t>
      </w:r>
      <w:r>
        <w:rPr>
          <w:spacing w:val="-3"/>
          <w:sz w:val="24"/>
        </w:rPr>
        <w:t xml:space="preserve"> </w:t>
      </w:r>
      <w:r>
        <w:rPr>
          <w:sz w:val="24"/>
        </w:rPr>
        <w:t>component</w:t>
      </w:r>
      <w:r>
        <w:rPr>
          <w:spacing w:val="-3"/>
          <w:sz w:val="24"/>
        </w:rPr>
        <w:t xml:space="preserve"> </w:t>
      </w:r>
      <w:r>
        <w:rPr>
          <w:sz w:val="24"/>
        </w:rPr>
        <w:t>is</w:t>
      </w:r>
      <w:r>
        <w:rPr>
          <w:spacing w:val="-6"/>
          <w:sz w:val="24"/>
        </w:rPr>
        <w:t xml:space="preserve"> </w:t>
      </w:r>
      <w:r>
        <w:rPr>
          <w:sz w:val="24"/>
        </w:rPr>
        <w:t>that</w:t>
      </w:r>
      <w:r>
        <w:rPr>
          <w:spacing w:val="-3"/>
          <w:sz w:val="24"/>
        </w:rPr>
        <w:t xml:space="preserve"> </w:t>
      </w:r>
      <w:r>
        <w:rPr>
          <w:sz w:val="24"/>
        </w:rPr>
        <w:t>nothing was done to the patient(s) with prior “research” intent.</w:t>
      </w:r>
    </w:p>
    <w:p w14:paraId="5D7525D3" w14:textId="0D886364" w:rsidR="00BE0A88" w:rsidRDefault="00BE0A88" w:rsidP="001052E7">
      <w:pPr>
        <w:pStyle w:val="BodyText"/>
        <w:tabs>
          <w:tab w:val="left" w:pos="2375"/>
        </w:tabs>
        <w:spacing w:before="195" w:line="276" w:lineRule="auto"/>
        <w:ind w:left="1440" w:right="394"/>
      </w:pPr>
      <w:r>
        <w:rPr>
          <w:b/>
          <w:spacing w:val="-2"/>
        </w:rPr>
        <w:t>NOTE</w:t>
      </w:r>
      <w:r>
        <w:rPr>
          <w:spacing w:val="-2"/>
        </w:rPr>
        <w:t>:</w:t>
      </w:r>
      <w:r w:rsidR="0029461A">
        <w:t xml:space="preserve"> </w:t>
      </w:r>
      <w:r>
        <w:t>For case reports, HIPAA requires that the disclosure of an individual’s protected health information must be authorized by that individual.</w:t>
      </w:r>
      <w:r w:rsidR="0029461A">
        <w:rPr>
          <w:spacing w:val="80"/>
        </w:rPr>
        <w:t xml:space="preserve"> </w:t>
      </w:r>
      <w:r>
        <w:t xml:space="preserve">If a case report contains any of the </w:t>
      </w:r>
      <w:r w:rsidRPr="0029461A">
        <w:t>18 Protected Health Information Elements</w:t>
      </w:r>
      <w:r>
        <w:t>, per the HIPAA regulations</w:t>
      </w:r>
      <w:r w:rsidR="0029461A">
        <w:t xml:space="preserve"> on their website, </w:t>
      </w:r>
      <w:hyperlink r:id="rId12" w:history="1">
        <w:r w:rsidR="001052E7" w:rsidRPr="005D5506">
          <w:rPr>
            <w:rStyle w:val="Hyperlink"/>
          </w:rPr>
          <w:t>http://privacyruleandresearch.nih.gov/pr_08.asp</w:t>
        </w:r>
      </w:hyperlink>
      <w:r w:rsidR="001052E7">
        <w:t xml:space="preserve"> </w:t>
      </w:r>
      <w:r>
        <w:t xml:space="preserve"> a signed authorization (using the authorization form from the entity that holds the record) to disclose this information must</w:t>
      </w:r>
      <w:r>
        <w:rPr>
          <w:spacing w:val="-3"/>
        </w:rPr>
        <w:t xml:space="preserve"> </w:t>
      </w:r>
      <w:r>
        <w:t>be</w:t>
      </w:r>
      <w:r>
        <w:rPr>
          <w:spacing w:val="-3"/>
        </w:rPr>
        <w:t xml:space="preserve"> </w:t>
      </w:r>
      <w:r>
        <w:t>obtained</w:t>
      </w:r>
      <w:r>
        <w:rPr>
          <w:spacing w:val="-3"/>
        </w:rPr>
        <w:t xml:space="preserve"> </w:t>
      </w:r>
      <w:r>
        <w:t>from</w:t>
      </w:r>
      <w:r>
        <w:rPr>
          <w:spacing w:val="-2"/>
        </w:rPr>
        <w:t xml:space="preserve"> </w:t>
      </w:r>
      <w:r>
        <w:t>the</w:t>
      </w:r>
      <w:r>
        <w:rPr>
          <w:spacing w:val="-1"/>
        </w:rPr>
        <w:t xml:space="preserve"> </w:t>
      </w:r>
      <w:r>
        <w:t>individual(s)</w:t>
      </w:r>
      <w:r>
        <w:rPr>
          <w:spacing w:val="-1"/>
        </w:rPr>
        <w:t xml:space="preserve"> </w:t>
      </w:r>
      <w:r>
        <w:t>whose</w:t>
      </w:r>
      <w:r>
        <w:rPr>
          <w:spacing w:val="-1"/>
        </w:rPr>
        <w:t xml:space="preserve"> </w:t>
      </w:r>
      <w:r>
        <w:t>information</w:t>
      </w:r>
      <w:r>
        <w:rPr>
          <w:spacing w:val="-3"/>
        </w:rPr>
        <w:t xml:space="preserve"> </w:t>
      </w:r>
      <w:r>
        <w:t>is</w:t>
      </w:r>
      <w:r>
        <w:rPr>
          <w:spacing w:val="-1"/>
        </w:rPr>
        <w:t xml:space="preserve"> </w:t>
      </w:r>
      <w:r>
        <w:t>being</w:t>
      </w:r>
      <w:r>
        <w:rPr>
          <w:spacing w:val="-3"/>
        </w:rPr>
        <w:t xml:space="preserve"> </w:t>
      </w:r>
      <w:r>
        <w:t>disclosed. Investigators</w:t>
      </w:r>
      <w:r>
        <w:rPr>
          <w:spacing w:val="-4"/>
        </w:rPr>
        <w:t xml:space="preserve"> </w:t>
      </w:r>
      <w:r>
        <w:t>are responsible</w:t>
      </w:r>
      <w:r>
        <w:rPr>
          <w:spacing w:val="-5"/>
        </w:rPr>
        <w:t xml:space="preserve"> </w:t>
      </w:r>
      <w:r>
        <w:t>for</w:t>
      </w:r>
      <w:r>
        <w:rPr>
          <w:spacing w:val="-3"/>
        </w:rPr>
        <w:t xml:space="preserve"> </w:t>
      </w:r>
      <w:r>
        <w:t>complying</w:t>
      </w:r>
      <w:r>
        <w:rPr>
          <w:spacing w:val="-5"/>
        </w:rPr>
        <w:t xml:space="preserve"> </w:t>
      </w:r>
      <w:r>
        <w:t>with</w:t>
      </w:r>
      <w:r>
        <w:rPr>
          <w:spacing w:val="-3"/>
        </w:rPr>
        <w:t xml:space="preserve"> </w:t>
      </w:r>
      <w:r>
        <w:t>HIPAA</w:t>
      </w:r>
      <w:r>
        <w:rPr>
          <w:spacing w:val="-3"/>
        </w:rPr>
        <w:t xml:space="preserve"> </w:t>
      </w:r>
      <w:r>
        <w:t>regulations</w:t>
      </w:r>
      <w:r>
        <w:rPr>
          <w:spacing w:val="-3"/>
        </w:rPr>
        <w:t xml:space="preserve"> </w:t>
      </w:r>
      <w:r>
        <w:t>and</w:t>
      </w:r>
      <w:r>
        <w:rPr>
          <w:spacing w:val="-5"/>
        </w:rPr>
        <w:t xml:space="preserve"> </w:t>
      </w:r>
      <w:r>
        <w:t>the</w:t>
      </w:r>
      <w:r>
        <w:rPr>
          <w:spacing w:val="-5"/>
        </w:rPr>
        <w:t xml:space="preserve"> </w:t>
      </w:r>
      <w:r>
        <w:t>covered</w:t>
      </w:r>
      <w:r>
        <w:rPr>
          <w:spacing w:val="-3"/>
        </w:rPr>
        <w:t xml:space="preserve"> </w:t>
      </w:r>
      <w:r>
        <w:t>entity’s</w:t>
      </w:r>
      <w:r>
        <w:rPr>
          <w:spacing w:val="-3"/>
        </w:rPr>
        <w:t xml:space="preserve"> </w:t>
      </w:r>
      <w:r>
        <w:t>HIPAA</w:t>
      </w:r>
      <w:r>
        <w:rPr>
          <w:spacing w:val="-3"/>
        </w:rPr>
        <w:t xml:space="preserve"> </w:t>
      </w:r>
      <w:r>
        <w:t>policies.</w:t>
      </w:r>
      <w:r>
        <w:rPr>
          <w:spacing w:val="-7"/>
        </w:rPr>
        <w:t xml:space="preserve"> </w:t>
      </w:r>
      <w:r>
        <w:t xml:space="preserve">Any breach of confidentiality in this context is the responsibility of the covered entity. It is also important to note that written permission should be obtained from the individual(s) whenever </w:t>
      </w:r>
      <w:r>
        <w:rPr>
          <w:spacing w:val="-2"/>
        </w:rPr>
        <w:t>possible.</w:t>
      </w:r>
    </w:p>
    <w:p w14:paraId="7238E598" w14:textId="77777777" w:rsidR="00BE0A88" w:rsidRDefault="00BE0A88" w:rsidP="00486F31">
      <w:pPr>
        <w:pStyle w:val="BodyText"/>
        <w:spacing w:before="4"/>
        <w:ind w:left="1080"/>
      </w:pPr>
    </w:p>
    <w:p w14:paraId="0BCCDF2C" w14:textId="77777777" w:rsidR="00BE0A88" w:rsidRDefault="00BE0A88" w:rsidP="00486F31">
      <w:pPr>
        <w:pStyle w:val="ListParagraph"/>
        <w:widowControl w:val="0"/>
        <w:numPr>
          <w:ilvl w:val="0"/>
          <w:numId w:val="11"/>
        </w:numPr>
        <w:tabs>
          <w:tab w:val="left" w:pos="1080"/>
        </w:tabs>
        <w:autoSpaceDE w:val="0"/>
        <w:autoSpaceDN w:val="0"/>
        <w:spacing w:after="0" w:line="276" w:lineRule="auto"/>
        <w:ind w:right="674"/>
        <w:contextualSpacing w:val="0"/>
        <w:rPr>
          <w:sz w:val="24"/>
        </w:rPr>
      </w:pPr>
      <w:r>
        <w:rPr>
          <w:b/>
          <w:sz w:val="28"/>
        </w:rPr>
        <w:t>Course-Related Activities</w:t>
      </w:r>
      <w:r>
        <w:rPr>
          <w:sz w:val="28"/>
        </w:rPr>
        <w:t>:</w:t>
      </w:r>
      <w:r>
        <w:rPr>
          <w:spacing w:val="40"/>
          <w:sz w:val="28"/>
        </w:rPr>
        <w:t xml:space="preserve"> </w:t>
      </w:r>
      <w:r>
        <w:rPr>
          <w:sz w:val="24"/>
        </w:rPr>
        <w:t>The project is limited to course-related activities designed specifically for educational or teaching purposes where data are collected from and about students</w:t>
      </w:r>
      <w:r>
        <w:rPr>
          <w:spacing w:val="-4"/>
          <w:sz w:val="24"/>
        </w:rPr>
        <w:t xml:space="preserve"> </w:t>
      </w:r>
      <w:r>
        <w:rPr>
          <w:sz w:val="24"/>
        </w:rPr>
        <w:t>as</w:t>
      </w:r>
      <w:r>
        <w:rPr>
          <w:spacing w:val="-2"/>
          <w:sz w:val="24"/>
        </w:rPr>
        <w:t xml:space="preserve"> </w:t>
      </w:r>
      <w:r>
        <w:rPr>
          <w:sz w:val="24"/>
        </w:rPr>
        <w:t>part</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routine</w:t>
      </w:r>
      <w:r>
        <w:rPr>
          <w:spacing w:val="-2"/>
          <w:sz w:val="24"/>
        </w:rPr>
        <w:t xml:space="preserve"> </w:t>
      </w:r>
      <w:r>
        <w:rPr>
          <w:sz w:val="24"/>
        </w:rPr>
        <w:t>class</w:t>
      </w:r>
      <w:r>
        <w:rPr>
          <w:spacing w:val="-2"/>
          <w:sz w:val="24"/>
        </w:rPr>
        <w:t xml:space="preserve"> </w:t>
      </w:r>
      <w:r>
        <w:rPr>
          <w:sz w:val="24"/>
        </w:rPr>
        <w:t>exercise</w:t>
      </w:r>
      <w:r>
        <w:rPr>
          <w:spacing w:val="-2"/>
          <w:sz w:val="24"/>
        </w:rPr>
        <w:t xml:space="preserve"> </w:t>
      </w:r>
      <w:r>
        <w:rPr>
          <w:sz w:val="24"/>
        </w:rPr>
        <w:t>or</w:t>
      </w:r>
      <w:r>
        <w:rPr>
          <w:spacing w:val="-5"/>
          <w:sz w:val="24"/>
        </w:rPr>
        <w:t xml:space="preserve"> </w:t>
      </w:r>
      <w:r>
        <w:rPr>
          <w:sz w:val="24"/>
        </w:rPr>
        <w:t>assignment</w:t>
      </w:r>
      <w:r>
        <w:rPr>
          <w:spacing w:val="-2"/>
          <w:sz w:val="24"/>
        </w:rPr>
        <w:t xml:space="preserve"> </w:t>
      </w:r>
      <w:r>
        <w:rPr>
          <w:sz w:val="24"/>
        </w:rPr>
        <w:t>and</w:t>
      </w:r>
      <w:r>
        <w:rPr>
          <w:spacing w:val="-2"/>
          <w:sz w:val="24"/>
        </w:rPr>
        <w:t xml:space="preserve"> </w:t>
      </w:r>
      <w:r>
        <w:rPr>
          <w:sz w:val="24"/>
        </w:rPr>
        <w:t>is</w:t>
      </w:r>
      <w:r>
        <w:rPr>
          <w:spacing w:val="-4"/>
          <w:sz w:val="24"/>
        </w:rPr>
        <w:t xml:space="preserve"> </w:t>
      </w:r>
      <w:r>
        <w:rPr>
          <w:sz w:val="24"/>
        </w:rPr>
        <w:t>not</w:t>
      </w:r>
      <w:r>
        <w:rPr>
          <w:spacing w:val="-2"/>
          <w:sz w:val="24"/>
        </w:rPr>
        <w:t xml:space="preserve"> </w:t>
      </w:r>
      <w:r>
        <w:rPr>
          <w:sz w:val="24"/>
        </w:rPr>
        <w:t>intended</w:t>
      </w:r>
      <w:r>
        <w:rPr>
          <w:spacing w:val="-6"/>
          <w:sz w:val="24"/>
        </w:rPr>
        <w:t xml:space="preserve"> </w:t>
      </w:r>
      <w:r>
        <w:rPr>
          <w:sz w:val="24"/>
        </w:rPr>
        <w:t>for</w:t>
      </w:r>
      <w:r>
        <w:rPr>
          <w:spacing w:val="-5"/>
          <w:sz w:val="24"/>
        </w:rPr>
        <w:t xml:space="preserve"> </w:t>
      </w:r>
      <w:r>
        <w:rPr>
          <w:sz w:val="24"/>
        </w:rPr>
        <w:t>use</w:t>
      </w:r>
      <w:r>
        <w:rPr>
          <w:spacing w:val="-4"/>
          <w:sz w:val="24"/>
        </w:rPr>
        <w:t xml:space="preserve"> </w:t>
      </w:r>
      <w:r>
        <w:rPr>
          <w:sz w:val="24"/>
        </w:rPr>
        <w:t>outside</w:t>
      </w:r>
      <w:r>
        <w:rPr>
          <w:spacing w:val="-2"/>
          <w:sz w:val="24"/>
        </w:rPr>
        <w:t xml:space="preserve"> </w:t>
      </w:r>
      <w:r>
        <w:rPr>
          <w:sz w:val="24"/>
        </w:rPr>
        <w:t>of the classroom.</w:t>
      </w:r>
    </w:p>
    <w:p w14:paraId="4D9A64A3" w14:textId="77777777" w:rsidR="00BE0A88" w:rsidRDefault="00BE0A88" w:rsidP="001052E7">
      <w:pPr>
        <w:pStyle w:val="BodyText"/>
        <w:spacing w:before="203" w:line="276" w:lineRule="auto"/>
        <w:ind w:left="1440" w:right="440"/>
      </w:pPr>
      <w:r>
        <w:rPr>
          <w:b/>
        </w:rPr>
        <w:t>NOTE</w:t>
      </w:r>
      <w:r>
        <w:t>:</w:t>
      </w:r>
      <w:r>
        <w:rPr>
          <w:spacing w:val="40"/>
        </w:rPr>
        <w:t xml:space="preserve"> </w:t>
      </w:r>
      <w:r>
        <w:t>IRB approval is required if a student is involved in an activity designed to teach research</w:t>
      </w:r>
      <w:r>
        <w:rPr>
          <w:spacing w:val="-6"/>
        </w:rPr>
        <w:t xml:space="preserve"> </w:t>
      </w:r>
      <w:r>
        <w:t>methodologies</w:t>
      </w:r>
      <w:r>
        <w:rPr>
          <w:spacing w:val="-4"/>
        </w:rPr>
        <w:t xml:space="preserve"> </w:t>
      </w:r>
      <w:r>
        <w:t>and</w:t>
      </w:r>
      <w:r>
        <w:rPr>
          <w:spacing w:val="-6"/>
        </w:rPr>
        <w:t xml:space="preserve"> </w:t>
      </w:r>
      <w:r>
        <w:t>the</w:t>
      </w:r>
      <w:r>
        <w:rPr>
          <w:spacing w:val="-4"/>
        </w:rPr>
        <w:t xml:space="preserve"> </w:t>
      </w:r>
      <w:r>
        <w:t>instructor</w:t>
      </w:r>
      <w:r>
        <w:rPr>
          <w:spacing w:val="-4"/>
        </w:rPr>
        <w:t xml:space="preserve"> </w:t>
      </w:r>
      <w:r>
        <w:t>or</w:t>
      </w:r>
      <w:r>
        <w:rPr>
          <w:spacing w:val="-7"/>
        </w:rPr>
        <w:t xml:space="preserve"> </w:t>
      </w:r>
      <w:r>
        <w:t>student</w:t>
      </w:r>
      <w:r>
        <w:rPr>
          <w:spacing w:val="-4"/>
        </w:rPr>
        <w:t xml:space="preserve"> </w:t>
      </w:r>
      <w:r>
        <w:t>wishes</w:t>
      </w:r>
      <w:r>
        <w:rPr>
          <w:spacing w:val="-4"/>
        </w:rPr>
        <w:t xml:space="preserve"> </w:t>
      </w:r>
      <w:r>
        <w:t>to</w:t>
      </w:r>
      <w:r>
        <w:rPr>
          <w:spacing w:val="-4"/>
        </w:rPr>
        <w:t xml:space="preserve"> </w:t>
      </w:r>
      <w:r>
        <w:t>conduct</w:t>
      </w:r>
      <w:r>
        <w:rPr>
          <w:spacing w:val="-6"/>
        </w:rPr>
        <w:t xml:space="preserve"> </w:t>
      </w:r>
      <w:r>
        <w:t>further</w:t>
      </w:r>
      <w:r>
        <w:rPr>
          <w:spacing w:val="-4"/>
        </w:rPr>
        <w:t xml:space="preserve"> </w:t>
      </w:r>
      <w:r>
        <w:t xml:space="preserve">investigation and analyses </w:t>
      </w:r>
      <w:proofErr w:type="gramStart"/>
      <w:r>
        <w:t>in order to</w:t>
      </w:r>
      <w:proofErr w:type="gramEnd"/>
      <w:r>
        <w:t xml:space="preserve"> contribute to scholarly knowledge.</w:t>
      </w:r>
    </w:p>
    <w:p w14:paraId="3713B042" w14:textId="77777777" w:rsidR="00BE0A88" w:rsidRDefault="00BE0A88" w:rsidP="00486F31">
      <w:pPr>
        <w:pStyle w:val="ListParagraph"/>
        <w:widowControl w:val="0"/>
        <w:numPr>
          <w:ilvl w:val="0"/>
          <w:numId w:val="11"/>
        </w:numPr>
        <w:tabs>
          <w:tab w:val="left" w:pos="1080"/>
        </w:tabs>
        <w:autoSpaceDE w:val="0"/>
        <w:autoSpaceDN w:val="0"/>
        <w:spacing w:before="240" w:after="0" w:line="276" w:lineRule="auto"/>
        <w:ind w:right="373"/>
        <w:contextualSpacing w:val="0"/>
        <w:rPr>
          <w:sz w:val="24"/>
        </w:rPr>
      </w:pPr>
      <w:r>
        <w:rPr>
          <w:b/>
          <w:sz w:val="28"/>
        </w:rPr>
        <w:t>Decedents:</w:t>
      </w:r>
      <w:r>
        <w:rPr>
          <w:b/>
          <w:spacing w:val="40"/>
          <w:sz w:val="28"/>
        </w:rPr>
        <w:t xml:space="preserve"> </w:t>
      </w:r>
      <w:r>
        <w:rPr>
          <w:sz w:val="24"/>
        </w:rPr>
        <w:t>The</w:t>
      </w:r>
      <w:r>
        <w:rPr>
          <w:spacing w:val="-3"/>
          <w:sz w:val="24"/>
        </w:rPr>
        <w:t xml:space="preserve"> </w:t>
      </w:r>
      <w:r>
        <w:rPr>
          <w:sz w:val="24"/>
        </w:rPr>
        <w:t>project</w:t>
      </w:r>
      <w:r>
        <w:rPr>
          <w:spacing w:val="-3"/>
          <w:sz w:val="24"/>
        </w:rPr>
        <w:t xml:space="preserve"> </w:t>
      </w:r>
      <w:r>
        <w:rPr>
          <w:sz w:val="24"/>
        </w:rPr>
        <w:t>involves</w:t>
      </w:r>
      <w:r>
        <w:rPr>
          <w:spacing w:val="-3"/>
          <w:sz w:val="24"/>
        </w:rPr>
        <w:t xml:space="preserve"> </w:t>
      </w:r>
      <w:r>
        <w:rPr>
          <w:sz w:val="24"/>
        </w:rPr>
        <w:t>research</w:t>
      </w:r>
      <w:r>
        <w:rPr>
          <w:spacing w:val="-5"/>
          <w:sz w:val="24"/>
        </w:rPr>
        <w:t xml:space="preserve"> </w:t>
      </w:r>
      <w:r>
        <w:rPr>
          <w:sz w:val="24"/>
        </w:rPr>
        <w:t>that</w:t>
      </w:r>
      <w:r>
        <w:rPr>
          <w:spacing w:val="-4"/>
          <w:sz w:val="24"/>
        </w:rPr>
        <w:t xml:space="preserve"> </w:t>
      </w:r>
      <w:r>
        <w:rPr>
          <w:sz w:val="24"/>
        </w:rPr>
        <w:t>is</w:t>
      </w:r>
      <w:r>
        <w:rPr>
          <w:spacing w:val="-3"/>
          <w:sz w:val="24"/>
        </w:rPr>
        <w:t xml:space="preserve"> </w:t>
      </w:r>
      <w:r>
        <w:rPr>
          <w:sz w:val="24"/>
        </w:rPr>
        <w:t>limited</w:t>
      </w:r>
      <w:r>
        <w:rPr>
          <w:spacing w:val="-3"/>
          <w:sz w:val="24"/>
        </w:rPr>
        <w:t xml:space="preserve"> </w:t>
      </w:r>
      <w:r>
        <w:rPr>
          <w:sz w:val="24"/>
        </w:rPr>
        <w:t>to</w:t>
      </w:r>
      <w:r>
        <w:rPr>
          <w:spacing w:val="-4"/>
          <w:sz w:val="24"/>
        </w:rPr>
        <w:t xml:space="preserve"> </w:t>
      </w:r>
      <w:r>
        <w:rPr>
          <w:sz w:val="24"/>
        </w:rPr>
        <w:t>death</w:t>
      </w:r>
      <w:r>
        <w:rPr>
          <w:spacing w:val="-4"/>
          <w:sz w:val="24"/>
        </w:rPr>
        <w:t xml:space="preserve"> </w:t>
      </w:r>
      <w:r>
        <w:rPr>
          <w:sz w:val="24"/>
        </w:rPr>
        <w:t>records,</w:t>
      </w:r>
      <w:r>
        <w:rPr>
          <w:spacing w:val="-4"/>
          <w:sz w:val="24"/>
        </w:rPr>
        <w:t xml:space="preserve"> </w:t>
      </w:r>
      <w:r>
        <w:rPr>
          <w:sz w:val="24"/>
        </w:rPr>
        <w:t>autopsy</w:t>
      </w:r>
      <w:r>
        <w:rPr>
          <w:spacing w:val="-5"/>
          <w:sz w:val="24"/>
        </w:rPr>
        <w:t xml:space="preserve"> </w:t>
      </w:r>
      <w:r>
        <w:rPr>
          <w:sz w:val="24"/>
        </w:rPr>
        <w:t>materials,</w:t>
      </w:r>
      <w:r>
        <w:rPr>
          <w:spacing w:val="-3"/>
          <w:sz w:val="24"/>
        </w:rPr>
        <w:t xml:space="preserve"> </w:t>
      </w:r>
      <w:r>
        <w:rPr>
          <w:sz w:val="24"/>
        </w:rPr>
        <w:t>or cadaver specimens.</w:t>
      </w:r>
      <w:r>
        <w:rPr>
          <w:spacing w:val="40"/>
          <w:sz w:val="24"/>
        </w:rPr>
        <w:t xml:space="preserve"> </w:t>
      </w:r>
      <w:r>
        <w:rPr>
          <w:sz w:val="24"/>
        </w:rPr>
        <w:t>If the project involves the use and/or collection of Protected Health</w:t>
      </w:r>
    </w:p>
    <w:p w14:paraId="095DB52A" w14:textId="77777777" w:rsidR="00BE0A88" w:rsidRDefault="00BE0A88" w:rsidP="00486F31">
      <w:pPr>
        <w:pStyle w:val="ListParagraph"/>
        <w:spacing w:line="276" w:lineRule="auto"/>
        <w:ind w:left="1080"/>
        <w:rPr>
          <w:sz w:val="24"/>
        </w:rPr>
        <w:sectPr w:rsidR="00BE0A88" w:rsidSect="00C43CE4">
          <w:footerReference w:type="default" r:id="rId13"/>
          <w:headerReference w:type="default" r:id="rId18"/>
          <w:pgSz w:w="12240" w:h="15840"/>
          <w:pgMar w:top="90" w:right="360" w:bottom="420" w:left="0" w:header="0" w:footer="235" w:gutter="0"/>
          <w:pgNumType w:start="1"/>
          <w:cols w:space="720"/>
        </w:sectPr>
      </w:pPr>
    </w:p>
    <w:p w14:paraId="6AFBAFEC" w14:textId="77777777" w:rsidR="00BE0A88" w:rsidRDefault="00BE0A88" w:rsidP="00486F31">
      <w:pPr>
        <w:pStyle w:val="BodyText"/>
        <w:spacing w:before="78" w:line="276" w:lineRule="auto"/>
        <w:ind w:left="1080" w:right="440"/>
      </w:pPr>
      <w:r>
        <w:lastRenderedPageBreak/>
        <w:t>Information (PHI), HIPAA regulations apply to decedent research. As the Privacy Board, the IRB Office</w:t>
      </w:r>
      <w:r>
        <w:rPr>
          <w:spacing w:val="-3"/>
        </w:rPr>
        <w:t xml:space="preserve"> </w:t>
      </w:r>
      <w:r>
        <w:t>requires</w:t>
      </w:r>
      <w:r>
        <w:rPr>
          <w:spacing w:val="-3"/>
        </w:rPr>
        <w:t xml:space="preserve"> </w:t>
      </w:r>
      <w:r>
        <w:t>that</w:t>
      </w:r>
      <w:r>
        <w:rPr>
          <w:spacing w:val="-3"/>
        </w:rPr>
        <w:t xml:space="preserve"> </w:t>
      </w:r>
      <w:r>
        <w:t>you</w:t>
      </w:r>
      <w:r>
        <w:rPr>
          <w:spacing w:val="-3"/>
        </w:rPr>
        <w:t xml:space="preserve"> </w:t>
      </w:r>
      <w:r>
        <w:t>confirm</w:t>
      </w:r>
      <w:r>
        <w:rPr>
          <w:spacing w:val="-2"/>
        </w:rPr>
        <w:t xml:space="preserve"> </w:t>
      </w:r>
      <w:r>
        <w:t>the</w:t>
      </w:r>
      <w:r>
        <w:rPr>
          <w:spacing w:val="-5"/>
        </w:rPr>
        <w:t xml:space="preserve"> </w:t>
      </w:r>
      <w:r>
        <w:t>following</w:t>
      </w:r>
      <w:r>
        <w:rPr>
          <w:spacing w:val="-2"/>
        </w:rPr>
        <w:t xml:space="preserve"> </w:t>
      </w:r>
      <w:r>
        <w:t>conditions</w:t>
      </w:r>
      <w:r>
        <w:rPr>
          <w:spacing w:val="-3"/>
        </w:rPr>
        <w:t xml:space="preserve"> </w:t>
      </w:r>
      <w:r>
        <w:t>as</w:t>
      </w:r>
      <w:r>
        <w:rPr>
          <w:spacing w:val="-3"/>
        </w:rPr>
        <w:t xml:space="preserve"> </w:t>
      </w:r>
      <w:r>
        <w:t>set</w:t>
      </w:r>
      <w:r>
        <w:rPr>
          <w:spacing w:val="-5"/>
        </w:rPr>
        <w:t xml:space="preserve"> </w:t>
      </w:r>
      <w:r>
        <w:t>forth</w:t>
      </w:r>
      <w:r>
        <w:rPr>
          <w:spacing w:val="-3"/>
        </w:rPr>
        <w:t xml:space="preserve"> </w:t>
      </w:r>
      <w:r>
        <w:t>in</w:t>
      </w:r>
      <w:r>
        <w:rPr>
          <w:spacing w:val="-3"/>
        </w:rPr>
        <w:t xml:space="preserve"> </w:t>
      </w:r>
      <w:r>
        <w:t>the</w:t>
      </w:r>
      <w:r>
        <w:rPr>
          <w:spacing w:val="-3"/>
        </w:rPr>
        <w:t xml:space="preserve"> </w:t>
      </w:r>
      <w:r>
        <w:t>Privacy</w:t>
      </w:r>
      <w:r>
        <w:rPr>
          <w:spacing w:val="-6"/>
        </w:rPr>
        <w:t xml:space="preserve"> </w:t>
      </w:r>
      <w:r>
        <w:t>Rule</w:t>
      </w:r>
      <w:r>
        <w:rPr>
          <w:spacing w:val="-3"/>
        </w:rPr>
        <w:t xml:space="preserve"> </w:t>
      </w:r>
      <w:r>
        <w:t>at</w:t>
      </w:r>
      <w:r>
        <w:rPr>
          <w:spacing w:val="-3"/>
        </w:rPr>
        <w:t xml:space="preserve"> </w:t>
      </w:r>
      <w:r>
        <w:t>45</w:t>
      </w:r>
      <w:r>
        <w:rPr>
          <w:spacing w:val="-3"/>
        </w:rPr>
        <w:t xml:space="preserve"> </w:t>
      </w:r>
      <w:r>
        <w:t xml:space="preserve">CFR </w:t>
      </w:r>
      <w:proofErr w:type="gramStart"/>
      <w:r>
        <w:t>164.512</w:t>
      </w:r>
      <w:proofErr w:type="gramEnd"/>
      <w:r>
        <w:t>(</w:t>
      </w:r>
      <w:proofErr w:type="spellStart"/>
      <w:r>
        <w:t>i</w:t>
      </w:r>
      <w:proofErr w:type="spellEnd"/>
      <w:r>
        <w:t>)(ii)(iii), have been met.</w:t>
      </w:r>
    </w:p>
    <w:p w14:paraId="5498DC41" w14:textId="77777777" w:rsidR="00BE0A88" w:rsidRPr="0029461A" w:rsidRDefault="00BE0A88" w:rsidP="001052E7">
      <w:pPr>
        <w:pStyle w:val="ListParagraph"/>
        <w:widowControl w:val="0"/>
        <w:numPr>
          <w:ilvl w:val="0"/>
          <w:numId w:val="12"/>
        </w:numPr>
        <w:tabs>
          <w:tab w:val="left" w:pos="1439"/>
        </w:tabs>
        <w:autoSpaceDE w:val="0"/>
        <w:autoSpaceDN w:val="0"/>
        <w:spacing w:after="0" w:line="240" w:lineRule="auto"/>
        <w:ind w:left="1890"/>
        <w:rPr>
          <w:sz w:val="24"/>
        </w:rPr>
      </w:pPr>
      <w:r w:rsidRPr="0029461A">
        <w:rPr>
          <w:sz w:val="24"/>
        </w:rPr>
        <w:t>The</w:t>
      </w:r>
      <w:r w:rsidRPr="0029461A">
        <w:rPr>
          <w:spacing w:val="-4"/>
          <w:sz w:val="24"/>
        </w:rPr>
        <w:t xml:space="preserve"> </w:t>
      </w:r>
      <w:r w:rsidRPr="0029461A">
        <w:rPr>
          <w:sz w:val="24"/>
        </w:rPr>
        <w:t>use</w:t>
      </w:r>
      <w:r w:rsidRPr="0029461A">
        <w:rPr>
          <w:spacing w:val="-2"/>
          <w:sz w:val="24"/>
        </w:rPr>
        <w:t xml:space="preserve"> </w:t>
      </w:r>
      <w:r w:rsidRPr="0029461A">
        <w:rPr>
          <w:sz w:val="24"/>
        </w:rPr>
        <w:t>will</w:t>
      </w:r>
      <w:r w:rsidRPr="0029461A">
        <w:rPr>
          <w:spacing w:val="-1"/>
          <w:sz w:val="24"/>
        </w:rPr>
        <w:t xml:space="preserve"> </w:t>
      </w:r>
      <w:r w:rsidRPr="0029461A">
        <w:rPr>
          <w:sz w:val="24"/>
        </w:rPr>
        <w:t>be</w:t>
      </w:r>
      <w:r w:rsidRPr="0029461A">
        <w:rPr>
          <w:spacing w:val="-2"/>
          <w:sz w:val="24"/>
        </w:rPr>
        <w:t xml:space="preserve"> </w:t>
      </w:r>
      <w:r w:rsidRPr="0029461A">
        <w:rPr>
          <w:sz w:val="24"/>
        </w:rPr>
        <w:t>solely</w:t>
      </w:r>
      <w:r w:rsidRPr="0029461A">
        <w:rPr>
          <w:spacing w:val="-5"/>
          <w:sz w:val="24"/>
        </w:rPr>
        <w:t xml:space="preserve"> </w:t>
      </w:r>
      <w:r w:rsidRPr="0029461A">
        <w:rPr>
          <w:sz w:val="24"/>
        </w:rPr>
        <w:t>for</w:t>
      </w:r>
      <w:r w:rsidRPr="0029461A">
        <w:rPr>
          <w:spacing w:val="-1"/>
          <w:sz w:val="24"/>
        </w:rPr>
        <w:t xml:space="preserve"> </w:t>
      </w:r>
      <w:r w:rsidRPr="0029461A">
        <w:rPr>
          <w:sz w:val="24"/>
        </w:rPr>
        <w:t>research</w:t>
      </w:r>
      <w:r w:rsidRPr="0029461A">
        <w:rPr>
          <w:spacing w:val="-4"/>
          <w:sz w:val="24"/>
        </w:rPr>
        <w:t xml:space="preserve"> </w:t>
      </w:r>
      <w:r w:rsidRPr="0029461A">
        <w:rPr>
          <w:sz w:val="24"/>
        </w:rPr>
        <w:t>on</w:t>
      </w:r>
      <w:r w:rsidRPr="0029461A">
        <w:rPr>
          <w:spacing w:val="-3"/>
          <w:sz w:val="24"/>
        </w:rPr>
        <w:t xml:space="preserve"> </w:t>
      </w:r>
      <w:r w:rsidRPr="0029461A">
        <w:rPr>
          <w:sz w:val="24"/>
        </w:rPr>
        <w:t>the</w:t>
      </w:r>
      <w:r w:rsidRPr="0029461A">
        <w:rPr>
          <w:spacing w:val="-4"/>
          <w:sz w:val="24"/>
        </w:rPr>
        <w:t xml:space="preserve"> </w:t>
      </w:r>
      <w:r w:rsidRPr="0029461A">
        <w:rPr>
          <w:sz w:val="24"/>
        </w:rPr>
        <w:t>information</w:t>
      </w:r>
      <w:r w:rsidRPr="0029461A">
        <w:rPr>
          <w:spacing w:val="-2"/>
          <w:sz w:val="24"/>
        </w:rPr>
        <w:t xml:space="preserve"> </w:t>
      </w:r>
      <w:r w:rsidRPr="0029461A">
        <w:rPr>
          <w:sz w:val="24"/>
        </w:rPr>
        <w:t>of</w:t>
      </w:r>
      <w:r w:rsidRPr="0029461A">
        <w:rPr>
          <w:spacing w:val="-1"/>
          <w:sz w:val="24"/>
        </w:rPr>
        <w:t xml:space="preserve"> </w:t>
      </w:r>
      <w:r w:rsidRPr="0029461A">
        <w:rPr>
          <w:sz w:val="24"/>
        </w:rPr>
        <w:t>a</w:t>
      </w:r>
      <w:r w:rsidRPr="0029461A">
        <w:rPr>
          <w:spacing w:val="-4"/>
          <w:sz w:val="24"/>
        </w:rPr>
        <w:t xml:space="preserve"> </w:t>
      </w:r>
      <w:r w:rsidRPr="0029461A">
        <w:rPr>
          <w:sz w:val="24"/>
        </w:rPr>
        <w:t>decedent;</w:t>
      </w:r>
      <w:r w:rsidRPr="0029461A">
        <w:rPr>
          <w:spacing w:val="-3"/>
          <w:sz w:val="24"/>
        </w:rPr>
        <w:t xml:space="preserve"> </w:t>
      </w:r>
      <w:r w:rsidRPr="0029461A">
        <w:rPr>
          <w:spacing w:val="-5"/>
          <w:sz w:val="24"/>
        </w:rPr>
        <w:t>and</w:t>
      </w:r>
    </w:p>
    <w:p w14:paraId="07469CA2" w14:textId="77777777" w:rsidR="00BE0A88" w:rsidRPr="0029461A" w:rsidRDefault="00BE0A88" w:rsidP="001052E7">
      <w:pPr>
        <w:pStyle w:val="ListParagraph"/>
        <w:widowControl w:val="0"/>
        <w:numPr>
          <w:ilvl w:val="0"/>
          <w:numId w:val="12"/>
        </w:numPr>
        <w:tabs>
          <w:tab w:val="left" w:pos="1438"/>
          <w:tab w:val="left" w:pos="1440"/>
        </w:tabs>
        <w:autoSpaceDE w:val="0"/>
        <w:autoSpaceDN w:val="0"/>
        <w:spacing w:after="0" w:line="276" w:lineRule="auto"/>
        <w:ind w:left="1890" w:right="1198"/>
        <w:rPr>
          <w:sz w:val="24"/>
        </w:rPr>
      </w:pPr>
      <w:r w:rsidRPr="0029461A">
        <w:rPr>
          <w:sz w:val="24"/>
        </w:rPr>
        <w:t>The</w:t>
      </w:r>
      <w:r w:rsidRPr="0029461A">
        <w:rPr>
          <w:spacing w:val="-4"/>
          <w:sz w:val="24"/>
        </w:rPr>
        <w:t xml:space="preserve"> </w:t>
      </w:r>
      <w:r w:rsidRPr="0029461A">
        <w:rPr>
          <w:sz w:val="24"/>
        </w:rPr>
        <w:t>Principal</w:t>
      </w:r>
      <w:r w:rsidRPr="0029461A">
        <w:rPr>
          <w:spacing w:val="-4"/>
          <w:sz w:val="24"/>
        </w:rPr>
        <w:t xml:space="preserve"> </w:t>
      </w:r>
      <w:r w:rsidRPr="0029461A">
        <w:rPr>
          <w:sz w:val="24"/>
        </w:rPr>
        <w:t>Investigator</w:t>
      </w:r>
      <w:r w:rsidRPr="0029461A">
        <w:rPr>
          <w:spacing w:val="-4"/>
          <w:sz w:val="24"/>
        </w:rPr>
        <w:t xml:space="preserve"> </w:t>
      </w:r>
      <w:r w:rsidRPr="0029461A">
        <w:rPr>
          <w:sz w:val="24"/>
        </w:rPr>
        <w:t>has</w:t>
      </w:r>
      <w:r w:rsidRPr="0029461A">
        <w:rPr>
          <w:spacing w:val="-6"/>
          <w:sz w:val="24"/>
        </w:rPr>
        <w:t xml:space="preserve"> </w:t>
      </w:r>
      <w:r w:rsidRPr="0029461A">
        <w:rPr>
          <w:sz w:val="24"/>
        </w:rPr>
        <w:t>documentation</w:t>
      </w:r>
      <w:r w:rsidRPr="0029461A">
        <w:rPr>
          <w:spacing w:val="-7"/>
          <w:sz w:val="24"/>
        </w:rPr>
        <w:t xml:space="preserve"> </w:t>
      </w:r>
      <w:r w:rsidRPr="0029461A">
        <w:rPr>
          <w:sz w:val="24"/>
        </w:rPr>
        <w:t>of</w:t>
      </w:r>
      <w:r w:rsidRPr="0029461A">
        <w:rPr>
          <w:spacing w:val="-2"/>
          <w:sz w:val="24"/>
        </w:rPr>
        <w:t xml:space="preserve"> </w:t>
      </w:r>
      <w:r w:rsidRPr="0029461A">
        <w:rPr>
          <w:sz w:val="24"/>
        </w:rPr>
        <w:t>the</w:t>
      </w:r>
      <w:r w:rsidRPr="0029461A">
        <w:rPr>
          <w:spacing w:val="-4"/>
          <w:sz w:val="24"/>
        </w:rPr>
        <w:t xml:space="preserve"> </w:t>
      </w:r>
      <w:r w:rsidRPr="0029461A">
        <w:rPr>
          <w:sz w:val="24"/>
        </w:rPr>
        <w:t>death</w:t>
      </w:r>
      <w:r w:rsidRPr="0029461A">
        <w:rPr>
          <w:spacing w:val="-4"/>
          <w:sz w:val="24"/>
        </w:rPr>
        <w:t xml:space="preserve"> </w:t>
      </w:r>
      <w:r w:rsidRPr="0029461A">
        <w:rPr>
          <w:sz w:val="24"/>
        </w:rPr>
        <w:t>of</w:t>
      </w:r>
      <w:r w:rsidRPr="0029461A">
        <w:rPr>
          <w:spacing w:val="-4"/>
          <w:sz w:val="24"/>
        </w:rPr>
        <w:t xml:space="preserve"> </w:t>
      </w:r>
      <w:r w:rsidRPr="0029461A">
        <w:rPr>
          <w:sz w:val="24"/>
        </w:rPr>
        <w:t>the</w:t>
      </w:r>
      <w:r w:rsidRPr="0029461A">
        <w:rPr>
          <w:spacing w:val="-4"/>
          <w:sz w:val="24"/>
        </w:rPr>
        <w:t xml:space="preserve"> </w:t>
      </w:r>
      <w:r w:rsidRPr="0029461A">
        <w:rPr>
          <w:sz w:val="24"/>
        </w:rPr>
        <w:t>individual</w:t>
      </w:r>
      <w:r w:rsidRPr="0029461A">
        <w:rPr>
          <w:spacing w:val="-4"/>
          <w:sz w:val="24"/>
        </w:rPr>
        <w:t xml:space="preserve"> </w:t>
      </w:r>
      <w:r w:rsidRPr="0029461A">
        <w:rPr>
          <w:sz w:val="24"/>
        </w:rPr>
        <w:t>about</w:t>
      </w:r>
      <w:r w:rsidRPr="0029461A">
        <w:rPr>
          <w:spacing w:val="-4"/>
          <w:sz w:val="24"/>
        </w:rPr>
        <w:t xml:space="preserve"> </w:t>
      </w:r>
      <w:r w:rsidRPr="0029461A">
        <w:rPr>
          <w:sz w:val="24"/>
        </w:rPr>
        <w:t>whom information is being sought, and</w:t>
      </w:r>
    </w:p>
    <w:p w14:paraId="3AF39F5C" w14:textId="77777777" w:rsidR="00BE0A88" w:rsidRPr="0029461A" w:rsidRDefault="00BE0A88" w:rsidP="001052E7">
      <w:pPr>
        <w:pStyle w:val="ListParagraph"/>
        <w:widowControl w:val="0"/>
        <w:numPr>
          <w:ilvl w:val="0"/>
          <w:numId w:val="12"/>
        </w:numPr>
        <w:tabs>
          <w:tab w:val="left" w:pos="1439"/>
        </w:tabs>
        <w:autoSpaceDE w:val="0"/>
        <w:autoSpaceDN w:val="0"/>
        <w:spacing w:after="0" w:line="240" w:lineRule="auto"/>
        <w:ind w:left="1890"/>
        <w:rPr>
          <w:sz w:val="24"/>
        </w:rPr>
      </w:pPr>
      <w:r w:rsidRPr="0029461A">
        <w:rPr>
          <w:sz w:val="24"/>
        </w:rPr>
        <w:t>Information</w:t>
      </w:r>
      <w:r w:rsidRPr="0029461A">
        <w:rPr>
          <w:spacing w:val="-5"/>
          <w:sz w:val="24"/>
        </w:rPr>
        <w:t xml:space="preserve"> </w:t>
      </w:r>
      <w:r w:rsidRPr="0029461A">
        <w:rPr>
          <w:sz w:val="24"/>
        </w:rPr>
        <w:t>sought</w:t>
      </w:r>
      <w:r w:rsidRPr="0029461A">
        <w:rPr>
          <w:spacing w:val="-3"/>
          <w:sz w:val="24"/>
        </w:rPr>
        <w:t xml:space="preserve"> </w:t>
      </w:r>
      <w:r w:rsidRPr="0029461A">
        <w:rPr>
          <w:sz w:val="24"/>
        </w:rPr>
        <w:t>is</w:t>
      </w:r>
      <w:r w:rsidRPr="0029461A">
        <w:rPr>
          <w:spacing w:val="-5"/>
          <w:sz w:val="24"/>
        </w:rPr>
        <w:t xml:space="preserve"> </w:t>
      </w:r>
      <w:r w:rsidRPr="0029461A">
        <w:rPr>
          <w:sz w:val="24"/>
        </w:rPr>
        <w:t>for</w:t>
      </w:r>
      <w:r w:rsidRPr="0029461A">
        <w:rPr>
          <w:spacing w:val="-3"/>
          <w:sz w:val="24"/>
        </w:rPr>
        <w:t xml:space="preserve"> </w:t>
      </w:r>
      <w:r w:rsidRPr="0029461A">
        <w:rPr>
          <w:sz w:val="24"/>
        </w:rPr>
        <w:t>the</w:t>
      </w:r>
      <w:r w:rsidRPr="0029461A">
        <w:rPr>
          <w:spacing w:val="-5"/>
          <w:sz w:val="24"/>
        </w:rPr>
        <w:t xml:space="preserve"> </w:t>
      </w:r>
      <w:r w:rsidRPr="0029461A">
        <w:rPr>
          <w:sz w:val="24"/>
        </w:rPr>
        <w:t>purposes</w:t>
      </w:r>
      <w:r w:rsidRPr="0029461A">
        <w:rPr>
          <w:spacing w:val="-4"/>
          <w:sz w:val="24"/>
        </w:rPr>
        <w:t xml:space="preserve"> </w:t>
      </w:r>
      <w:r w:rsidRPr="0029461A">
        <w:rPr>
          <w:sz w:val="24"/>
        </w:rPr>
        <w:t>of</w:t>
      </w:r>
      <w:r w:rsidRPr="0029461A">
        <w:rPr>
          <w:spacing w:val="-1"/>
          <w:sz w:val="24"/>
        </w:rPr>
        <w:t xml:space="preserve"> </w:t>
      </w:r>
      <w:r w:rsidRPr="0029461A">
        <w:rPr>
          <w:sz w:val="24"/>
        </w:rPr>
        <w:t>the</w:t>
      </w:r>
      <w:r w:rsidRPr="0029461A">
        <w:rPr>
          <w:spacing w:val="-4"/>
          <w:sz w:val="24"/>
        </w:rPr>
        <w:t xml:space="preserve"> </w:t>
      </w:r>
      <w:r w:rsidRPr="0029461A">
        <w:rPr>
          <w:spacing w:val="-2"/>
          <w:sz w:val="24"/>
        </w:rPr>
        <w:t>research</w:t>
      </w:r>
    </w:p>
    <w:p w14:paraId="2F356237" w14:textId="77777777" w:rsidR="00BE0A88" w:rsidRDefault="00BE0A88" w:rsidP="001052E7">
      <w:pPr>
        <w:pStyle w:val="BodyText"/>
        <w:spacing w:before="240"/>
        <w:ind w:left="1440" w:right="440"/>
      </w:pPr>
      <w:r>
        <w:rPr>
          <w:b/>
        </w:rPr>
        <w:t xml:space="preserve">NOTE: </w:t>
      </w:r>
      <w:r>
        <w:t>This exception may not be available for decedent Information that contains Psychotherapy Notes</w:t>
      </w:r>
      <w:r>
        <w:rPr>
          <w:spacing w:val="-3"/>
        </w:rPr>
        <w:t xml:space="preserve"> </w:t>
      </w:r>
      <w:r>
        <w:t>or</w:t>
      </w:r>
      <w:r>
        <w:rPr>
          <w:spacing w:val="-3"/>
        </w:rPr>
        <w:t xml:space="preserve"> </w:t>
      </w:r>
      <w:r>
        <w:t>Information</w:t>
      </w:r>
      <w:r>
        <w:rPr>
          <w:spacing w:val="-3"/>
        </w:rPr>
        <w:t xml:space="preserve"> </w:t>
      </w:r>
      <w:r>
        <w:t>relating</w:t>
      </w:r>
      <w:r>
        <w:rPr>
          <w:spacing w:val="-4"/>
        </w:rPr>
        <w:t xml:space="preserve"> </w:t>
      </w:r>
      <w:r>
        <w:t>to</w:t>
      </w:r>
      <w:r>
        <w:rPr>
          <w:spacing w:val="-3"/>
        </w:rPr>
        <w:t xml:space="preserve"> </w:t>
      </w:r>
      <w:r>
        <w:t>HIV,</w:t>
      </w:r>
      <w:r>
        <w:rPr>
          <w:spacing w:val="-5"/>
        </w:rPr>
        <w:t xml:space="preserve"> </w:t>
      </w:r>
      <w:r>
        <w:t>mental</w:t>
      </w:r>
      <w:r>
        <w:rPr>
          <w:spacing w:val="-3"/>
        </w:rPr>
        <w:t xml:space="preserve"> </w:t>
      </w:r>
      <w:r>
        <w:t>health,</w:t>
      </w:r>
      <w:r>
        <w:rPr>
          <w:spacing w:val="-5"/>
        </w:rPr>
        <w:t xml:space="preserve"> </w:t>
      </w:r>
      <w:r>
        <w:t>genetic</w:t>
      </w:r>
      <w:r>
        <w:rPr>
          <w:spacing w:val="-5"/>
        </w:rPr>
        <w:t xml:space="preserve"> </w:t>
      </w:r>
      <w:r>
        <w:t>testing,</w:t>
      </w:r>
      <w:r>
        <w:rPr>
          <w:spacing w:val="-5"/>
        </w:rPr>
        <w:t xml:space="preserve"> </w:t>
      </w:r>
      <w:r>
        <w:t>or</w:t>
      </w:r>
      <w:r>
        <w:rPr>
          <w:spacing w:val="-3"/>
        </w:rPr>
        <w:t xml:space="preserve"> </w:t>
      </w:r>
      <w:r>
        <w:t>drug</w:t>
      </w:r>
      <w:r>
        <w:rPr>
          <w:spacing w:val="-5"/>
        </w:rPr>
        <w:t xml:space="preserve"> </w:t>
      </w:r>
      <w:r>
        <w:t>or</w:t>
      </w:r>
      <w:r>
        <w:rPr>
          <w:spacing w:val="-3"/>
        </w:rPr>
        <w:t xml:space="preserve"> </w:t>
      </w:r>
      <w:r>
        <w:t>alcohol</w:t>
      </w:r>
      <w:r>
        <w:rPr>
          <w:spacing w:val="-3"/>
        </w:rPr>
        <w:t xml:space="preserve"> </w:t>
      </w:r>
      <w:r>
        <w:t>abuse or</w:t>
      </w:r>
      <w:r>
        <w:rPr>
          <w:spacing w:val="-3"/>
        </w:rPr>
        <w:t xml:space="preserve"> </w:t>
      </w:r>
      <w:r>
        <w:t>when information will be gathered from or about living individuals (e.g., relatives).</w:t>
      </w:r>
      <w:r>
        <w:rPr>
          <w:spacing w:val="40"/>
        </w:rPr>
        <w:t xml:space="preserve"> </w:t>
      </w:r>
      <w:r>
        <w:t>Consult with the IRB office in any of these circumstances.</w:t>
      </w:r>
    </w:p>
    <w:p w14:paraId="2E05B0FF" w14:textId="77777777" w:rsidR="00BE0A88" w:rsidRDefault="00BE0A88" w:rsidP="00486F31">
      <w:pPr>
        <w:pStyle w:val="ListParagraph"/>
        <w:widowControl w:val="0"/>
        <w:numPr>
          <w:ilvl w:val="0"/>
          <w:numId w:val="11"/>
        </w:numPr>
        <w:tabs>
          <w:tab w:val="left" w:pos="1080"/>
        </w:tabs>
        <w:autoSpaceDE w:val="0"/>
        <w:autoSpaceDN w:val="0"/>
        <w:spacing w:before="239" w:after="0" w:line="276" w:lineRule="auto"/>
        <w:ind w:right="425"/>
        <w:contextualSpacing w:val="0"/>
        <w:rPr>
          <w:sz w:val="24"/>
        </w:rPr>
      </w:pPr>
      <w:r>
        <w:rPr>
          <w:b/>
          <w:sz w:val="28"/>
        </w:rPr>
        <w:t>Journalism/Documentary/Oral History Activities</w:t>
      </w:r>
      <w:r>
        <w:rPr>
          <w:b/>
          <w:sz w:val="24"/>
        </w:rPr>
        <w:t>:</w:t>
      </w:r>
      <w:r>
        <w:rPr>
          <w:b/>
          <w:spacing w:val="40"/>
          <w:sz w:val="24"/>
        </w:rPr>
        <w:t xml:space="preserve"> </w:t>
      </w:r>
      <w:r>
        <w:rPr>
          <w:sz w:val="24"/>
        </w:rPr>
        <w:t>The activities are limited to investigations and interviews that focus on specific events, views, recounting of a specific historical event, or experiences of individuals etc., and that lead to publication in any medium (including electronic), documentary production, or are part of training that is explicitly linked to journalism.</w:t>
      </w:r>
      <w:r>
        <w:rPr>
          <w:spacing w:val="40"/>
          <w:sz w:val="24"/>
        </w:rPr>
        <w:t xml:space="preserve"> </w:t>
      </w:r>
      <w:r>
        <w:rPr>
          <w:sz w:val="24"/>
        </w:rPr>
        <w:t>There</w:t>
      </w:r>
      <w:r>
        <w:rPr>
          <w:spacing w:val="-3"/>
          <w:sz w:val="24"/>
        </w:rPr>
        <w:t xml:space="preserve"> </w:t>
      </w:r>
      <w:r>
        <w:rPr>
          <w:sz w:val="24"/>
        </w:rPr>
        <w:t>is</w:t>
      </w:r>
      <w:r>
        <w:rPr>
          <w:spacing w:val="-1"/>
          <w:sz w:val="24"/>
        </w:rPr>
        <w:t xml:space="preserve"> </w:t>
      </w:r>
      <w:r>
        <w:rPr>
          <w:sz w:val="24"/>
        </w:rPr>
        <w:t>no</w:t>
      </w:r>
      <w:r>
        <w:rPr>
          <w:spacing w:val="-3"/>
          <w:sz w:val="24"/>
        </w:rPr>
        <w:t xml:space="preserve"> </w:t>
      </w:r>
      <w:r>
        <w:rPr>
          <w:sz w:val="24"/>
        </w:rPr>
        <w:t>intent</w:t>
      </w:r>
      <w:r>
        <w:rPr>
          <w:spacing w:val="-3"/>
          <w:sz w:val="24"/>
        </w:rPr>
        <w:t xml:space="preserve"> </w:t>
      </w:r>
      <w:r>
        <w:rPr>
          <w:sz w:val="24"/>
        </w:rPr>
        <w:t>to</w:t>
      </w:r>
      <w:r>
        <w:rPr>
          <w:spacing w:val="-3"/>
          <w:sz w:val="24"/>
        </w:rPr>
        <w:t xml:space="preserve"> </w:t>
      </w:r>
      <w:r>
        <w:rPr>
          <w:sz w:val="24"/>
        </w:rPr>
        <w:t>test</w:t>
      </w:r>
      <w:r>
        <w:rPr>
          <w:spacing w:val="-3"/>
          <w:sz w:val="24"/>
        </w:rPr>
        <w:t xml:space="preserve"> </w:t>
      </w:r>
      <w:r>
        <w:rPr>
          <w:sz w:val="24"/>
        </w:rPr>
        <w:t>a</w:t>
      </w:r>
      <w:r>
        <w:rPr>
          <w:spacing w:val="-5"/>
          <w:sz w:val="24"/>
        </w:rPr>
        <w:t xml:space="preserve"> </w:t>
      </w:r>
      <w:proofErr w:type="gramStart"/>
      <w:r>
        <w:rPr>
          <w:sz w:val="24"/>
        </w:rPr>
        <w:t>hypothesis,</w:t>
      </w:r>
      <w:r>
        <w:rPr>
          <w:spacing w:val="-3"/>
          <w:sz w:val="24"/>
        </w:rPr>
        <w:t xml:space="preserve"> </w:t>
      </w:r>
      <w:r>
        <w:rPr>
          <w:sz w:val="24"/>
        </w:rPr>
        <w:t>or</w:t>
      </w:r>
      <w:proofErr w:type="gramEnd"/>
      <w:r>
        <w:rPr>
          <w:spacing w:val="-3"/>
          <w:sz w:val="24"/>
        </w:rPr>
        <w:t xml:space="preserve"> </w:t>
      </w:r>
      <w:r>
        <w:rPr>
          <w:sz w:val="24"/>
        </w:rPr>
        <w:t>contribute</w:t>
      </w:r>
      <w:r>
        <w:rPr>
          <w:spacing w:val="-2"/>
          <w:sz w:val="24"/>
        </w:rPr>
        <w:t xml:space="preserve"> </w:t>
      </w:r>
      <w:r>
        <w:rPr>
          <w:sz w:val="24"/>
        </w:rPr>
        <w:t>to</w:t>
      </w:r>
      <w:r>
        <w:rPr>
          <w:spacing w:val="-5"/>
          <w:sz w:val="24"/>
        </w:rPr>
        <w:t xml:space="preserve"> </w:t>
      </w:r>
      <w:r>
        <w:rPr>
          <w:sz w:val="24"/>
        </w:rPr>
        <w:t>draw</w:t>
      </w:r>
      <w:r>
        <w:rPr>
          <w:spacing w:val="-6"/>
          <w:sz w:val="24"/>
        </w:rPr>
        <w:t xml:space="preserve"> </w:t>
      </w:r>
      <w:r>
        <w:rPr>
          <w:sz w:val="24"/>
        </w:rPr>
        <w:t>conclusions</w:t>
      </w:r>
      <w:r>
        <w:rPr>
          <w:spacing w:val="-3"/>
          <w:sz w:val="24"/>
        </w:rPr>
        <w:t xml:space="preserve"> </w:t>
      </w:r>
      <w:r>
        <w:rPr>
          <w:sz w:val="24"/>
        </w:rPr>
        <w:t>or</w:t>
      </w:r>
      <w:r>
        <w:rPr>
          <w:spacing w:val="-3"/>
          <w:sz w:val="24"/>
        </w:rPr>
        <w:t xml:space="preserve"> </w:t>
      </w:r>
      <w:r>
        <w:rPr>
          <w:sz w:val="24"/>
        </w:rPr>
        <w:t xml:space="preserve">generalize </w:t>
      </w:r>
      <w:r>
        <w:rPr>
          <w:spacing w:val="-2"/>
          <w:sz w:val="24"/>
        </w:rPr>
        <w:t>findings.</w:t>
      </w:r>
    </w:p>
    <w:p w14:paraId="7A091A09" w14:textId="6D0A0F86" w:rsidR="0029461A" w:rsidRPr="001052E7" w:rsidRDefault="00BE0A88" w:rsidP="001052E7">
      <w:pPr>
        <w:pStyle w:val="BodyText"/>
        <w:spacing w:before="204" w:line="276" w:lineRule="auto"/>
        <w:ind w:left="1440" w:right="440"/>
        <w:rPr>
          <w:spacing w:val="-2"/>
        </w:rPr>
      </w:pPr>
      <w:r>
        <w:rPr>
          <w:b/>
        </w:rPr>
        <w:t>NOTE</w:t>
      </w:r>
      <w:r>
        <w:t>:</w:t>
      </w:r>
      <w:r>
        <w:rPr>
          <w:spacing w:val="40"/>
        </w:rPr>
        <w:t xml:space="preserve"> </w:t>
      </w:r>
      <w:r>
        <w:t xml:space="preserve">IRB approval may be required when activities conducted which are normally considered scientific research are intended to produce </w:t>
      </w:r>
      <w:proofErr w:type="gramStart"/>
      <w:r>
        <w:t>generalizable</w:t>
      </w:r>
      <w:proofErr w:type="gramEnd"/>
      <w:r>
        <w:t xml:space="preserve"> knowledge (e.g., systematic</w:t>
      </w:r>
      <w:r>
        <w:rPr>
          <w:spacing w:val="-4"/>
        </w:rPr>
        <w:t xml:space="preserve"> </w:t>
      </w:r>
      <w:r>
        <w:t>research,</w:t>
      </w:r>
      <w:r>
        <w:rPr>
          <w:spacing w:val="-4"/>
        </w:rPr>
        <w:t xml:space="preserve"> </w:t>
      </w:r>
      <w:r>
        <w:t>surveys,</w:t>
      </w:r>
      <w:r>
        <w:rPr>
          <w:spacing w:val="-4"/>
        </w:rPr>
        <w:t xml:space="preserve"> </w:t>
      </w:r>
      <w:r>
        <w:t>and/or</w:t>
      </w:r>
      <w:r>
        <w:rPr>
          <w:spacing w:val="-4"/>
        </w:rPr>
        <w:t xml:space="preserve"> </w:t>
      </w:r>
      <w:r>
        <w:t>interviews</w:t>
      </w:r>
      <w:r>
        <w:rPr>
          <w:spacing w:val="-4"/>
        </w:rPr>
        <w:t xml:space="preserve"> </w:t>
      </w:r>
      <w:r>
        <w:t>that</w:t>
      </w:r>
      <w:r>
        <w:rPr>
          <w:spacing w:val="-4"/>
        </w:rPr>
        <w:t xml:space="preserve"> </w:t>
      </w:r>
      <w:r>
        <w:t>are</w:t>
      </w:r>
      <w:r>
        <w:rPr>
          <w:spacing w:val="-4"/>
        </w:rPr>
        <w:t xml:space="preserve"> </w:t>
      </w:r>
      <w:r>
        <w:t>intended</w:t>
      </w:r>
      <w:r>
        <w:rPr>
          <w:spacing w:val="-6"/>
        </w:rPr>
        <w:t xml:space="preserve"> </w:t>
      </w:r>
      <w:r>
        <w:t>to</w:t>
      </w:r>
      <w:r>
        <w:rPr>
          <w:spacing w:val="-6"/>
        </w:rPr>
        <w:t xml:space="preserve"> </w:t>
      </w:r>
      <w:r>
        <w:t>test</w:t>
      </w:r>
      <w:r>
        <w:rPr>
          <w:spacing w:val="-4"/>
        </w:rPr>
        <w:t xml:space="preserve"> </w:t>
      </w:r>
      <w:r>
        <w:t>theories</w:t>
      </w:r>
      <w:r>
        <w:rPr>
          <w:spacing w:val="-4"/>
        </w:rPr>
        <w:t xml:space="preserve"> </w:t>
      </w:r>
      <w:r>
        <w:t xml:space="preserve">or develop </w:t>
      </w:r>
      <w:r>
        <w:rPr>
          <w:spacing w:val="-2"/>
        </w:rPr>
        <w:t>models).</w:t>
      </w:r>
    </w:p>
    <w:p w14:paraId="353CA7F6" w14:textId="4D46EB52" w:rsidR="00BE0A88" w:rsidRPr="0029461A" w:rsidRDefault="00BE0A88" w:rsidP="00486F31">
      <w:pPr>
        <w:pStyle w:val="ListParagraph"/>
        <w:widowControl w:val="0"/>
        <w:numPr>
          <w:ilvl w:val="0"/>
          <w:numId w:val="13"/>
        </w:numPr>
        <w:tabs>
          <w:tab w:val="left" w:pos="2160"/>
        </w:tabs>
        <w:autoSpaceDE w:val="0"/>
        <w:autoSpaceDN w:val="0"/>
        <w:spacing w:after="0" w:line="276" w:lineRule="auto"/>
        <w:ind w:right="641"/>
        <w:rPr>
          <w:sz w:val="24"/>
        </w:rPr>
      </w:pPr>
      <w:r w:rsidRPr="0029461A">
        <w:rPr>
          <w:sz w:val="24"/>
        </w:rPr>
        <w:t>“Studies using methods such as participant observation and ethnographic studies in which investigators gather information from individuals in order to understand their beliefs, customs and practices, and the findings apply to the studied community or group,</w:t>
      </w:r>
      <w:r w:rsidRPr="0029461A">
        <w:rPr>
          <w:spacing w:val="-4"/>
          <w:sz w:val="24"/>
        </w:rPr>
        <w:t xml:space="preserve"> </w:t>
      </w:r>
      <w:r w:rsidRPr="0029461A">
        <w:rPr>
          <w:sz w:val="24"/>
        </w:rPr>
        <w:t>and</w:t>
      </w:r>
      <w:r w:rsidRPr="0029461A">
        <w:rPr>
          <w:spacing w:val="-4"/>
          <w:sz w:val="24"/>
        </w:rPr>
        <w:t xml:space="preserve"> </w:t>
      </w:r>
      <w:r w:rsidRPr="0029461A">
        <w:rPr>
          <w:sz w:val="24"/>
        </w:rPr>
        <w:t>not</w:t>
      </w:r>
      <w:r w:rsidRPr="0029461A">
        <w:rPr>
          <w:spacing w:val="-4"/>
          <w:sz w:val="24"/>
        </w:rPr>
        <w:t xml:space="preserve"> </w:t>
      </w:r>
      <w:r w:rsidRPr="0029461A">
        <w:rPr>
          <w:sz w:val="24"/>
        </w:rPr>
        <w:t>just</w:t>
      </w:r>
      <w:r w:rsidRPr="0029461A">
        <w:rPr>
          <w:spacing w:val="-4"/>
          <w:sz w:val="24"/>
        </w:rPr>
        <w:t xml:space="preserve"> </w:t>
      </w:r>
      <w:r w:rsidRPr="0029461A">
        <w:rPr>
          <w:sz w:val="24"/>
        </w:rPr>
        <w:t>the</w:t>
      </w:r>
      <w:r w:rsidRPr="0029461A">
        <w:rPr>
          <w:spacing w:val="-5"/>
          <w:sz w:val="24"/>
        </w:rPr>
        <w:t xml:space="preserve"> </w:t>
      </w:r>
      <w:r w:rsidRPr="0029461A">
        <w:rPr>
          <w:sz w:val="24"/>
        </w:rPr>
        <w:t>individuals</w:t>
      </w:r>
      <w:r w:rsidRPr="0029461A">
        <w:rPr>
          <w:spacing w:val="-4"/>
          <w:sz w:val="24"/>
        </w:rPr>
        <w:t xml:space="preserve"> </w:t>
      </w:r>
      <w:r w:rsidRPr="0029461A">
        <w:rPr>
          <w:sz w:val="24"/>
        </w:rPr>
        <w:t>from</w:t>
      </w:r>
      <w:r w:rsidRPr="0029461A">
        <w:rPr>
          <w:spacing w:val="-3"/>
          <w:sz w:val="24"/>
        </w:rPr>
        <w:t xml:space="preserve"> </w:t>
      </w:r>
      <w:r w:rsidRPr="0029461A">
        <w:rPr>
          <w:sz w:val="24"/>
        </w:rPr>
        <w:t>whom</w:t>
      </w:r>
      <w:r w:rsidRPr="0029461A">
        <w:rPr>
          <w:spacing w:val="-4"/>
          <w:sz w:val="24"/>
        </w:rPr>
        <w:t xml:space="preserve"> </w:t>
      </w:r>
      <w:r w:rsidRPr="0029461A">
        <w:rPr>
          <w:sz w:val="24"/>
        </w:rPr>
        <w:t>the</w:t>
      </w:r>
      <w:r w:rsidRPr="0029461A">
        <w:rPr>
          <w:spacing w:val="-4"/>
          <w:sz w:val="24"/>
        </w:rPr>
        <w:t xml:space="preserve"> </w:t>
      </w:r>
      <w:r w:rsidRPr="0029461A">
        <w:rPr>
          <w:sz w:val="24"/>
        </w:rPr>
        <w:t>information</w:t>
      </w:r>
      <w:r w:rsidRPr="0029461A">
        <w:rPr>
          <w:spacing w:val="-5"/>
          <w:sz w:val="24"/>
        </w:rPr>
        <w:t xml:space="preserve"> </w:t>
      </w:r>
      <w:r w:rsidRPr="0029461A">
        <w:rPr>
          <w:sz w:val="24"/>
        </w:rPr>
        <w:t>was</w:t>
      </w:r>
      <w:r w:rsidRPr="0029461A">
        <w:rPr>
          <w:spacing w:val="-4"/>
          <w:sz w:val="24"/>
        </w:rPr>
        <w:t xml:space="preserve"> </w:t>
      </w:r>
      <w:r w:rsidRPr="0029461A">
        <w:rPr>
          <w:sz w:val="24"/>
        </w:rPr>
        <w:t>obtained,</w:t>
      </w:r>
      <w:r w:rsidRPr="0029461A">
        <w:rPr>
          <w:spacing w:val="-5"/>
          <w:sz w:val="24"/>
        </w:rPr>
        <w:t xml:space="preserve"> </w:t>
      </w:r>
      <w:r w:rsidRPr="0029461A">
        <w:rPr>
          <w:sz w:val="24"/>
        </w:rPr>
        <w:t>fall</w:t>
      </w:r>
      <w:r w:rsidRPr="0029461A">
        <w:rPr>
          <w:spacing w:val="-4"/>
          <w:sz w:val="24"/>
        </w:rPr>
        <w:t xml:space="preserve"> </w:t>
      </w:r>
      <w:r w:rsidRPr="0029461A">
        <w:rPr>
          <w:sz w:val="24"/>
        </w:rPr>
        <w:t>within the scope of the definition of research in the” Common Rule (Protection of Human Subjects 45 CFR § 46, 2017).</w:t>
      </w:r>
    </w:p>
    <w:p w14:paraId="73045278" w14:textId="77777777" w:rsidR="00BE0A88" w:rsidRDefault="00BE0A88" w:rsidP="00486F31">
      <w:pPr>
        <w:pStyle w:val="ListParagraph"/>
        <w:widowControl w:val="0"/>
        <w:numPr>
          <w:ilvl w:val="0"/>
          <w:numId w:val="11"/>
        </w:numPr>
        <w:tabs>
          <w:tab w:val="left" w:pos="1080"/>
        </w:tabs>
        <w:autoSpaceDE w:val="0"/>
        <w:autoSpaceDN w:val="0"/>
        <w:spacing w:before="235" w:after="0" w:line="276" w:lineRule="auto"/>
        <w:ind w:right="552"/>
        <w:contextualSpacing w:val="0"/>
        <w:rPr>
          <w:sz w:val="24"/>
        </w:rPr>
      </w:pPr>
      <w:r>
        <w:rPr>
          <w:b/>
          <w:sz w:val="28"/>
        </w:rPr>
        <w:t>Program evaluation /Quality Improvement/Quality Assurance Activities</w:t>
      </w:r>
      <w:r>
        <w:rPr>
          <w:sz w:val="28"/>
        </w:rPr>
        <w:t>:</w:t>
      </w:r>
      <w:r>
        <w:rPr>
          <w:spacing w:val="40"/>
          <w:sz w:val="28"/>
        </w:rPr>
        <w:t xml:space="preserve"> </w:t>
      </w:r>
      <w:r>
        <w:rPr>
          <w:sz w:val="24"/>
        </w:rPr>
        <w:t>The project is limited to program evaluation, quality improvement or quality assurance activities designed specifically to assess or improve performance within the department, hospital or classroom</w:t>
      </w:r>
      <w:r>
        <w:rPr>
          <w:spacing w:val="-3"/>
          <w:sz w:val="24"/>
        </w:rPr>
        <w:t xml:space="preserve"> </w:t>
      </w:r>
      <w:r>
        <w:rPr>
          <w:sz w:val="24"/>
        </w:rPr>
        <w:t>setting.</w:t>
      </w:r>
      <w:r>
        <w:rPr>
          <w:spacing w:val="40"/>
          <w:sz w:val="24"/>
        </w:rPr>
        <w:t xml:space="preserve"> </w:t>
      </w:r>
      <w:r>
        <w:rPr>
          <w:sz w:val="24"/>
        </w:rPr>
        <w:t>The</w:t>
      </w:r>
      <w:r>
        <w:rPr>
          <w:spacing w:val="-2"/>
          <w:sz w:val="24"/>
        </w:rPr>
        <w:t xml:space="preserve"> </w:t>
      </w:r>
      <w:r>
        <w:rPr>
          <w:sz w:val="24"/>
        </w:rPr>
        <w:t>intention</w:t>
      </w:r>
      <w:r>
        <w:rPr>
          <w:spacing w:val="-4"/>
          <w:sz w:val="24"/>
        </w:rPr>
        <w:t xml:space="preserve"> </w:t>
      </w:r>
      <w:r>
        <w:rPr>
          <w:sz w:val="24"/>
        </w:rPr>
        <w:t>of</w:t>
      </w:r>
      <w:r>
        <w:rPr>
          <w:spacing w:val="-2"/>
          <w:sz w:val="24"/>
        </w:rPr>
        <w:t xml:space="preserve"> </w:t>
      </w:r>
      <w:r>
        <w:rPr>
          <w:sz w:val="24"/>
        </w:rPr>
        <w:t>the</w:t>
      </w:r>
      <w:r>
        <w:rPr>
          <w:spacing w:val="-4"/>
          <w:sz w:val="24"/>
        </w:rPr>
        <w:t xml:space="preserve"> </w:t>
      </w:r>
      <w:r>
        <w:rPr>
          <w:sz w:val="24"/>
        </w:rPr>
        <w:t>project</w:t>
      </w:r>
      <w:r>
        <w:rPr>
          <w:spacing w:val="-2"/>
          <w:sz w:val="24"/>
        </w:rPr>
        <w:t xml:space="preserve"> </w:t>
      </w:r>
      <w:r>
        <w:rPr>
          <w:sz w:val="24"/>
        </w:rPr>
        <w:t>is</w:t>
      </w:r>
      <w:r>
        <w:rPr>
          <w:spacing w:val="-2"/>
          <w:sz w:val="24"/>
        </w:rPr>
        <w:t xml:space="preserve"> </w:t>
      </w:r>
      <w:r>
        <w:rPr>
          <w:sz w:val="24"/>
        </w:rPr>
        <w:t>not</w:t>
      </w:r>
      <w:r>
        <w:rPr>
          <w:spacing w:val="-4"/>
          <w:sz w:val="24"/>
        </w:rPr>
        <w:t xml:space="preserve"> </w:t>
      </w:r>
      <w:r>
        <w:rPr>
          <w:sz w:val="24"/>
        </w:rPr>
        <w:t>to</w:t>
      </w:r>
      <w:r>
        <w:rPr>
          <w:spacing w:val="-2"/>
          <w:sz w:val="24"/>
        </w:rPr>
        <w:t xml:space="preserve"> </w:t>
      </w:r>
      <w:r>
        <w:rPr>
          <w:sz w:val="24"/>
        </w:rPr>
        <w:t>generate</w:t>
      </w:r>
      <w:r>
        <w:rPr>
          <w:spacing w:val="-2"/>
          <w:sz w:val="24"/>
        </w:rPr>
        <w:t xml:space="preserve"> </w:t>
      </w:r>
      <w:r>
        <w:rPr>
          <w:sz w:val="24"/>
        </w:rPr>
        <w:t>conclusions</w:t>
      </w:r>
      <w:r>
        <w:rPr>
          <w:spacing w:val="-4"/>
          <w:sz w:val="24"/>
        </w:rPr>
        <w:t xml:space="preserve"> </w:t>
      </w:r>
      <w:r>
        <w:rPr>
          <w:sz w:val="24"/>
        </w:rPr>
        <w:t>that</w:t>
      </w:r>
      <w:r>
        <w:rPr>
          <w:spacing w:val="-4"/>
          <w:sz w:val="24"/>
        </w:rPr>
        <w:t xml:space="preserve"> </w:t>
      </w:r>
      <w:r>
        <w:rPr>
          <w:sz w:val="24"/>
        </w:rPr>
        <w:t>can</w:t>
      </w:r>
      <w:r>
        <w:rPr>
          <w:spacing w:val="-4"/>
          <w:sz w:val="24"/>
        </w:rPr>
        <w:t xml:space="preserve"> </w:t>
      </w:r>
      <w:r>
        <w:rPr>
          <w:sz w:val="24"/>
        </w:rPr>
        <w:t>be</w:t>
      </w:r>
      <w:r>
        <w:rPr>
          <w:spacing w:val="-4"/>
          <w:sz w:val="24"/>
        </w:rPr>
        <w:t xml:space="preserve"> </w:t>
      </w:r>
      <w:r>
        <w:rPr>
          <w:sz w:val="24"/>
        </w:rPr>
        <w:t>applied universally, outside of the immediate environment where the project occurred.</w:t>
      </w:r>
    </w:p>
    <w:p w14:paraId="398EEC73" w14:textId="76C2276C" w:rsidR="00BE0A88" w:rsidRDefault="00BE0A88" w:rsidP="00C43CE4">
      <w:pPr>
        <w:pStyle w:val="BodyText"/>
        <w:spacing w:before="200" w:line="276" w:lineRule="auto"/>
        <w:ind w:left="1440" w:right="440"/>
      </w:pPr>
      <w:r>
        <w:rPr>
          <w:b/>
          <w:sz w:val="22"/>
        </w:rPr>
        <w:t>NOTE</w:t>
      </w:r>
      <w:r>
        <w:t>:</w:t>
      </w:r>
      <w:r>
        <w:rPr>
          <w:spacing w:val="40"/>
        </w:rPr>
        <w:t xml:space="preserve"> </w:t>
      </w:r>
      <w:r w:rsidR="007D2A36">
        <w:t>Investigators who</w:t>
      </w:r>
      <w:r>
        <w:t xml:space="preserve"> plan to conduct a QI/QA </w:t>
      </w:r>
      <w:proofErr w:type="gramStart"/>
      <w:r>
        <w:t>project,</w:t>
      </w:r>
      <w:proofErr w:type="gramEnd"/>
      <w:r>
        <w:t xml:space="preserve"> should ensure that they have received</w:t>
      </w:r>
      <w:r>
        <w:rPr>
          <w:spacing w:val="-3"/>
        </w:rPr>
        <w:t xml:space="preserve"> </w:t>
      </w:r>
      <w:r>
        <w:t>approval</w:t>
      </w:r>
      <w:r>
        <w:rPr>
          <w:spacing w:val="-6"/>
        </w:rPr>
        <w:t xml:space="preserve"> </w:t>
      </w:r>
      <w:r>
        <w:t>from</w:t>
      </w:r>
      <w:r>
        <w:rPr>
          <w:spacing w:val="-4"/>
        </w:rPr>
        <w:t xml:space="preserve"> </w:t>
      </w:r>
      <w:r>
        <w:t>any</w:t>
      </w:r>
      <w:r>
        <w:rPr>
          <w:spacing w:val="-6"/>
        </w:rPr>
        <w:t xml:space="preserve"> </w:t>
      </w:r>
      <w:r>
        <w:t>applicable</w:t>
      </w:r>
      <w:r>
        <w:rPr>
          <w:spacing w:val="-3"/>
        </w:rPr>
        <w:t xml:space="preserve"> </w:t>
      </w:r>
      <w:r>
        <w:t>committees</w:t>
      </w:r>
      <w:r>
        <w:rPr>
          <w:spacing w:val="-3"/>
        </w:rPr>
        <w:t xml:space="preserve"> </w:t>
      </w:r>
      <w:r>
        <w:t>within</w:t>
      </w:r>
      <w:r>
        <w:rPr>
          <w:spacing w:val="-3"/>
        </w:rPr>
        <w:t xml:space="preserve"> </w:t>
      </w:r>
      <w:r>
        <w:t>their</w:t>
      </w:r>
      <w:r>
        <w:rPr>
          <w:spacing w:val="-5"/>
        </w:rPr>
        <w:t xml:space="preserve"> </w:t>
      </w:r>
      <w:r>
        <w:t>department</w:t>
      </w:r>
      <w:r>
        <w:rPr>
          <w:spacing w:val="-3"/>
        </w:rPr>
        <w:t xml:space="preserve"> </w:t>
      </w:r>
      <w:r>
        <w:t>or</w:t>
      </w:r>
      <w:r>
        <w:rPr>
          <w:spacing w:val="-3"/>
        </w:rPr>
        <w:t xml:space="preserve"> </w:t>
      </w:r>
      <w:r>
        <w:t>the</w:t>
      </w:r>
      <w:r>
        <w:rPr>
          <w:spacing w:val="-3"/>
        </w:rPr>
        <w:t xml:space="preserve"> </w:t>
      </w:r>
      <w:r>
        <w:t>site</w:t>
      </w:r>
      <w:r>
        <w:rPr>
          <w:spacing w:val="-3"/>
        </w:rPr>
        <w:t xml:space="preserve"> </w:t>
      </w:r>
      <w:proofErr w:type="gramStart"/>
      <w:r>
        <w:t>in</w:t>
      </w:r>
      <w:proofErr w:type="gramEnd"/>
      <w:r>
        <w:rPr>
          <w:spacing w:val="-3"/>
        </w:rPr>
        <w:t xml:space="preserve"> </w:t>
      </w:r>
      <w:r>
        <w:t>which the activity will occur.</w:t>
      </w:r>
    </w:p>
    <w:p w14:paraId="339B237B" w14:textId="1288848B" w:rsidR="00BE0A88" w:rsidRDefault="00BE0A88" w:rsidP="00DC5163">
      <w:pPr>
        <w:pStyle w:val="BodyText"/>
        <w:spacing w:before="75" w:line="242" w:lineRule="auto"/>
        <w:ind w:left="1440" w:right="1080"/>
        <w:sectPr w:rsidR="00BE0A88" w:rsidSect="00BE0A88">
          <w:pgSz w:w="12240" w:h="15840"/>
          <w:pgMar w:top="640" w:right="360" w:bottom="420" w:left="0" w:header="0" w:footer="235" w:gutter="0"/>
          <w:cols w:space="720"/>
        </w:sectPr>
      </w:pPr>
      <w:r>
        <w:rPr>
          <w:b/>
        </w:rPr>
        <w:t>Note:</w:t>
      </w:r>
      <w:r>
        <w:rPr>
          <w:b/>
          <w:spacing w:val="-2"/>
        </w:rPr>
        <w:t xml:space="preserve"> </w:t>
      </w:r>
      <w:r>
        <w:t>Activities</w:t>
      </w:r>
      <w:r>
        <w:rPr>
          <w:spacing w:val="-3"/>
        </w:rPr>
        <w:t xml:space="preserve"> </w:t>
      </w:r>
      <w:r>
        <w:t>that</w:t>
      </w:r>
      <w:r>
        <w:rPr>
          <w:spacing w:val="-3"/>
        </w:rPr>
        <w:t xml:space="preserve"> </w:t>
      </w:r>
      <w:r>
        <w:t>involve</w:t>
      </w:r>
      <w:r>
        <w:rPr>
          <w:spacing w:val="-3"/>
        </w:rPr>
        <w:t xml:space="preserve"> </w:t>
      </w:r>
      <w:r>
        <w:t>the implementation</w:t>
      </w:r>
      <w:r>
        <w:rPr>
          <w:spacing w:val="-3"/>
        </w:rPr>
        <w:t xml:space="preserve"> </w:t>
      </w:r>
      <w:r>
        <w:t>or</w:t>
      </w:r>
      <w:r>
        <w:rPr>
          <w:spacing w:val="-6"/>
        </w:rPr>
        <w:t xml:space="preserve"> </w:t>
      </w:r>
      <w:r>
        <w:t>evaluation</w:t>
      </w:r>
      <w:r>
        <w:rPr>
          <w:spacing w:val="-5"/>
        </w:rPr>
        <w:t xml:space="preserve"> </w:t>
      </w:r>
      <w:r>
        <w:t>of</w:t>
      </w:r>
      <w:r>
        <w:rPr>
          <w:spacing w:val="-3"/>
        </w:rPr>
        <w:t xml:space="preserve"> </w:t>
      </w:r>
      <w:r>
        <w:t>a</w:t>
      </w:r>
      <w:r>
        <w:rPr>
          <w:spacing w:val="-3"/>
        </w:rPr>
        <w:t xml:space="preserve"> </w:t>
      </w:r>
      <w:r>
        <w:t>new,</w:t>
      </w:r>
      <w:r>
        <w:rPr>
          <w:spacing w:val="-3"/>
        </w:rPr>
        <w:t xml:space="preserve"> </w:t>
      </w:r>
      <w:r>
        <w:t>modified,</w:t>
      </w:r>
      <w:r>
        <w:rPr>
          <w:spacing w:val="-3"/>
        </w:rPr>
        <w:t xml:space="preserve"> </w:t>
      </w:r>
      <w:r>
        <w:t>or</w:t>
      </w:r>
      <w:r>
        <w:rPr>
          <w:spacing w:val="-6"/>
        </w:rPr>
        <w:t xml:space="preserve"> </w:t>
      </w:r>
      <w:r>
        <w:t>previously untested intervention, service, or program to determine whether it is effective and to exclude the systematic comparison of interventions in an experimental-type design are considered human participant research, and require IRB review.</w:t>
      </w:r>
      <w:r>
        <w:rPr>
          <w:spacing w:val="-14"/>
        </w:rPr>
        <w:t xml:space="preserve"> </w:t>
      </w:r>
      <w:r>
        <w:t>In these cases, the knowledge gained</w:t>
      </w:r>
      <w:r w:rsidR="00C43CE4" w:rsidRPr="00C43CE4">
        <w:t xml:space="preserve"> </w:t>
      </w:r>
      <w:r w:rsidR="00C43CE4">
        <w:t>may</w:t>
      </w:r>
      <w:r w:rsidR="00C43CE4">
        <w:rPr>
          <w:spacing w:val="-6"/>
        </w:rPr>
        <w:t xml:space="preserve"> </w:t>
      </w:r>
      <w:r w:rsidR="00C43CE4">
        <w:t>be</w:t>
      </w:r>
      <w:r w:rsidR="00C43CE4">
        <w:rPr>
          <w:spacing w:val="-5"/>
        </w:rPr>
        <w:t xml:space="preserve"> </w:t>
      </w:r>
      <w:r w:rsidR="00C43CE4">
        <w:t>applicable</w:t>
      </w:r>
      <w:r w:rsidR="00C43CE4">
        <w:rPr>
          <w:spacing w:val="-3"/>
        </w:rPr>
        <w:t xml:space="preserve"> </w:t>
      </w:r>
      <w:r w:rsidR="00C43CE4">
        <w:t>beyond</w:t>
      </w:r>
      <w:r w:rsidR="00C43CE4">
        <w:rPr>
          <w:spacing w:val="-5"/>
        </w:rPr>
        <w:t xml:space="preserve"> </w:t>
      </w:r>
      <w:r w:rsidR="00C43CE4">
        <w:t>the</w:t>
      </w:r>
      <w:r w:rsidR="00C43CE4">
        <w:rPr>
          <w:spacing w:val="-5"/>
        </w:rPr>
        <w:t xml:space="preserve"> </w:t>
      </w:r>
      <w:r w:rsidR="00C43CE4">
        <w:t>individual,</w:t>
      </w:r>
      <w:r w:rsidR="00C43CE4">
        <w:rPr>
          <w:spacing w:val="-3"/>
        </w:rPr>
        <w:t xml:space="preserve"> </w:t>
      </w:r>
      <w:r w:rsidR="00C43CE4">
        <w:t>specific program</w:t>
      </w:r>
      <w:r w:rsidR="00C43CE4">
        <w:rPr>
          <w:spacing w:val="-2"/>
        </w:rPr>
        <w:t xml:space="preserve"> </w:t>
      </w:r>
      <w:r w:rsidR="00C43CE4">
        <w:t>(unless</w:t>
      </w:r>
      <w:r w:rsidR="00C43CE4">
        <w:rPr>
          <w:spacing w:val="-5"/>
        </w:rPr>
        <w:t xml:space="preserve"> </w:t>
      </w:r>
      <w:r w:rsidR="00C43CE4">
        <w:t>the</w:t>
      </w:r>
      <w:r w:rsidR="00C43CE4">
        <w:rPr>
          <w:spacing w:val="-3"/>
        </w:rPr>
        <w:t xml:space="preserve"> </w:t>
      </w:r>
      <w:r w:rsidR="00C43CE4">
        <w:t>results</w:t>
      </w:r>
      <w:r w:rsidR="00C43CE4">
        <w:rPr>
          <w:spacing w:val="-6"/>
        </w:rPr>
        <w:t xml:space="preserve"> </w:t>
      </w:r>
      <w:r w:rsidR="00C43CE4">
        <w:t>are</w:t>
      </w:r>
      <w:r w:rsidR="00C43CE4">
        <w:rPr>
          <w:spacing w:val="-5"/>
        </w:rPr>
        <w:t xml:space="preserve"> </w:t>
      </w:r>
      <w:r w:rsidR="00C43CE4">
        <w:t>dependent on a set of unique characteristics).</w:t>
      </w:r>
    </w:p>
    <w:p w14:paraId="418F0EFC" w14:textId="77777777" w:rsidR="00BE0A88" w:rsidRDefault="00BE0A88" w:rsidP="00C43CE4">
      <w:pPr>
        <w:pStyle w:val="BodyText"/>
        <w:spacing w:before="195" w:line="242" w:lineRule="auto"/>
        <w:ind w:left="1080" w:right="1080"/>
      </w:pPr>
      <w:r>
        <w:rPr>
          <w:b/>
        </w:rPr>
        <w:lastRenderedPageBreak/>
        <w:t>Note:</w:t>
      </w:r>
      <w:r>
        <w:rPr>
          <w:b/>
          <w:spacing w:val="-2"/>
        </w:rPr>
        <w:t xml:space="preserve"> </w:t>
      </w:r>
      <w:r>
        <w:t>Program</w:t>
      </w:r>
      <w:r>
        <w:rPr>
          <w:spacing w:val="-5"/>
        </w:rPr>
        <w:t xml:space="preserve"> </w:t>
      </w:r>
      <w:r>
        <w:t>evaluation</w:t>
      </w:r>
      <w:r>
        <w:rPr>
          <w:spacing w:val="-3"/>
        </w:rPr>
        <w:t xml:space="preserve"> </w:t>
      </w:r>
      <w:r>
        <w:t>activities</w:t>
      </w:r>
      <w:r>
        <w:rPr>
          <w:spacing w:val="-4"/>
        </w:rPr>
        <w:t xml:space="preserve"> </w:t>
      </w:r>
      <w:r>
        <w:t>that</w:t>
      </w:r>
      <w:r>
        <w:rPr>
          <w:spacing w:val="-6"/>
        </w:rPr>
        <w:t xml:space="preserve"> </w:t>
      </w:r>
      <w:r>
        <w:t>meet</w:t>
      </w:r>
      <w:r>
        <w:rPr>
          <w:spacing w:val="-6"/>
        </w:rPr>
        <w:t xml:space="preserve"> </w:t>
      </w:r>
      <w:r>
        <w:t>the</w:t>
      </w:r>
      <w:r>
        <w:rPr>
          <w:spacing w:val="-6"/>
        </w:rPr>
        <w:t xml:space="preserve"> </w:t>
      </w:r>
      <w:r>
        <w:t>description</w:t>
      </w:r>
      <w:r>
        <w:rPr>
          <w:spacing w:val="-4"/>
        </w:rPr>
        <w:t xml:space="preserve"> </w:t>
      </w:r>
      <w:r>
        <w:t>above</w:t>
      </w:r>
      <w:r>
        <w:rPr>
          <w:spacing w:val="-6"/>
        </w:rPr>
        <w:t xml:space="preserve"> </w:t>
      </w:r>
      <w:r>
        <w:t>and</w:t>
      </w:r>
      <w:r>
        <w:rPr>
          <w:spacing w:val="-4"/>
        </w:rPr>
        <w:t xml:space="preserve"> </w:t>
      </w:r>
      <w:r>
        <w:t>involve</w:t>
      </w:r>
      <w:r>
        <w:rPr>
          <w:spacing w:val="-4"/>
        </w:rPr>
        <w:t xml:space="preserve"> </w:t>
      </w:r>
      <w:r>
        <w:t>the</w:t>
      </w:r>
      <w:r>
        <w:rPr>
          <w:spacing w:val="-4"/>
        </w:rPr>
        <w:t xml:space="preserve"> </w:t>
      </w:r>
      <w:r>
        <w:t>collection of private identifiable health information (PHI) or individually identifiable data:</w:t>
      </w:r>
    </w:p>
    <w:p w14:paraId="283EBCE7" w14:textId="77777777" w:rsidR="00BE0A88" w:rsidRDefault="00BE0A88" w:rsidP="00C43CE4">
      <w:pPr>
        <w:pStyle w:val="BodyText"/>
        <w:spacing w:before="196"/>
        <w:ind w:left="1080" w:right="1080"/>
      </w:pPr>
      <w:r>
        <w:t>While the collection of PHI and individually identifiable data meets the definition of a human participant, it still</w:t>
      </w:r>
      <w:r>
        <w:rPr>
          <w:spacing w:val="-1"/>
        </w:rPr>
        <w:t xml:space="preserve"> </w:t>
      </w:r>
      <w:r>
        <w:t>does</w:t>
      </w:r>
      <w:r>
        <w:rPr>
          <w:spacing w:val="-2"/>
        </w:rPr>
        <w:t xml:space="preserve"> </w:t>
      </w:r>
      <w:r>
        <w:t>not</w:t>
      </w:r>
      <w:r>
        <w:rPr>
          <w:spacing w:val="-2"/>
        </w:rPr>
        <w:t xml:space="preserve"> </w:t>
      </w:r>
      <w:r>
        <w:t>meet the</w:t>
      </w:r>
      <w:r>
        <w:rPr>
          <w:spacing w:val="-2"/>
        </w:rPr>
        <w:t xml:space="preserve"> </w:t>
      </w:r>
      <w:r>
        <w:t>definition</w:t>
      </w:r>
      <w:r>
        <w:rPr>
          <w:spacing w:val="-2"/>
        </w:rPr>
        <w:t xml:space="preserve"> </w:t>
      </w:r>
      <w:r>
        <w:t xml:space="preserve">of </w:t>
      </w:r>
      <w:proofErr w:type="gramStart"/>
      <w:r>
        <w:t>research,</w:t>
      </w:r>
      <w:r>
        <w:rPr>
          <w:spacing w:val="-2"/>
        </w:rPr>
        <w:t xml:space="preserve"> </w:t>
      </w:r>
      <w:r>
        <w:t>and</w:t>
      </w:r>
      <w:proofErr w:type="gramEnd"/>
      <w:r>
        <w:rPr>
          <w:spacing w:val="-2"/>
        </w:rPr>
        <w:t xml:space="preserve"> </w:t>
      </w:r>
      <w:r>
        <w:t>therefore does not require IRB review.</w:t>
      </w:r>
      <w:r>
        <w:rPr>
          <w:spacing w:val="-2"/>
        </w:rPr>
        <w:t xml:space="preserve"> </w:t>
      </w:r>
      <w:r>
        <w:t>It</w:t>
      </w:r>
      <w:r>
        <w:rPr>
          <w:spacing w:val="-3"/>
        </w:rPr>
        <w:t xml:space="preserve"> </w:t>
      </w:r>
      <w:r>
        <w:t>is</w:t>
      </w:r>
      <w:r>
        <w:rPr>
          <w:spacing w:val="-3"/>
        </w:rPr>
        <w:t xml:space="preserve"> </w:t>
      </w:r>
      <w:r>
        <w:t>important</w:t>
      </w:r>
      <w:r>
        <w:rPr>
          <w:spacing w:val="-5"/>
        </w:rPr>
        <w:t xml:space="preserve"> </w:t>
      </w:r>
      <w:r>
        <w:t>to</w:t>
      </w:r>
      <w:r>
        <w:rPr>
          <w:spacing w:val="-3"/>
        </w:rPr>
        <w:t xml:space="preserve"> </w:t>
      </w:r>
      <w:r>
        <w:t>note</w:t>
      </w:r>
      <w:r>
        <w:rPr>
          <w:spacing w:val="-2"/>
        </w:rPr>
        <w:t xml:space="preserve"> </w:t>
      </w:r>
      <w:r>
        <w:t>that</w:t>
      </w:r>
      <w:r>
        <w:rPr>
          <w:spacing w:val="-5"/>
        </w:rPr>
        <w:t xml:space="preserve"> </w:t>
      </w:r>
      <w:r>
        <w:t>written</w:t>
      </w:r>
      <w:r>
        <w:rPr>
          <w:spacing w:val="-3"/>
        </w:rPr>
        <w:t xml:space="preserve"> </w:t>
      </w:r>
      <w:r>
        <w:t>permission</w:t>
      </w:r>
      <w:r>
        <w:rPr>
          <w:spacing w:val="-3"/>
        </w:rPr>
        <w:t xml:space="preserve"> </w:t>
      </w:r>
      <w:r>
        <w:t>should</w:t>
      </w:r>
      <w:r>
        <w:rPr>
          <w:spacing w:val="-3"/>
        </w:rPr>
        <w:t xml:space="preserve"> </w:t>
      </w:r>
      <w:r>
        <w:t>be</w:t>
      </w:r>
      <w:r>
        <w:rPr>
          <w:spacing w:val="-5"/>
        </w:rPr>
        <w:t xml:space="preserve"> </w:t>
      </w:r>
      <w:r>
        <w:t>obtained</w:t>
      </w:r>
      <w:r>
        <w:rPr>
          <w:spacing w:val="-5"/>
        </w:rPr>
        <w:t xml:space="preserve"> </w:t>
      </w:r>
      <w:r>
        <w:t>from</w:t>
      </w:r>
      <w:r>
        <w:rPr>
          <w:spacing w:val="-4"/>
        </w:rPr>
        <w:t xml:space="preserve"> </w:t>
      </w:r>
      <w:r>
        <w:t>the</w:t>
      </w:r>
      <w:r>
        <w:rPr>
          <w:spacing w:val="-5"/>
        </w:rPr>
        <w:t xml:space="preserve"> </w:t>
      </w:r>
      <w:r>
        <w:t>individual(s) whenever possible.</w:t>
      </w:r>
    </w:p>
    <w:p w14:paraId="09E1BE37" w14:textId="3E4C4E42" w:rsidR="00BE0A88" w:rsidRDefault="00BE0A88" w:rsidP="001052E7">
      <w:pPr>
        <w:pStyle w:val="ListParagraph"/>
        <w:widowControl w:val="0"/>
        <w:numPr>
          <w:ilvl w:val="0"/>
          <w:numId w:val="9"/>
        </w:numPr>
        <w:tabs>
          <w:tab w:val="left" w:pos="1800"/>
        </w:tabs>
        <w:autoSpaceDE w:val="0"/>
        <w:autoSpaceDN w:val="0"/>
        <w:spacing w:before="200" w:after="0" w:line="276" w:lineRule="auto"/>
        <w:ind w:left="1440" w:right="427"/>
        <w:contextualSpacing w:val="0"/>
        <w:rPr>
          <w:sz w:val="24"/>
        </w:rPr>
      </w:pPr>
      <w:r>
        <w:rPr>
          <w:sz w:val="24"/>
        </w:rPr>
        <w:t>HIPAA requires that the disclosure of an individual’s protected health information must be authorized by that individual.</w:t>
      </w:r>
      <w:r>
        <w:rPr>
          <w:spacing w:val="40"/>
          <w:sz w:val="24"/>
        </w:rPr>
        <w:t xml:space="preserve"> </w:t>
      </w:r>
      <w:r>
        <w:rPr>
          <w:sz w:val="24"/>
        </w:rPr>
        <w:t xml:space="preserve">If a case report contains any of </w:t>
      </w:r>
      <w:r w:rsidRPr="0029461A">
        <w:rPr>
          <w:sz w:val="24"/>
        </w:rPr>
        <w:t xml:space="preserve">the </w:t>
      </w:r>
      <w:hyperlink r:id="rId14">
        <w:r w:rsidRPr="0029461A">
          <w:rPr>
            <w:sz w:val="24"/>
            <w:u w:color="0000FF"/>
          </w:rPr>
          <w:t>18 Protected Health</w:t>
        </w:r>
      </w:hyperlink>
      <w:r w:rsidRPr="0029461A">
        <w:rPr>
          <w:sz w:val="24"/>
        </w:rPr>
        <w:t xml:space="preserve"> </w:t>
      </w:r>
      <w:r w:rsidRPr="0029461A">
        <w:rPr>
          <w:sz w:val="24"/>
          <w:u w:color="0000FF"/>
        </w:rPr>
        <w:t>Information Elements</w:t>
      </w:r>
      <w:r w:rsidRPr="0029461A">
        <w:rPr>
          <w:sz w:val="24"/>
        </w:rPr>
        <w:t xml:space="preserve">, </w:t>
      </w:r>
      <w:r w:rsidR="0029461A" w:rsidRPr="0029461A">
        <w:t>per th</w:t>
      </w:r>
      <w:r w:rsidR="0029461A">
        <w:t xml:space="preserve">e HIPAA regulations on their website, </w:t>
      </w:r>
      <w:r w:rsidR="0029461A" w:rsidRPr="0029461A">
        <w:t>http://privacyruleandresearch.nih.gov/pr_08.asp</w:t>
      </w:r>
      <w:r w:rsidR="0029461A">
        <w:t xml:space="preserve">, </w:t>
      </w:r>
      <w:r>
        <w:rPr>
          <w:sz w:val="24"/>
        </w:rPr>
        <w:t>a signed authorization (using the authorization</w:t>
      </w:r>
      <w:r>
        <w:rPr>
          <w:spacing w:val="-5"/>
          <w:sz w:val="24"/>
        </w:rPr>
        <w:t xml:space="preserve"> </w:t>
      </w:r>
      <w:r>
        <w:rPr>
          <w:sz w:val="24"/>
        </w:rPr>
        <w:t>form</w:t>
      </w:r>
      <w:r>
        <w:rPr>
          <w:spacing w:val="-4"/>
          <w:sz w:val="24"/>
        </w:rPr>
        <w:t xml:space="preserve"> </w:t>
      </w:r>
      <w:r>
        <w:rPr>
          <w:sz w:val="24"/>
        </w:rPr>
        <w:t>from</w:t>
      </w:r>
      <w:r>
        <w:rPr>
          <w:spacing w:val="-2"/>
          <w:sz w:val="24"/>
        </w:rPr>
        <w:t xml:space="preserve"> </w:t>
      </w:r>
      <w:r>
        <w:rPr>
          <w:sz w:val="24"/>
        </w:rPr>
        <w:t>the</w:t>
      </w:r>
      <w:r>
        <w:rPr>
          <w:spacing w:val="-3"/>
          <w:sz w:val="24"/>
        </w:rPr>
        <w:t xml:space="preserve"> </w:t>
      </w:r>
      <w:r>
        <w:rPr>
          <w:sz w:val="24"/>
        </w:rPr>
        <w:t>entity</w:t>
      </w:r>
      <w:r>
        <w:rPr>
          <w:spacing w:val="-5"/>
          <w:sz w:val="24"/>
        </w:rPr>
        <w:t xml:space="preserve"> </w:t>
      </w:r>
      <w:r>
        <w:rPr>
          <w:sz w:val="24"/>
        </w:rPr>
        <w:t>that</w:t>
      </w:r>
      <w:r>
        <w:rPr>
          <w:spacing w:val="-5"/>
          <w:sz w:val="24"/>
        </w:rPr>
        <w:t xml:space="preserve"> </w:t>
      </w:r>
      <w:r>
        <w:rPr>
          <w:sz w:val="24"/>
        </w:rPr>
        <w:t>holds</w:t>
      </w:r>
      <w:r>
        <w:rPr>
          <w:spacing w:val="-5"/>
          <w:sz w:val="24"/>
        </w:rPr>
        <w:t xml:space="preserve"> </w:t>
      </w:r>
      <w:r>
        <w:rPr>
          <w:sz w:val="24"/>
        </w:rPr>
        <w:t>the</w:t>
      </w:r>
      <w:r>
        <w:rPr>
          <w:spacing w:val="-3"/>
          <w:sz w:val="24"/>
        </w:rPr>
        <w:t xml:space="preserve"> </w:t>
      </w:r>
      <w:r>
        <w:rPr>
          <w:sz w:val="24"/>
        </w:rPr>
        <w:t>record)</w:t>
      </w:r>
      <w:r>
        <w:rPr>
          <w:spacing w:val="-3"/>
          <w:sz w:val="24"/>
        </w:rPr>
        <w:t xml:space="preserve"> </w:t>
      </w:r>
      <w:r>
        <w:rPr>
          <w:sz w:val="24"/>
        </w:rPr>
        <w:t>to</w:t>
      </w:r>
      <w:r>
        <w:rPr>
          <w:spacing w:val="-4"/>
          <w:sz w:val="24"/>
        </w:rPr>
        <w:t xml:space="preserve"> </w:t>
      </w:r>
      <w:r>
        <w:rPr>
          <w:sz w:val="24"/>
        </w:rPr>
        <w:t>disclose</w:t>
      </w:r>
      <w:r>
        <w:rPr>
          <w:spacing w:val="-5"/>
          <w:sz w:val="24"/>
        </w:rPr>
        <w:t xml:space="preserve"> </w:t>
      </w:r>
      <w:r>
        <w:rPr>
          <w:sz w:val="24"/>
        </w:rPr>
        <w:t>this</w:t>
      </w:r>
      <w:r>
        <w:rPr>
          <w:spacing w:val="-3"/>
          <w:sz w:val="24"/>
        </w:rPr>
        <w:t xml:space="preserve"> </w:t>
      </w:r>
      <w:r>
        <w:rPr>
          <w:sz w:val="24"/>
        </w:rPr>
        <w:t>information</w:t>
      </w:r>
      <w:r>
        <w:rPr>
          <w:spacing w:val="-5"/>
          <w:sz w:val="24"/>
        </w:rPr>
        <w:t xml:space="preserve"> </w:t>
      </w:r>
      <w:r>
        <w:rPr>
          <w:sz w:val="24"/>
        </w:rPr>
        <w:t>must</w:t>
      </w:r>
      <w:r>
        <w:rPr>
          <w:spacing w:val="-5"/>
          <w:sz w:val="24"/>
        </w:rPr>
        <w:t xml:space="preserve"> </w:t>
      </w:r>
      <w:r>
        <w:rPr>
          <w:sz w:val="24"/>
        </w:rPr>
        <w:t>be obtained from the individual(s) whose information is being disclosed. Investigators are responsible for complying with HIPAA regulations and the covered entity’s HIPAA policies. Any breach of confidentiality in this context is the responsibility of the covered entity.</w:t>
      </w:r>
    </w:p>
    <w:p w14:paraId="344B04B8" w14:textId="77777777" w:rsidR="00BE0A88" w:rsidRDefault="00BE0A88" w:rsidP="00486F31">
      <w:pPr>
        <w:pStyle w:val="ListParagraph"/>
        <w:widowControl w:val="0"/>
        <w:numPr>
          <w:ilvl w:val="0"/>
          <w:numId w:val="11"/>
        </w:numPr>
        <w:tabs>
          <w:tab w:val="left" w:pos="1080"/>
        </w:tabs>
        <w:autoSpaceDE w:val="0"/>
        <w:autoSpaceDN w:val="0"/>
        <w:spacing w:before="233" w:after="0" w:line="276" w:lineRule="auto"/>
        <w:ind w:right="484"/>
        <w:contextualSpacing w:val="0"/>
        <w:rPr>
          <w:sz w:val="24"/>
        </w:rPr>
      </w:pPr>
      <w:r>
        <w:rPr>
          <w:b/>
          <w:sz w:val="32"/>
        </w:rPr>
        <w:t>Public Use Datasets:</w:t>
      </w:r>
      <w:r>
        <w:rPr>
          <w:b/>
          <w:spacing w:val="80"/>
          <w:sz w:val="32"/>
        </w:rPr>
        <w:t xml:space="preserve"> </w:t>
      </w:r>
      <w:r>
        <w:rPr>
          <w:sz w:val="24"/>
        </w:rPr>
        <w:t>The project is limited to analyzing de-identified data contained within a publicly</w:t>
      </w:r>
      <w:r>
        <w:rPr>
          <w:spacing w:val="-1"/>
          <w:sz w:val="24"/>
        </w:rPr>
        <w:t xml:space="preserve"> </w:t>
      </w:r>
      <w:r>
        <w:rPr>
          <w:sz w:val="24"/>
        </w:rPr>
        <w:t>available dataset. The research will NOT involve merging any</w:t>
      </w:r>
      <w:r>
        <w:rPr>
          <w:spacing w:val="-1"/>
          <w:sz w:val="24"/>
        </w:rPr>
        <w:t xml:space="preserve"> </w:t>
      </w:r>
      <w:r>
        <w:rPr>
          <w:sz w:val="24"/>
        </w:rPr>
        <w:t>of the data sets</w:t>
      </w:r>
      <w:r>
        <w:rPr>
          <w:spacing w:val="-5"/>
          <w:sz w:val="24"/>
        </w:rPr>
        <w:t xml:space="preserve"> </w:t>
      </w:r>
      <w:r>
        <w:rPr>
          <w:sz w:val="24"/>
        </w:rPr>
        <w:t>or comparing/combining</w:t>
      </w:r>
      <w:r>
        <w:rPr>
          <w:spacing w:val="-4"/>
          <w:sz w:val="24"/>
        </w:rPr>
        <w:t xml:space="preserve"> </w:t>
      </w:r>
      <w:r>
        <w:rPr>
          <w:sz w:val="24"/>
        </w:rPr>
        <w:t>the</w:t>
      </w:r>
      <w:r>
        <w:rPr>
          <w:spacing w:val="-3"/>
          <w:sz w:val="24"/>
        </w:rPr>
        <w:t xml:space="preserve"> </w:t>
      </w:r>
      <w:r>
        <w:rPr>
          <w:sz w:val="24"/>
        </w:rPr>
        <w:t>data</w:t>
      </w:r>
      <w:r>
        <w:rPr>
          <w:spacing w:val="-4"/>
          <w:sz w:val="24"/>
        </w:rPr>
        <w:t xml:space="preserve"> </w:t>
      </w:r>
      <w:r>
        <w:rPr>
          <w:sz w:val="24"/>
        </w:rPr>
        <w:t>set</w:t>
      </w:r>
      <w:r>
        <w:rPr>
          <w:spacing w:val="-3"/>
          <w:sz w:val="24"/>
        </w:rPr>
        <w:t xml:space="preserve"> </w:t>
      </w:r>
      <w:r>
        <w:rPr>
          <w:sz w:val="24"/>
        </w:rPr>
        <w:t>with</w:t>
      </w:r>
      <w:r>
        <w:rPr>
          <w:spacing w:val="-3"/>
          <w:sz w:val="24"/>
        </w:rPr>
        <w:t xml:space="preserve"> </w:t>
      </w:r>
      <w:r>
        <w:rPr>
          <w:sz w:val="24"/>
        </w:rPr>
        <w:t>other</w:t>
      </w:r>
      <w:r>
        <w:rPr>
          <w:spacing w:val="-5"/>
          <w:sz w:val="24"/>
        </w:rPr>
        <w:t xml:space="preserve"> </w:t>
      </w:r>
      <w:r>
        <w:rPr>
          <w:sz w:val="24"/>
        </w:rPr>
        <w:t>data</w:t>
      </w:r>
      <w:r>
        <w:rPr>
          <w:spacing w:val="-4"/>
          <w:sz w:val="24"/>
        </w:rPr>
        <w:t xml:space="preserve"> </w:t>
      </w:r>
      <w:r>
        <w:rPr>
          <w:sz w:val="24"/>
        </w:rPr>
        <w:t>sources in</w:t>
      </w:r>
      <w:r>
        <w:rPr>
          <w:spacing w:val="-2"/>
          <w:sz w:val="24"/>
        </w:rPr>
        <w:t xml:space="preserve"> </w:t>
      </w:r>
      <w:r>
        <w:rPr>
          <w:sz w:val="24"/>
        </w:rPr>
        <w:t>such</w:t>
      </w:r>
      <w:r>
        <w:rPr>
          <w:spacing w:val="-3"/>
          <w:sz w:val="24"/>
        </w:rPr>
        <w:t xml:space="preserve"> </w:t>
      </w:r>
      <w:r>
        <w:rPr>
          <w:sz w:val="24"/>
        </w:rPr>
        <w:t>a</w:t>
      </w:r>
      <w:r>
        <w:rPr>
          <w:spacing w:val="-4"/>
          <w:sz w:val="24"/>
        </w:rPr>
        <w:t xml:space="preserve"> </w:t>
      </w:r>
      <w:r>
        <w:rPr>
          <w:sz w:val="24"/>
        </w:rPr>
        <w:t>way</w:t>
      </w:r>
      <w:r>
        <w:rPr>
          <w:spacing w:val="-5"/>
          <w:sz w:val="24"/>
        </w:rPr>
        <w:t xml:space="preserve"> </w:t>
      </w:r>
      <w:r>
        <w:rPr>
          <w:sz w:val="24"/>
        </w:rPr>
        <w:t>that</w:t>
      </w:r>
      <w:r>
        <w:rPr>
          <w:spacing w:val="-3"/>
          <w:sz w:val="24"/>
        </w:rPr>
        <w:t xml:space="preserve"> </w:t>
      </w:r>
      <w:r>
        <w:rPr>
          <w:sz w:val="24"/>
        </w:rPr>
        <w:t>individuals</w:t>
      </w:r>
      <w:r>
        <w:rPr>
          <w:spacing w:val="-3"/>
          <w:sz w:val="24"/>
        </w:rPr>
        <w:t xml:space="preserve"> </w:t>
      </w:r>
      <w:r>
        <w:rPr>
          <w:sz w:val="24"/>
        </w:rPr>
        <w:t>might</w:t>
      </w:r>
      <w:r>
        <w:rPr>
          <w:spacing w:val="-3"/>
          <w:sz w:val="24"/>
        </w:rPr>
        <w:t xml:space="preserve"> </w:t>
      </w:r>
      <w:r>
        <w:rPr>
          <w:sz w:val="24"/>
        </w:rPr>
        <w:t>be identified, and the researcher will NOT enhance the public data set with identifiable or potentially identifiable data.</w:t>
      </w:r>
    </w:p>
    <w:p w14:paraId="3D00DE49" w14:textId="77777777" w:rsidR="00BE0A88" w:rsidRDefault="00BE0A88" w:rsidP="00486F31">
      <w:pPr>
        <w:pStyle w:val="BodyText"/>
        <w:spacing w:before="205" w:line="276" w:lineRule="auto"/>
        <w:ind w:left="1080" w:right="440"/>
      </w:pPr>
      <w:r>
        <w:rPr>
          <w:b/>
        </w:rPr>
        <w:t>NOTE</w:t>
      </w:r>
      <w:r>
        <w:t>:</w:t>
      </w:r>
      <w:r>
        <w:rPr>
          <w:spacing w:val="-2"/>
        </w:rPr>
        <w:t xml:space="preserve"> </w:t>
      </w:r>
      <w:r>
        <w:t>IRB</w:t>
      </w:r>
      <w:r>
        <w:rPr>
          <w:spacing w:val="-4"/>
        </w:rPr>
        <w:t xml:space="preserve"> </w:t>
      </w:r>
      <w:r>
        <w:t>approval</w:t>
      </w:r>
      <w:r>
        <w:rPr>
          <w:spacing w:val="-2"/>
        </w:rPr>
        <w:t xml:space="preserve"> </w:t>
      </w:r>
      <w:r>
        <w:t>is</w:t>
      </w:r>
      <w:r>
        <w:rPr>
          <w:spacing w:val="-2"/>
        </w:rPr>
        <w:t xml:space="preserve"> </w:t>
      </w:r>
      <w:r>
        <w:t>required</w:t>
      </w:r>
      <w:r>
        <w:rPr>
          <w:spacing w:val="-4"/>
        </w:rPr>
        <w:t xml:space="preserve"> </w:t>
      </w:r>
      <w:r>
        <w:t>for</w:t>
      </w:r>
      <w:r>
        <w:rPr>
          <w:spacing w:val="-2"/>
        </w:rPr>
        <w:t xml:space="preserve"> </w:t>
      </w:r>
      <w:r>
        <w:t>the</w:t>
      </w:r>
      <w:r>
        <w:rPr>
          <w:spacing w:val="-4"/>
        </w:rPr>
        <w:t xml:space="preserve"> </w:t>
      </w:r>
      <w:r>
        <w:t>use</w:t>
      </w:r>
      <w:r>
        <w:rPr>
          <w:spacing w:val="-4"/>
        </w:rPr>
        <w:t xml:space="preserve"> </w:t>
      </w:r>
      <w:r>
        <w:t>of</w:t>
      </w:r>
      <w:r>
        <w:rPr>
          <w:spacing w:val="-2"/>
        </w:rPr>
        <w:t xml:space="preserve"> </w:t>
      </w:r>
      <w:r>
        <w:t>restricted</w:t>
      </w:r>
      <w:r>
        <w:rPr>
          <w:spacing w:val="-4"/>
        </w:rPr>
        <w:t xml:space="preserve"> </w:t>
      </w:r>
      <w:r>
        <w:t>use</w:t>
      </w:r>
      <w:r>
        <w:rPr>
          <w:spacing w:val="-4"/>
        </w:rPr>
        <w:t xml:space="preserve"> </w:t>
      </w:r>
      <w:r>
        <w:t>data,</w:t>
      </w:r>
      <w:r>
        <w:rPr>
          <w:spacing w:val="-2"/>
        </w:rPr>
        <w:t xml:space="preserve"> </w:t>
      </w:r>
      <w:r>
        <w:t>if</w:t>
      </w:r>
      <w:r>
        <w:rPr>
          <w:spacing w:val="-2"/>
        </w:rPr>
        <w:t xml:space="preserve"> </w:t>
      </w:r>
      <w:r>
        <w:t>a</w:t>
      </w:r>
      <w:r>
        <w:rPr>
          <w:spacing w:val="-2"/>
        </w:rPr>
        <w:t xml:space="preserve"> </w:t>
      </w:r>
      <w:r>
        <w:t>proposal</w:t>
      </w:r>
      <w:r>
        <w:rPr>
          <w:spacing w:val="-2"/>
        </w:rPr>
        <w:t xml:space="preserve"> </w:t>
      </w:r>
      <w:r>
        <w:t>is</w:t>
      </w:r>
      <w:r>
        <w:rPr>
          <w:spacing w:val="-2"/>
        </w:rPr>
        <w:t xml:space="preserve"> </w:t>
      </w:r>
      <w:r>
        <w:t>required</w:t>
      </w:r>
      <w:r>
        <w:rPr>
          <w:spacing w:val="-4"/>
        </w:rPr>
        <w:t xml:space="preserve"> </w:t>
      </w:r>
      <w:r>
        <w:t>to obtain the dataset, or if a data use agreement is involved.</w:t>
      </w:r>
    </w:p>
    <w:p w14:paraId="655C6F62" w14:textId="77777777" w:rsidR="00BE0A88" w:rsidRDefault="00BE0A88" w:rsidP="00486F31">
      <w:pPr>
        <w:pStyle w:val="ListParagraph"/>
        <w:widowControl w:val="0"/>
        <w:numPr>
          <w:ilvl w:val="0"/>
          <w:numId w:val="11"/>
        </w:numPr>
        <w:tabs>
          <w:tab w:val="left" w:pos="1080"/>
        </w:tabs>
        <w:autoSpaceDE w:val="0"/>
        <w:autoSpaceDN w:val="0"/>
        <w:spacing w:before="199" w:after="0" w:line="276" w:lineRule="auto"/>
        <w:ind w:right="524"/>
        <w:contextualSpacing w:val="0"/>
        <w:rPr>
          <w:sz w:val="24"/>
        </w:rPr>
      </w:pPr>
      <w:r>
        <w:rPr>
          <w:b/>
          <w:sz w:val="28"/>
        </w:rPr>
        <w:t xml:space="preserve">Public Health Surveillance Activities: </w:t>
      </w:r>
      <w:r>
        <w:rPr>
          <w:sz w:val="24"/>
        </w:rPr>
        <w:t>Activities that are limited to those necessary to allow a public health authority to identify, monitor, assess, or investigate potential public health signals, onsets of disease outbreaks, or conditions of public health importance (including trends, signals,</w:t>
      </w:r>
      <w:r>
        <w:rPr>
          <w:spacing w:val="-3"/>
          <w:sz w:val="24"/>
        </w:rPr>
        <w:t xml:space="preserve"> </w:t>
      </w:r>
      <w:r>
        <w:rPr>
          <w:sz w:val="24"/>
        </w:rPr>
        <w:t>risk</w:t>
      </w:r>
      <w:r>
        <w:rPr>
          <w:spacing w:val="-3"/>
          <w:sz w:val="24"/>
        </w:rPr>
        <w:t xml:space="preserve"> </w:t>
      </w:r>
      <w:r>
        <w:rPr>
          <w:sz w:val="24"/>
        </w:rPr>
        <w:t>factors,</w:t>
      </w:r>
      <w:r>
        <w:rPr>
          <w:spacing w:val="-3"/>
          <w:sz w:val="24"/>
        </w:rPr>
        <w:t xml:space="preserve"> </w:t>
      </w:r>
      <w:r>
        <w:rPr>
          <w:sz w:val="24"/>
        </w:rPr>
        <w:t>patterns</w:t>
      </w:r>
      <w:r>
        <w:rPr>
          <w:spacing w:val="-3"/>
          <w:sz w:val="24"/>
        </w:rPr>
        <w:t xml:space="preserve"> </w:t>
      </w:r>
      <w:r>
        <w:rPr>
          <w:sz w:val="24"/>
        </w:rPr>
        <w:t>in</w:t>
      </w:r>
      <w:r>
        <w:rPr>
          <w:spacing w:val="-5"/>
          <w:sz w:val="24"/>
        </w:rPr>
        <w:t xml:space="preserve"> </w:t>
      </w:r>
      <w:r>
        <w:rPr>
          <w:sz w:val="24"/>
        </w:rPr>
        <w:t>diseases,</w:t>
      </w:r>
      <w:r>
        <w:rPr>
          <w:spacing w:val="-5"/>
          <w:sz w:val="24"/>
        </w:rPr>
        <w:t xml:space="preserve"> </w:t>
      </w:r>
      <w:r>
        <w:rPr>
          <w:sz w:val="24"/>
        </w:rPr>
        <w:t>or</w:t>
      </w:r>
      <w:r>
        <w:rPr>
          <w:spacing w:val="-3"/>
          <w:sz w:val="24"/>
        </w:rPr>
        <w:t xml:space="preserve"> </w:t>
      </w:r>
      <w:r>
        <w:rPr>
          <w:sz w:val="24"/>
        </w:rPr>
        <w:t>increases</w:t>
      </w:r>
      <w:r>
        <w:rPr>
          <w:spacing w:val="-3"/>
          <w:sz w:val="24"/>
        </w:rPr>
        <w:t xml:space="preserve"> </w:t>
      </w:r>
      <w:r>
        <w:rPr>
          <w:sz w:val="24"/>
        </w:rPr>
        <w:t>in</w:t>
      </w:r>
      <w:r>
        <w:rPr>
          <w:spacing w:val="-3"/>
          <w:sz w:val="24"/>
        </w:rPr>
        <w:t xml:space="preserve"> </w:t>
      </w:r>
      <w:r>
        <w:rPr>
          <w:sz w:val="24"/>
        </w:rPr>
        <w:t>injuries from</w:t>
      </w:r>
      <w:r>
        <w:rPr>
          <w:spacing w:val="-2"/>
          <w:sz w:val="24"/>
        </w:rPr>
        <w:t xml:space="preserve"> </w:t>
      </w:r>
      <w:r>
        <w:rPr>
          <w:sz w:val="24"/>
        </w:rPr>
        <w:t>using</w:t>
      </w:r>
      <w:r>
        <w:rPr>
          <w:spacing w:val="-4"/>
          <w:sz w:val="24"/>
        </w:rPr>
        <w:t xml:space="preserve"> </w:t>
      </w:r>
      <w:r>
        <w:rPr>
          <w:sz w:val="24"/>
        </w:rPr>
        <w:t>consumer</w:t>
      </w:r>
      <w:r>
        <w:rPr>
          <w:spacing w:val="-6"/>
          <w:sz w:val="24"/>
        </w:rPr>
        <w:t xml:space="preserve"> </w:t>
      </w:r>
      <w:r>
        <w:rPr>
          <w:sz w:val="24"/>
        </w:rPr>
        <w:t xml:space="preserve">products). The collection and testing of information or bio-specimens conducted, supported, requested, ordered, required, or authorized by a public health authority is permitted only under these </w:t>
      </w:r>
      <w:r>
        <w:rPr>
          <w:spacing w:val="-2"/>
          <w:sz w:val="24"/>
        </w:rPr>
        <w:t>limitations.</w:t>
      </w:r>
    </w:p>
    <w:p w14:paraId="2629ECC7" w14:textId="77777777" w:rsidR="00BE0A88" w:rsidRDefault="00BE0A88" w:rsidP="00486F31">
      <w:pPr>
        <w:pStyle w:val="BodyText"/>
        <w:spacing w:before="202" w:line="276" w:lineRule="auto"/>
        <w:ind w:left="1080"/>
      </w:pPr>
      <w:r>
        <w:t>Public health surveillance activities include those associated with providing timely situational awareness</w:t>
      </w:r>
      <w:r>
        <w:rPr>
          <w:spacing w:val="-3"/>
        </w:rPr>
        <w:t xml:space="preserve"> </w:t>
      </w:r>
      <w:r>
        <w:t>and</w:t>
      </w:r>
      <w:r>
        <w:rPr>
          <w:spacing w:val="-3"/>
        </w:rPr>
        <w:t xml:space="preserve"> </w:t>
      </w:r>
      <w:r>
        <w:t>priority</w:t>
      </w:r>
      <w:r>
        <w:rPr>
          <w:spacing w:val="-5"/>
        </w:rPr>
        <w:t xml:space="preserve"> </w:t>
      </w:r>
      <w:r>
        <w:t>setting</w:t>
      </w:r>
      <w:r>
        <w:rPr>
          <w:spacing w:val="-4"/>
        </w:rPr>
        <w:t xml:space="preserve"> </w:t>
      </w:r>
      <w:proofErr w:type="gramStart"/>
      <w:r>
        <w:t>during the</w:t>
      </w:r>
      <w:r>
        <w:rPr>
          <w:spacing w:val="-3"/>
        </w:rPr>
        <w:t xml:space="preserve"> </w:t>
      </w:r>
      <w:r>
        <w:t>course</w:t>
      </w:r>
      <w:r>
        <w:rPr>
          <w:spacing w:val="-3"/>
        </w:rPr>
        <w:t xml:space="preserve"> </w:t>
      </w:r>
      <w:r>
        <w:t>of</w:t>
      </w:r>
      <w:proofErr w:type="gramEnd"/>
      <w:r>
        <w:rPr>
          <w:spacing w:val="-3"/>
        </w:rPr>
        <w:t xml:space="preserve"> </w:t>
      </w:r>
      <w:r>
        <w:t>an</w:t>
      </w:r>
      <w:r>
        <w:rPr>
          <w:spacing w:val="-5"/>
        </w:rPr>
        <w:t xml:space="preserve"> </w:t>
      </w:r>
      <w:r>
        <w:t>event</w:t>
      </w:r>
      <w:r>
        <w:rPr>
          <w:spacing w:val="-3"/>
        </w:rPr>
        <w:t xml:space="preserve"> </w:t>
      </w:r>
      <w:r>
        <w:t>or</w:t>
      </w:r>
      <w:r>
        <w:rPr>
          <w:spacing w:val="-3"/>
        </w:rPr>
        <w:t xml:space="preserve"> </w:t>
      </w:r>
      <w:r>
        <w:t>crisis</w:t>
      </w:r>
      <w:r>
        <w:rPr>
          <w:spacing w:val="-3"/>
        </w:rPr>
        <w:t xml:space="preserve"> </w:t>
      </w:r>
      <w:r>
        <w:t>that</w:t>
      </w:r>
      <w:r>
        <w:rPr>
          <w:spacing w:val="-5"/>
        </w:rPr>
        <w:t xml:space="preserve"> </w:t>
      </w:r>
      <w:r>
        <w:t>threatens</w:t>
      </w:r>
      <w:r>
        <w:rPr>
          <w:spacing w:val="-3"/>
        </w:rPr>
        <w:t xml:space="preserve"> </w:t>
      </w:r>
      <w:r>
        <w:t>public</w:t>
      </w:r>
      <w:r>
        <w:rPr>
          <w:spacing w:val="-3"/>
        </w:rPr>
        <w:t xml:space="preserve"> </w:t>
      </w:r>
      <w:r>
        <w:t>health (including natural or man-made disasters)</w:t>
      </w:r>
    </w:p>
    <w:p w14:paraId="316D5088" w14:textId="77777777" w:rsidR="00BE0A88" w:rsidRDefault="00BE0A88" w:rsidP="00486F31">
      <w:pPr>
        <w:pStyle w:val="ListParagraph"/>
        <w:widowControl w:val="0"/>
        <w:numPr>
          <w:ilvl w:val="0"/>
          <w:numId w:val="11"/>
        </w:numPr>
        <w:tabs>
          <w:tab w:val="left" w:pos="1080"/>
        </w:tabs>
        <w:autoSpaceDE w:val="0"/>
        <w:autoSpaceDN w:val="0"/>
        <w:spacing w:before="198" w:after="0" w:line="276" w:lineRule="auto"/>
        <w:ind w:right="932"/>
        <w:contextualSpacing w:val="0"/>
        <w:rPr>
          <w:sz w:val="24"/>
        </w:rPr>
      </w:pPr>
      <w:r>
        <w:rPr>
          <w:b/>
          <w:sz w:val="28"/>
        </w:rPr>
        <w:t>Authorized</w:t>
      </w:r>
      <w:r>
        <w:rPr>
          <w:b/>
          <w:spacing w:val="-7"/>
          <w:sz w:val="28"/>
        </w:rPr>
        <w:t xml:space="preserve"> </w:t>
      </w:r>
      <w:r>
        <w:rPr>
          <w:b/>
          <w:sz w:val="28"/>
        </w:rPr>
        <w:t>Operational</w:t>
      </w:r>
      <w:r>
        <w:rPr>
          <w:b/>
          <w:spacing w:val="-1"/>
          <w:sz w:val="28"/>
        </w:rPr>
        <w:t xml:space="preserve"> </w:t>
      </w:r>
      <w:r>
        <w:rPr>
          <w:b/>
          <w:sz w:val="28"/>
        </w:rPr>
        <w:t>Activities</w:t>
      </w:r>
      <w:r>
        <w:rPr>
          <w:b/>
          <w:spacing w:val="-5"/>
          <w:sz w:val="28"/>
        </w:rPr>
        <w:t xml:space="preserve"> </w:t>
      </w:r>
      <w:r>
        <w:rPr>
          <w:b/>
          <w:sz w:val="28"/>
        </w:rPr>
        <w:t>(as</w:t>
      </w:r>
      <w:r>
        <w:rPr>
          <w:b/>
          <w:spacing w:val="-4"/>
          <w:sz w:val="28"/>
        </w:rPr>
        <w:t xml:space="preserve"> </w:t>
      </w:r>
      <w:r>
        <w:rPr>
          <w:b/>
          <w:sz w:val="28"/>
        </w:rPr>
        <w:t>determined</w:t>
      </w:r>
      <w:r>
        <w:rPr>
          <w:b/>
          <w:spacing w:val="-6"/>
          <w:sz w:val="28"/>
        </w:rPr>
        <w:t xml:space="preserve"> </w:t>
      </w:r>
      <w:r>
        <w:rPr>
          <w:b/>
          <w:sz w:val="28"/>
        </w:rPr>
        <w:t>by</w:t>
      </w:r>
      <w:r>
        <w:rPr>
          <w:b/>
          <w:spacing w:val="-13"/>
          <w:sz w:val="28"/>
        </w:rPr>
        <w:t xml:space="preserve"> </w:t>
      </w:r>
      <w:r>
        <w:rPr>
          <w:b/>
          <w:sz w:val="28"/>
        </w:rPr>
        <w:t>each</w:t>
      </w:r>
      <w:r>
        <w:rPr>
          <w:b/>
          <w:spacing w:val="-6"/>
          <w:sz w:val="28"/>
        </w:rPr>
        <w:t xml:space="preserve"> </w:t>
      </w:r>
      <w:r>
        <w:rPr>
          <w:b/>
          <w:sz w:val="28"/>
        </w:rPr>
        <w:t xml:space="preserve">agency): </w:t>
      </w:r>
      <w:r>
        <w:rPr>
          <w:sz w:val="24"/>
        </w:rPr>
        <w:t xml:space="preserve">Activities conducted in support of intelligence, homeland security, defense, or other national security </w:t>
      </w:r>
      <w:r>
        <w:rPr>
          <w:spacing w:val="-2"/>
          <w:sz w:val="24"/>
        </w:rPr>
        <w:t>missions.</w:t>
      </w:r>
    </w:p>
    <w:p w14:paraId="49B73AC3" w14:textId="77777777" w:rsidR="00BE0A88" w:rsidRDefault="00BE0A88" w:rsidP="00486F31">
      <w:pPr>
        <w:pStyle w:val="ListParagraph"/>
        <w:widowControl w:val="0"/>
        <w:numPr>
          <w:ilvl w:val="0"/>
          <w:numId w:val="11"/>
        </w:numPr>
        <w:tabs>
          <w:tab w:val="left" w:pos="1080"/>
        </w:tabs>
        <w:autoSpaceDE w:val="0"/>
        <w:autoSpaceDN w:val="0"/>
        <w:spacing w:before="239" w:after="0" w:line="276" w:lineRule="auto"/>
        <w:ind w:right="608"/>
        <w:contextualSpacing w:val="0"/>
        <w:rPr>
          <w:sz w:val="24"/>
        </w:rPr>
      </w:pPr>
      <w:r>
        <w:rPr>
          <w:b/>
          <w:sz w:val="28"/>
        </w:rPr>
        <w:t>Coded*</w:t>
      </w:r>
      <w:r>
        <w:rPr>
          <w:b/>
          <w:spacing w:val="-4"/>
          <w:sz w:val="28"/>
        </w:rPr>
        <w:t xml:space="preserve"> </w:t>
      </w:r>
      <w:r>
        <w:rPr>
          <w:b/>
          <w:sz w:val="28"/>
        </w:rPr>
        <w:t>or</w:t>
      </w:r>
      <w:r>
        <w:rPr>
          <w:b/>
          <w:spacing w:val="-2"/>
          <w:sz w:val="28"/>
        </w:rPr>
        <w:t xml:space="preserve"> </w:t>
      </w:r>
      <w:r>
        <w:rPr>
          <w:b/>
          <w:sz w:val="28"/>
        </w:rPr>
        <w:t>De-Identified</w:t>
      </w:r>
      <w:r>
        <w:rPr>
          <w:b/>
          <w:spacing w:val="-6"/>
          <w:sz w:val="28"/>
        </w:rPr>
        <w:t xml:space="preserve"> </w:t>
      </w:r>
      <w:r>
        <w:rPr>
          <w:b/>
          <w:sz w:val="28"/>
        </w:rPr>
        <w:t>Private</w:t>
      </w:r>
      <w:r>
        <w:rPr>
          <w:b/>
          <w:spacing w:val="-7"/>
          <w:sz w:val="28"/>
        </w:rPr>
        <w:t xml:space="preserve"> </w:t>
      </w:r>
      <w:r>
        <w:rPr>
          <w:b/>
          <w:sz w:val="28"/>
        </w:rPr>
        <w:t>Information</w:t>
      </w:r>
      <w:r>
        <w:rPr>
          <w:b/>
          <w:spacing w:val="-6"/>
          <w:sz w:val="28"/>
        </w:rPr>
        <w:t xml:space="preserve"> </w:t>
      </w:r>
      <w:r>
        <w:rPr>
          <w:b/>
          <w:sz w:val="28"/>
        </w:rPr>
        <w:t>or</w:t>
      </w:r>
      <w:r>
        <w:rPr>
          <w:b/>
          <w:spacing w:val="-6"/>
          <w:sz w:val="28"/>
        </w:rPr>
        <w:t xml:space="preserve"> </w:t>
      </w:r>
      <w:r>
        <w:rPr>
          <w:b/>
          <w:sz w:val="28"/>
        </w:rPr>
        <w:t>Human</w:t>
      </w:r>
      <w:r>
        <w:rPr>
          <w:b/>
          <w:spacing w:val="-8"/>
          <w:sz w:val="28"/>
        </w:rPr>
        <w:t xml:space="preserve"> </w:t>
      </w:r>
      <w:r>
        <w:rPr>
          <w:b/>
          <w:sz w:val="28"/>
        </w:rPr>
        <w:t>Biological</w:t>
      </w:r>
      <w:r>
        <w:rPr>
          <w:b/>
          <w:spacing w:val="-6"/>
          <w:sz w:val="28"/>
        </w:rPr>
        <w:t xml:space="preserve"> </w:t>
      </w:r>
      <w:r>
        <w:rPr>
          <w:b/>
          <w:sz w:val="28"/>
        </w:rPr>
        <w:t xml:space="preserve">Specimens: </w:t>
      </w:r>
      <w:r>
        <w:rPr>
          <w:sz w:val="24"/>
        </w:rPr>
        <w:t>The project is limited to the use of existing and/or prospectively collected de-identified private information and/or human biological specimens (hereafter referred to as “specimens”).</w:t>
      </w:r>
      <w:r>
        <w:rPr>
          <w:spacing w:val="40"/>
          <w:sz w:val="24"/>
        </w:rPr>
        <w:t xml:space="preserve"> </w:t>
      </w:r>
      <w:r>
        <w:rPr>
          <w:sz w:val="24"/>
        </w:rPr>
        <w:t xml:space="preserve">IRB Approval is not required if you can confirm </w:t>
      </w:r>
      <w:proofErr w:type="gramStart"/>
      <w:r>
        <w:rPr>
          <w:b/>
          <w:sz w:val="24"/>
        </w:rPr>
        <w:t xml:space="preserve">all </w:t>
      </w:r>
      <w:r>
        <w:rPr>
          <w:sz w:val="24"/>
        </w:rPr>
        <w:t>of</w:t>
      </w:r>
      <w:proofErr w:type="gramEnd"/>
      <w:r>
        <w:rPr>
          <w:sz w:val="24"/>
        </w:rPr>
        <w:t xml:space="preserve"> the following:</w:t>
      </w:r>
    </w:p>
    <w:p w14:paraId="15561E03" w14:textId="77777777" w:rsidR="00BE0A88" w:rsidRDefault="00BE0A88" w:rsidP="00486F31">
      <w:pPr>
        <w:pStyle w:val="ListParagraph"/>
        <w:spacing w:line="276" w:lineRule="auto"/>
        <w:ind w:left="1080"/>
        <w:rPr>
          <w:sz w:val="24"/>
        </w:rPr>
        <w:sectPr w:rsidR="00BE0A88" w:rsidSect="00DC5163">
          <w:pgSz w:w="12240" w:h="15840"/>
          <w:pgMar w:top="450" w:right="360" w:bottom="420" w:left="0" w:header="0" w:footer="235" w:gutter="0"/>
          <w:cols w:space="720"/>
        </w:sectPr>
      </w:pPr>
    </w:p>
    <w:p w14:paraId="1CE2FF39" w14:textId="54B88E22" w:rsidR="00BE0A88" w:rsidRDefault="00BE0A88" w:rsidP="00C43CE4">
      <w:pPr>
        <w:pStyle w:val="BodyText"/>
        <w:numPr>
          <w:ilvl w:val="0"/>
          <w:numId w:val="14"/>
        </w:numPr>
        <w:ind w:left="1530" w:right="1260"/>
      </w:pPr>
      <w:r w:rsidRPr="0029461A">
        <w:t>The</w:t>
      </w:r>
      <w:r w:rsidRPr="0029461A">
        <w:rPr>
          <w:spacing w:val="-4"/>
        </w:rPr>
        <w:t xml:space="preserve"> </w:t>
      </w:r>
      <w:r w:rsidRPr="0029461A">
        <w:t>private</w:t>
      </w:r>
      <w:r w:rsidRPr="0029461A">
        <w:rPr>
          <w:spacing w:val="-3"/>
        </w:rPr>
        <w:t xml:space="preserve"> </w:t>
      </w:r>
      <w:r w:rsidRPr="0029461A">
        <w:t>information</w:t>
      </w:r>
      <w:r w:rsidRPr="0029461A">
        <w:rPr>
          <w:spacing w:val="-4"/>
        </w:rPr>
        <w:t xml:space="preserve"> </w:t>
      </w:r>
      <w:r w:rsidRPr="0029461A">
        <w:t>or</w:t>
      </w:r>
      <w:r w:rsidRPr="0029461A">
        <w:rPr>
          <w:spacing w:val="-4"/>
        </w:rPr>
        <w:t xml:space="preserve"> </w:t>
      </w:r>
      <w:r w:rsidRPr="0029461A">
        <w:t>specimens</w:t>
      </w:r>
      <w:r w:rsidRPr="0029461A">
        <w:rPr>
          <w:spacing w:val="-4"/>
        </w:rPr>
        <w:t xml:space="preserve"> </w:t>
      </w:r>
      <w:r w:rsidRPr="0029461A">
        <w:t>were</w:t>
      </w:r>
      <w:r w:rsidR="007D2A36">
        <w:t xml:space="preserve"> and </w:t>
      </w:r>
      <w:r w:rsidRPr="0029461A">
        <w:t>are</w:t>
      </w:r>
      <w:r w:rsidRPr="0029461A">
        <w:rPr>
          <w:spacing w:val="-4"/>
        </w:rPr>
        <w:t xml:space="preserve"> </w:t>
      </w:r>
      <w:r w:rsidRPr="0029461A">
        <w:t>not</w:t>
      </w:r>
      <w:r w:rsidRPr="0029461A">
        <w:rPr>
          <w:spacing w:val="-4"/>
        </w:rPr>
        <w:t xml:space="preserve"> </w:t>
      </w:r>
      <w:r w:rsidRPr="0029461A">
        <w:t>collected</w:t>
      </w:r>
      <w:r w:rsidRPr="0029461A">
        <w:rPr>
          <w:spacing w:val="-4"/>
        </w:rPr>
        <w:t xml:space="preserve"> </w:t>
      </w:r>
      <w:r w:rsidRPr="0029461A">
        <w:t>specifically</w:t>
      </w:r>
      <w:r w:rsidRPr="0029461A">
        <w:rPr>
          <w:spacing w:val="-7"/>
        </w:rPr>
        <w:t xml:space="preserve"> </w:t>
      </w:r>
      <w:r w:rsidRPr="0029461A">
        <w:t>for</w:t>
      </w:r>
      <w:r w:rsidRPr="0029461A">
        <w:rPr>
          <w:spacing w:val="-4"/>
        </w:rPr>
        <w:t xml:space="preserve"> </w:t>
      </w:r>
      <w:r w:rsidRPr="0029461A">
        <w:t>the</w:t>
      </w:r>
      <w:r w:rsidRPr="0029461A">
        <w:rPr>
          <w:spacing w:val="-4"/>
        </w:rPr>
        <w:t xml:space="preserve"> </w:t>
      </w:r>
      <w:r w:rsidRPr="0029461A">
        <w:t xml:space="preserve">currently proposed research project through an interaction or intervention with living </w:t>
      </w:r>
      <w:proofErr w:type="gramStart"/>
      <w:r w:rsidRPr="0029461A">
        <w:t>individuals;</w:t>
      </w:r>
      <w:proofErr w:type="gramEnd"/>
    </w:p>
    <w:p w14:paraId="233F62EA" w14:textId="1300E9CE" w:rsidR="00BE0A88" w:rsidRDefault="00BE0A88" w:rsidP="00C43CE4">
      <w:pPr>
        <w:pStyle w:val="BodyText"/>
        <w:numPr>
          <w:ilvl w:val="0"/>
          <w:numId w:val="14"/>
        </w:numPr>
        <w:ind w:left="1530" w:right="1260"/>
      </w:pPr>
      <w:r w:rsidRPr="0029461A">
        <w:t xml:space="preserve">The investigator can confirm that the use of </w:t>
      </w:r>
      <w:proofErr w:type="gramStart"/>
      <w:r w:rsidRPr="0029461A">
        <w:t>the private</w:t>
      </w:r>
      <w:proofErr w:type="gramEnd"/>
      <w:r w:rsidRPr="0029461A">
        <w:t xml:space="preserve"> information or specimens is not in violation</w:t>
      </w:r>
      <w:r w:rsidRPr="0029461A">
        <w:rPr>
          <w:spacing w:val="-3"/>
        </w:rPr>
        <w:t xml:space="preserve"> </w:t>
      </w:r>
      <w:r w:rsidRPr="0029461A">
        <w:t>of</w:t>
      </w:r>
      <w:r w:rsidRPr="0029461A">
        <w:rPr>
          <w:spacing w:val="-1"/>
        </w:rPr>
        <w:t xml:space="preserve"> </w:t>
      </w:r>
      <w:r w:rsidRPr="0029461A">
        <w:t>the</w:t>
      </w:r>
      <w:r w:rsidRPr="0029461A">
        <w:rPr>
          <w:spacing w:val="-5"/>
        </w:rPr>
        <w:t xml:space="preserve"> </w:t>
      </w:r>
      <w:r w:rsidRPr="0029461A">
        <w:t>terms</w:t>
      </w:r>
      <w:r w:rsidRPr="0029461A">
        <w:rPr>
          <w:spacing w:val="-5"/>
        </w:rPr>
        <w:t xml:space="preserve"> </w:t>
      </w:r>
      <w:r w:rsidRPr="0029461A">
        <w:t>of</w:t>
      </w:r>
      <w:r w:rsidRPr="0029461A">
        <w:rPr>
          <w:spacing w:val="-3"/>
        </w:rPr>
        <w:t xml:space="preserve"> </w:t>
      </w:r>
      <w:r w:rsidRPr="0029461A">
        <w:t>use</w:t>
      </w:r>
      <w:r w:rsidRPr="0029461A">
        <w:rPr>
          <w:spacing w:val="-5"/>
        </w:rPr>
        <w:t xml:space="preserve"> </w:t>
      </w:r>
      <w:r w:rsidRPr="0029461A">
        <w:t>under</w:t>
      </w:r>
      <w:r w:rsidRPr="0029461A">
        <w:rPr>
          <w:spacing w:val="-3"/>
        </w:rPr>
        <w:t xml:space="preserve"> </w:t>
      </w:r>
      <w:r w:rsidRPr="0029461A">
        <w:t>which</w:t>
      </w:r>
      <w:r w:rsidRPr="0029461A">
        <w:rPr>
          <w:spacing w:val="-3"/>
        </w:rPr>
        <w:t xml:space="preserve"> </w:t>
      </w:r>
      <w:r w:rsidRPr="0029461A">
        <w:t>the</w:t>
      </w:r>
      <w:r w:rsidRPr="0029461A">
        <w:rPr>
          <w:spacing w:val="-5"/>
        </w:rPr>
        <w:t xml:space="preserve"> </w:t>
      </w:r>
      <w:r w:rsidRPr="0029461A">
        <w:t>information</w:t>
      </w:r>
      <w:r w:rsidRPr="0029461A">
        <w:rPr>
          <w:spacing w:val="-3"/>
        </w:rPr>
        <w:t xml:space="preserve"> </w:t>
      </w:r>
      <w:r w:rsidRPr="0029461A">
        <w:t>or</w:t>
      </w:r>
      <w:r w:rsidRPr="0029461A">
        <w:rPr>
          <w:spacing w:val="-3"/>
        </w:rPr>
        <w:t xml:space="preserve"> </w:t>
      </w:r>
      <w:r w:rsidRPr="0029461A">
        <w:t>specimens</w:t>
      </w:r>
      <w:r w:rsidRPr="0029461A">
        <w:rPr>
          <w:spacing w:val="-3"/>
        </w:rPr>
        <w:t xml:space="preserve"> </w:t>
      </w:r>
      <w:r w:rsidRPr="0029461A">
        <w:t>were/will</w:t>
      </w:r>
      <w:r w:rsidRPr="0029461A">
        <w:rPr>
          <w:spacing w:val="-4"/>
        </w:rPr>
        <w:t xml:space="preserve"> </w:t>
      </w:r>
      <w:r w:rsidRPr="0029461A">
        <w:t>be</w:t>
      </w:r>
      <w:r w:rsidRPr="0029461A">
        <w:rPr>
          <w:spacing w:val="-3"/>
        </w:rPr>
        <w:t xml:space="preserve"> </w:t>
      </w:r>
      <w:proofErr w:type="gramStart"/>
      <w:r w:rsidRPr="0029461A">
        <w:t>collected;</w:t>
      </w:r>
      <w:proofErr w:type="gramEnd"/>
    </w:p>
    <w:p w14:paraId="2B392F7E" w14:textId="4F6D17E7" w:rsidR="00BE0A88" w:rsidRDefault="00BE0A88" w:rsidP="00C43CE4">
      <w:pPr>
        <w:pStyle w:val="BodyText"/>
        <w:numPr>
          <w:ilvl w:val="0"/>
          <w:numId w:val="14"/>
        </w:numPr>
        <w:ind w:left="1530" w:right="1260"/>
      </w:pPr>
      <w:r w:rsidRPr="0029461A">
        <w:t>The investigator will only receive information or specimens that are fully de-identified.</w:t>
      </w:r>
      <w:r w:rsidRPr="0029461A">
        <w:rPr>
          <w:spacing w:val="40"/>
        </w:rPr>
        <w:t xml:space="preserve"> </w:t>
      </w:r>
      <w:r w:rsidRPr="0029461A">
        <w:t>De-identified</w:t>
      </w:r>
      <w:r w:rsidRPr="0029461A">
        <w:rPr>
          <w:spacing w:val="-4"/>
        </w:rPr>
        <w:t xml:space="preserve"> </w:t>
      </w:r>
      <w:r w:rsidRPr="0029461A">
        <w:t>means</w:t>
      </w:r>
      <w:r w:rsidRPr="0029461A">
        <w:rPr>
          <w:spacing w:val="-3"/>
        </w:rPr>
        <w:t xml:space="preserve"> </w:t>
      </w:r>
      <w:r w:rsidRPr="0029461A">
        <w:t>that</w:t>
      </w:r>
      <w:r w:rsidRPr="0029461A">
        <w:rPr>
          <w:spacing w:val="-4"/>
        </w:rPr>
        <w:t xml:space="preserve"> </w:t>
      </w:r>
      <w:r w:rsidRPr="0029461A">
        <w:t>the</w:t>
      </w:r>
      <w:r w:rsidRPr="0029461A">
        <w:rPr>
          <w:spacing w:val="-4"/>
        </w:rPr>
        <w:t xml:space="preserve"> </w:t>
      </w:r>
      <w:r w:rsidRPr="0029461A">
        <w:t>materials</w:t>
      </w:r>
      <w:r w:rsidRPr="0029461A">
        <w:rPr>
          <w:spacing w:val="-3"/>
        </w:rPr>
        <w:t xml:space="preserve"> </w:t>
      </w:r>
      <w:r w:rsidRPr="0029461A">
        <w:t>to</w:t>
      </w:r>
      <w:r w:rsidRPr="0029461A">
        <w:rPr>
          <w:spacing w:val="-3"/>
        </w:rPr>
        <w:t xml:space="preserve"> </w:t>
      </w:r>
      <w:r w:rsidRPr="0029461A">
        <w:t>be</w:t>
      </w:r>
      <w:r w:rsidRPr="0029461A">
        <w:rPr>
          <w:spacing w:val="-3"/>
        </w:rPr>
        <w:t xml:space="preserve"> </w:t>
      </w:r>
      <w:r w:rsidRPr="0029461A">
        <w:t>studied</w:t>
      </w:r>
      <w:r w:rsidRPr="0029461A">
        <w:rPr>
          <w:spacing w:val="-2"/>
        </w:rPr>
        <w:t xml:space="preserve"> </w:t>
      </w:r>
      <w:r w:rsidRPr="0029461A">
        <w:t>are</w:t>
      </w:r>
      <w:r w:rsidRPr="0029461A">
        <w:rPr>
          <w:spacing w:val="-4"/>
        </w:rPr>
        <w:t xml:space="preserve"> </w:t>
      </w:r>
      <w:r w:rsidRPr="0029461A">
        <w:t>devoid</w:t>
      </w:r>
      <w:r w:rsidRPr="0029461A">
        <w:rPr>
          <w:spacing w:val="-3"/>
        </w:rPr>
        <w:t xml:space="preserve"> </w:t>
      </w:r>
      <w:r w:rsidRPr="0029461A">
        <w:t>of</w:t>
      </w:r>
      <w:r w:rsidRPr="0029461A">
        <w:rPr>
          <w:spacing w:val="-3"/>
        </w:rPr>
        <w:t xml:space="preserve"> </w:t>
      </w:r>
      <w:r w:rsidRPr="0029461A">
        <w:t>any</w:t>
      </w:r>
      <w:r w:rsidRPr="0029461A">
        <w:rPr>
          <w:spacing w:val="-5"/>
        </w:rPr>
        <w:t xml:space="preserve"> </w:t>
      </w:r>
      <w:r w:rsidRPr="0029461A">
        <w:t>of</w:t>
      </w:r>
      <w:r w:rsidRPr="0029461A">
        <w:rPr>
          <w:spacing w:val="-3"/>
        </w:rPr>
        <w:t xml:space="preserve"> </w:t>
      </w:r>
      <w:r w:rsidRPr="0029461A">
        <w:t>the</w:t>
      </w:r>
      <w:r w:rsidRPr="0029461A">
        <w:rPr>
          <w:spacing w:val="-4"/>
        </w:rPr>
        <w:t xml:space="preserve"> </w:t>
      </w:r>
      <w:r w:rsidRPr="0029461A">
        <w:t>18</w:t>
      </w:r>
      <w:r w:rsidRPr="0029461A">
        <w:rPr>
          <w:spacing w:val="-4"/>
        </w:rPr>
        <w:t xml:space="preserve"> </w:t>
      </w:r>
      <w:r w:rsidRPr="0029461A">
        <w:t>Protected</w:t>
      </w:r>
      <w:r w:rsidRPr="0029461A">
        <w:rPr>
          <w:spacing w:val="-2"/>
        </w:rPr>
        <w:t xml:space="preserve"> </w:t>
      </w:r>
      <w:r w:rsidRPr="0029461A">
        <w:t>Health Information elements set forth in the Privacy Rule, as well as any codes that would enable linkage of the information or specimens to individual identifiers</w:t>
      </w:r>
      <w:r w:rsidRPr="0029461A">
        <w:rPr>
          <w:spacing w:val="-3"/>
        </w:rPr>
        <w:t xml:space="preserve"> </w:t>
      </w:r>
      <w:r w:rsidRPr="0029461A">
        <w:t>and does not contain information or detail such that identities may readily be ascertained (for example, demographics and the existence of a rare disease or condition.</w:t>
      </w:r>
    </w:p>
    <w:p w14:paraId="19BF2B1B" w14:textId="77777777" w:rsidR="00C43CE4" w:rsidRPr="00DC5163" w:rsidRDefault="00C43CE4" w:rsidP="00C43CE4">
      <w:pPr>
        <w:pStyle w:val="BodyText"/>
        <w:ind w:left="1530"/>
        <w:rPr>
          <w:sz w:val="16"/>
          <w:szCs w:val="16"/>
        </w:rPr>
      </w:pPr>
    </w:p>
    <w:p w14:paraId="625CC1D8" w14:textId="6E633F7A" w:rsidR="00BE0A88" w:rsidRDefault="00BE0A88" w:rsidP="00C43CE4">
      <w:pPr>
        <w:pStyle w:val="BodyText"/>
        <w:spacing w:before="1" w:line="276" w:lineRule="auto"/>
        <w:ind w:left="1440" w:right="440"/>
      </w:pPr>
      <w:r>
        <w:rPr>
          <w:b/>
        </w:rPr>
        <w:t>Note</w:t>
      </w:r>
      <w:r>
        <w:t>:</w:t>
      </w:r>
      <w:r>
        <w:rPr>
          <w:spacing w:val="-3"/>
        </w:rPr>
        <w:t xml:space="preserve"> </w:t>
      </w:r>
      <w:r>
        <w:t>To</w:t>
      </w:r>
      <w:r>
        <w:rPr>
          <w:spacing w:val="-5"/>
        </w:rPr>
        <w:t xml:space="preserve"> </w:t>
      </w:r>
      <w:r>
        <w:t>be</w:t>
      </w:r>
      <w:r>
        <w:rPr>
          <w:spacing w:val="-5"/>
        </w:rPr>
        <w:t xml:space="preserve"> </w:t>
      </w:r>
      <w:r>
        <w:t>considered</w:t>
      </w:r>
      <w:r>
        <w:rPr>
          <w:spacing w:val="-3"/>
        </w:rPr>
        <w:t xml:space="preserve"> </w:t>
      </w:r>
      <w:r>
        <w:t>de-identified,</w:t>
      </w:r>
      <w:r>
        <w:rPr>
          <w:spacing w:val="-5"/>
        </w:rPr>
        <w:t xml:space="preserve"> </w:t>
      </w:r>
      <w:r>
        <w:t>nobody,</w:t>
      </w:r>
      <w:r>
        <w:rPr>
          <w:spacing w:val="-3"/>
        </w:rPr>
        <w:t xml:space="preserve"> </w:t>
      </w:r>
      <w:r>
        <w:t>including</w:t>
      </w:r>
      <w:r>
        <w:rPr>
          <w:spacing w:val="-4"/>
        </w:rPr>
        <w:t xml:space="preserve"> </w:t>
      </w:r>
      <w:r>
        <w:t>individuals</w:t>
      </w:r>
      <w:r>
        <w:rPr>
          <w:spacing w:val="-6"/>
        </w:rPr>
        <w:t xml:space="preserve"> </w:t>
      </w:r>
      <w:r>
        <w:t>who</w:t>
      </w:r>
      <w:r>
        <w:rPr>
          <w:spacing w:val="-3"/>
        </w:rPr>
        <w:t xml:space="preserve"> </w:t>
      </w:r>
      <w:r>
        <w:t>are</w:t>
      </w:r>
      <w:r>
        <w:rPr>
          <w:spacing w:val="-3"/>
        </w:rPr>
        <w:t xml:space="preserve"> </w:t>
      </w:r>
      <w:r>
        <w:t>not</w:t>
      </w:r>
      <w:r>
        <w:rPr>
          <w:spacing w:val="-5"/>
        </w:rPr>
        <w:t xml:space="preserve"> </w:t>
      </w:r>
      <w:r>
        <w:t>involved</w:t>
      </w:r>
      <w:r>
        <w:rPr>
          <w:spacing w:val="-3"/>
        </w:rPr>
        <w:t xml:space="preserve"> </w:t>
      </w:r>
      <w:r>
        <w:t xml:space="preserve">in the conduct of the project, should be able to link the information or specimens back to </w:t>
      </w:r>
      <w:r>
        <w:rPr>
          <w:spacing w:val="-2"/>
        </w:rPr>
        <w:t>identifiers.</w:t>
      </w:r>
    </w:p>
    <w:p w14:paraId="1B857754" w14:textId="77777777" w:rsidR="00BE0A88" w:rsidRPr="0029461A" w:rsidRDefault="00BE0A88" w:rsidP="008D6EB4">
      <w:pPr>
        <w:pStyle w:val="ListParagraph"/>
        <w:widowControl w:val="0"/>
        <w:numPr>
          <w:ilvl w:val="0"/>
          <w:numId w:val="14"/>
        </w:numPr>
        <w:tabs>
          <w:tab w:val="left" w:pos="1438"/>
          <w:tab w:val="left" w:pos="1440"/>
        </w:tabs>
        <w:autoSpaceDE w:val="0"/>
        <w:autoSpaceDN w:val="0"/>
        <w:spacing w:after="0" w:line="278" w:lineRule="auto"/>
        <w:ind w:left="1530" w:right="592"/>
        <w:rPr>
          <w:sz w:val="24"/>
        </w:rPr>
      </w:pPr>
      <w:r w:rsidRPr="0029461A">
        <w:rPr>
          <w:sz w:val="24"/>
        </w:rPr>
        <w:t>The</w:t>
      </w:r>
      <w:r w:rsidRPr="0029461A">
        <w:rPr>
          <w:spacing w:val="-3"/>
          <w:sz w:val="24"/>
        </w:rPr>
        <w:t xml:space="preserve"> </w:t>
      </w:r>
      <w:r w:rsidRPr="0029461A">
        <w:rPr>
          <w:sz w:val="24"/>
        </w:rPr>
        <w:t>investigator(s)**</w:t>
      </w:r>
      <w:r w:rsidRPr="0029461A">
        <w:rPr>
          <w:spacing w:val="-2"/>
          <w:sz w:val="24"/>
        </w:rPr>
        <w:t xml:space="preserve"> </w:t>
      </w:r>
      <w:r w:rsidRPr="0029461A">
        <w:rPr>
          <w:sz w:val="24"/>
        </w:rPr>
        <w:t>do</w:t>
      </w:r>
      <w:r w:rsidRPr="0029461A">
        <w:rPr>
          <w:spacing w:val="-3"/>
          <w:sz w:val="24"/>
        </w:rPr>
        <w:t xml:space="preserve"> </w:t>
      </w:r>
      <w:r w:rsidRPr="0029461A">
        <w:rPr>
          <w:sz w:val="24"/>
        </w:rPr>
        <w:t>not</w:t>
      </w:r>
      <w:r w:rsidRPr="0029461A">
        <w:rPr>
          <w:spacing w:val="-3"/>
          <w:sz w:val="24"/>
        </w:rPr>
        <w:t xml:space="preserve"> </w:t>
      </w:r>
      <w:r w:rsidRPr="0029461A">
        <w:rPr>
          <w:sz w:val="24"/>
        </w:rPr>
        <w:t>know</w:t>
      </w:r>
      <w:r w:rsidRPr="0029461A">
        <w:rPr>
          <w:spacing w:val="-6"/>
          <w:sz w:val="24"/>
        </w:rPr>
        <w:t xml:space="preserve"> </w:t>
      </w:r>
      <w:r w:rsidRPr="0029461A">
        <w:rPr>
          <w:sz w:val="24"/>
        </w:rPr>
        <w:t>and cannot</w:t>
      </w:r>
      <w:r w:rsidRPr="0029461A">
        <w:rPr>
          <w:spacing w:val="-5"/>
          <w:sz w:val="24"/>
        </w:rPr>
        <w:t xml:space="preserve"> </w:t>
      </w:r>
      <w:r w:rsidRPr="0029461A">
        <w:rPr>
          <w:sz w:val="24"/>
        </w:rPr>
        <w:t>readily</w:t>
      </w:r>
      <w:r w:rsidRPr="0029461A">
        <w:rPr>
          <w:spacing w:val="-6"/>
          <w:sz w:val="24"/>
        </w:rPr>
        <w:t xml:space="preserve"> </w:t>
      </w:r>
      <w:r w:rsidRPr="0029461A">
        <w:rPr>
          <w:sz w:val="24"/>
        </w:rPr>
        <w:t>ascertain</w:t>
      </w:r>
      <w:r w:rsidRPr="0029461A">
        <w:rPr>
          <w:spacing w:val="-3"/>
          <w:sz w:val="24"/>
        </w:rPr>
        <w:t xml:space="preserve"> </w:t>
      </w:r>
      <w:r w:rsidRPr="0029461A">
        <w:rPr>
          <w:sz w:val="24"/>
        </w:rPr>
        <w:t>the</w:t>
      </w:r>
      <w:r w:rsidRPr="0029461A">
        <w:rPr>
          <w:spacing w:val="-3"/>
          <w:sz w:val="24"/>
        </w:rPr>
        <w:t xml:space="preserve"> </w:t>
      </w:r>
      <w:r w:rsidRPr="0029461A">
        <w:rPr>
          <w:sz w:val="24"/>
        </w:rPr>
        <w:t>identity</w:t>
      </w:r>
      <w:r w:rsidRPr="0029461A">
        <w:rPr>
          <w:spacing w:val="-5"/>
          <w:sz w:val="24"/>
        </w:rPr>
        <w:t xml:space="preserve"> </w:t>
      </w:r>
      <w:r w:rsidRPr="0029461A">
        <w:rPr>
          <w:sz w:val="24"/>
        </w:rPr>
        <w:t>of</w:t>
      </w:r>
      <w:r w:rsidRPr="0029461A">
        <w:rPr>
          <w:spacing w:val="-3"/>
          <w:sz w:val="24"/>
        </w:rPr>
        <w:t xml:space="preserve"> </w:t>
      </w:r>
      <w:r w:rsidRPr="0029461A">
        <w:rPr>
          <w:sz w:val="24"/>
        </w:rPr>
        <w:t>the</w:t>
      </w:r>
      <w:r w:rsidRPr="0029461A">
        <w:rPr>
          <w:spacing w:val="-5"/>
          <w:sz w:val="24"/>
        </w:rPr>
        <w:t xml:space="preserve"> </w:t>
      </w:r>
      <w:r w:rsidRPr="0029461A">
        <w:rPr>
          <w:sz w:val="24"/>
        </w:rPr>
        <w:t>individual(s) to whom the coded private information or specimens pertain because, for example:</w:t>
      </w:r>
    </w:p>
    <w:p w14:paraId="6A3F8EA8" w14:textId="77777777" w:rsidR="00BE0A88" w:rsidRDefault="00BE0A88" w:rsidP="008D6EB4">
      <w:pPr>
        <w:pStyle w:val="ListParagraph"/>
        <w:widowControl w:val="0"/>
        <w:numPr>
          <w:ilvl w:val="2"/>
          <w:numId w:val="11"/>
        </w:numPr>
        <w:tabs>
          <w:tab w:val="left" w:pos="3058"/>
          <w:tab w:val="left" w:pos="3060"/>
        </w:tabs>
        <w:autoSpaceDE w:val="0"/>
        <w:autoSpaceDN w:val="0"/>
        <w:spacing w:after="0" w:line="276" w:lineRule="auto"/>
        <w:ind w:left="2160" w:right="469"/>
        <w:contextualSpacing w:val="0"/>
        <w:rPr>
          <w:sz w:val="24"/>
        </w:rPr>
      </w:pPr>
      <w:r>
        <w:rPr>
          <w:sz w:val="24"/>
        </w:rPr>
        <w:t>the investigators and the holder of the key enter into an agreement prohibiting the release of the key to the investigators under any circumstances, until the individuals</w:t>
      </w:r>
      <w:r>
        <w:rPr>
          <w:spacing w:val="-4"/>
          <w:sz w:val="24"/>
        </w:rPr>
        <w:t xml:space="preserve"> </w:t>
      </w:r>
      <w:r>
        <w:rPr>
          <w:sz w:val="24"/>
        </w:rPr>
        <w:t>are</w:t>
      </w:r>
      <w:r>
        <w:rPr>
          <w:spacing w:val="-4"/>
          <w:sz w:val="24"/>
        </w:rPr>
        <w:t xml:space="preserve"> </w:t>
      </w:r>
      <w:r>
        <w:rPr>
          <w:sz w:val="24"/>
        </w:rPr>
        <w:t>deceased</w:t>
      </w:r>
      <w:r>
        <w:rPr>
          <w:spacing w:val="-4"/>
          <w:sz w:val="24"/>
        </w:rPr>
        <w:t xml:space="preserve"> </w:t>
      </w:r>
      <w:r>
        <w:rPr>
          <w:sz w:val="24"/>
        </w:rPr>
        <w:t>(note</w:t>
      </w:r>
      <w:r>
        <w:rPr>
          <w:spacing w:val="-3"/>
          <w:sz w:val="24"/>
        </w:rPr>
        <w:t xml:space="preserve"> </w:t>
      </w:r>
      <w:r>
        <w:rPr>
          <w:sz w:val="24"/>
        </w:rPr>
        <w:t>that</w:t>
      </w:r>
      <w:r>
        <w:rPr>
          <w:spacing w:val="-6"/>
          <w:sz w:val="24"/>
        </w:rPr>
        <w:t xml:space="preserve"> </w:t>
      </w:r>
      <w:r>
        <w:rPr>
          <w:sz w:val="24"/>
        </w:rPr>
        <w:t>the</w:t>
      </w:r>
      <w:r>
        <w:rPr>
          <w:spacing w:val="-4"/>
          <w:sz w:val="24"/>
        </w:rPr>
        <w:t xml:space="preserve"> </w:t>
      </w:r>
      <w:r>
        <w:rPr>
          <w:sz w:val="24"/>
        </w:rPr>
        <w:t>HHS</w:t>
      </w:r>
      <w:r>
        <w:rPr>
          <w:spacing w:val="-6"/>
          <w:sz w:val="24"/>
        </w:rPr>
        <w:t xml:space="preserve"> </w:t>
      </w:r>
      <w:r>
        <w:rPr>
          <w:sz w:val="24"/>
        </w:rPr>
        <w:t>regulations</w:t>
      </w:r>
      <w:r>
        <w:rPr>
          <w:spacing w:val="-4"/>
          <w:sz w:val="24"/>
        </w:rPr>
        <w:t xml:space="preserve"> </w:t>
      </w:r>
      <w:r>
        <w:rPr>
          <w:sz w:val="24"/>
        </w:rPr>
        <w:t>do</w:t>
      </w:r>
      <w:r>
        <w:rPr>
          <w:spacing w:val="-4"/>
          <w:sz w:val="24"/>
        </w:rPr>
        <w:t xml:space="preserve"> </w:t>
      </w:r>
      <w:r>
        <w:rPr>
          <w:sz w:val="24"/>
        </w:rPr>
        <w:t>not</w:t>
      </w:r>
      <w:r>
        <w:rPr>
          <w:spacing w:val="-4"/>
          <w:sz w:val="24"/>
        </w:rPr>
        <w:t xml:space="preserve"> </w:t>
      </w:r>
      <w:r>
        <w:rPr>
          <w:sz w:val="24"/>
        </w:rPr>
        <w:t>require</w:t>
      </w:r>
      <w:r>
        <w:rPr>
          <w:spacing w:val="-4"/>
          <w:sz w:val="24"/>
        </w:rPr>
        <w:t xml:space="preserve"> </w:t>
      </w:r>
      <w:r>
        <w:rPr>
          <w:sz w:val="24"/>
        </w:rPr>
        <w:t>the</w:t>
      </w:r>
      <w:r>
        <w:rPr>
          <w:spacing w:val="-4"/>
          <w:sz w:val="24"/>
        </w:rPr>
        <w:t xml:space="preserve"> </w:t>
      </w:r>
      <w:r>
        <w:rPr>
          <w:sz w:val="24"/>
        </w:rPr>
        <w:t>IRB to review and approve this agreement</w:t>
      </w:r>
      <w:proofErr w:type="gramStart"/>
      <w:r>
        <w:rPr>
          <w:sz w:val="24"/>
        </w:rPr>
        <w:t>);</w:t>
      </w:r>
      <w:proofErr w:type="gramEnd"/>
    </w:p>
    <w:p w14:paraId="2350A544" w14:textId="77777777" w:rsidR="00BE0A88" w:rsidRDefault="00BE0A88" w:rsidP="008D6EB4">
      <w:pPr>
        <w:pStyle w:val="ListParagraph"/>
        <w:widowControl w:val="0"/>
        <w:numPr>
          <w:ilvl w:val="2"/>
          <w:numId w:val="11"/>
        </w:numPr>
        <w:tabs>
          <w:tab w:val="left" w:pos="3058"/>
          <w:tab w:val="left" w:pos="3060"/>
        </w:tabs>
        <w:autoSpaceDE w:val="0"/>
        <w:autoSpaceDN w:val="0"/>
        <w:spacing w:after="0" w:line="276" w:lineRule="auto"/>
        <w:ind w:left="2160" w:right="396"/>
        <w:contextualSpacing w:val="0"/>
        <w:rPr>
          <w:sz w:val="24"/>
        </w:rPr>
      </w:pPr>
      <w:r>
        <w:rPr>
          <w:sz w:val="24"/>
        </w:rPr>
        <w:t>there are IRB-approved written policies and operating procedures for a repository</w:t>
      </w:r>
      <w:r>
        <w:rPr>
          <w:spacing w:val="-6"/>
          <w:sz w:val="24"/>
        </w:rPr>
        <w:t xml:space="preserve"> </w:t>
      </w:r>
      <w:r>
        <w:rPr>
          <w:sz w:val="24"/>
        </w:rPr>
        <w:t>or</w:t>
      </w:r>
      <w:r>
        <w:rPr>
          <w:spacing w:val="-2"/>
          <w:sz w:val="24"/>
        </w:rPr>
        <w:t xml:space="preserve"> </w:t>
      </w:r>
      <w:r>
        <w:rPr>
          <w:sz w:val="24"/>
        </w:rPr>
        <w:t>data</w:t>
      </w:r>
      <w:r>
        <w:rPr>
          <w:spacing w:val="-4"/>
          <w:sz w:val="24"/>
        </w:rPr>
        <w:t xml:space="preserve"> </w:t>
      </w:r>
      <w:r>
        <w:rPr>
          <w:sz w:val="24"/>
        </w:rPr>
        <w:t>management</w:t>
      </w:r>
      <w:r>
        <w:rPr>
          <w:spacing w:val="-2"/>
          <w:sz w:val="24"/>
        </w:rPr>
        <w:t xml:space="preserve"> </w:t>
      </w:r>
      <w:r>
        <w:rPr>
          <w:sz w:val="24"/>
        </w:rPr>
        <w:t>center</w:t>
      </w:r>
      <w:r>
        <w:rPr>
          <w:spacing w:val="-5"/>
          <w:sz w:val="24"/>
        </w:rPr>
        <w:t xml:space="preserve"> </w:t>
      </w:r>
      <w:r>
        <w:rPr>
          <w:sz w:val="24"/>
        </w:rPr>
        <w:t>that</w:t>
      </w:r>
      <w:r>
        <w:rPr>
          <w:spacing w:val="-4"/>
          <w:sz w:val="24"/>
        </w:rPr>
        <w:t xml:space="preserve"> </w:t>
      </w:r>
      <w:r>
        <w:rPr>
          <w:sz w:val="24"/>
        </w:rPr>
        <w:t>prohibit</w:t>
      </w:r>
      <w:r>
        <w:rPr>
          <w:spacing w:val="-2"/>
          <w:sz w:val="24"/>
        </w:rPr>
        <w:t xml:space="preserve"> </w:t>
      </w:r>
      <w:r>
        <w:rPr>
          <w:sz w:val="24"/>
        </w:rPr>
        <w:t>the</w:t>
      </w:r>
      <w:r>
        <w:rPr>
          <w:spacing w:val="-2"/>
          <w:sz w:val="24"/>
        </w:rPr>
        <w:t xml:space="preserve"> </w:t>
      </w:r>
      <w:r>
        <w:rPr>
          <w:sz w:val="24"/>
        </w:rPr>
        <w:t>release</w:t>
      </w:r>
      <w:r>
        <w:rPr>
          <w:spacing w:val="-4"/>
          <w:sz w:val="24"/>
        </w:rPr>
        <w:t xml:space="preserve"> </w:t>
      </w:r>
      <w:r>
        <w:rPr>
          <w:sz w:val="24"/>
        </w:rPr>
        <w:t>of</w:t>
      </w:r>
      <w:r>
        <w:rPr>
          <w:spacing w:val="-2"/>
          <w:sz w:val="24"/>
        </w:rPr>
        <w:t xml:space="preserve"> </w:t>
      </w:r>
      <w:r>
        <w:rPr>
          <w:sz w:val="24"/>
        </w:rPr>
        <w:t>the</w:t>
      </w:r>
      <w:r>
        <w:rPr>
          <w:spacing w:val="-2"/>
          <w:sz w:val="24"/>
        </w:rPr>
        <w:t xml:space="preserve"> </w:t>
      </w:r>
      <w:r>
        <w:rPr>
          <w:sz w:val="24"/>
        </w:rPr>
        <w:t>key</w:t>
      </w:r>
      <w:r>
        <w:rPr>
          <w:spacing w:val="-5"/>
          <w:sz w:val="24"/>
        </w:rPr>
        <w:t xml:space="preserve"> </w:t>
      </w:r>
      <w:r>
        <w:rPr>
          <w:sz w:val="24"/>
        </w:rPr>
        <w:t>to</w:t>
      </w:r>
      <w:r>
        <w:rPr>
          <w:spacing w:val="-2"/>
          <w:sz w:val="24"/>
        </w:rPr>
        <w:t xml:space="preserve"> </w:t>
      </w:r>
      <w:r>
        <w:rPr>
          <w:sz w:val="24"/>
        </w:rPr>
        <w:t>the investigators under any circumstances, until the individuals are deceased; or</w:t>
      </w:r>
    </w:p>
    <w:p w14:paraId="381FAEB8" w14:textId="01110200" w:rsidR="00BE0A88" w:rsidRPr="001052E7" w:rsidRDefault="00BE0A88" w:rsidP="008D6EB4">
      <w:pPr>
        <w:pStyle w:val="ListParagraph"/>
        <w:widowControl w:val="0"/>
        <w:numPr>
          <w:ilvl w:val="2"/>
          <w:numId w:val="11"/>
        </w:numPr>
        <w:tabs>
          <w:tab w:val="left" w:pos="3060"/>
        </w:tabs>
        <w:autoSpaceDE w:val="0"/>
        <w:autoSpaceDN w:val="0"/>
        <w:spacing w:after="0" w:line="278" w:lineRule="auto"/>
        <w:ind w:left="2160" w:right="1004"/>
        <w:contextualSpacing w:val="0"/>
        <w:rPr>
          <w:b/>
          <w:sz w:val="24"/>
        </w:rPr>
      </w:pPr>
      <w:proofErr w:type="gramStart"/>
      <w:r>
        <w:rPr>
          <w:sz w:val="24"/>
        </w:rPr>
        <w:t>there</w:t>
      </w:r>
      <w:proofErr w:type="gramEnd"/>
      <w:r>
        <w:rPr>
          <w:spacing w:val="-5"/>
          <w:sz w:val="24"/>
        </w:rPr>
        <w:t xml:space="preserve"> </w:t>
      </w:r>
      <w:r>
        <w:rPr>
          <w:sz w:val="24"/>
        </w:rPr>
        <w:t>are</w:t>
      </w:r>
      <w:r>
        <w:rPr>
          <w:spacing w:val="-3"/>
          <w:sz w:val="24"/>
        </w:rPr>
        <w:t xml:space="preserve"> </w:t>
      </w:r>
      <w:r>
        <w:rPr>
          <w:sz w:val="24"/>
        </w:rPr>
        <w:t>other</w:t>
      </w:r>
      <w:r>
        <w:rPr>
          <w:spacing w:val="-3"/>
          <w:sz w:val="24"/>
        </w:rPr>
        <w:t xml:space="preserve"> </w:t>
      </w:r>
      <w:r>
        <w:rPr>
          <w:sz w:val="24"/>
        </w:rPr>
        <w:t>legal</w:t>
      </w:r>
      <w:r>
        <w:rPr>
          <w:spacing w:val="-3"/>
          <w:sz w:val="24"/>
        </w:rPr>
        <w:t xml:space="preserve"> </w:t>
      </w:r>
      <w:r>
        <w:rPr>
          <w:sz w:val="24"/>
        </w:rPr>
        <w:t>requirements</w:t>
      </w:r>
      <w:r>
        <w:rPr>
          <w:spacing w:val="-5"/>
          <w:sz w:val="24"/>
        </w:rPr>
        <w:t xml:space="preserve"> </w:t>
      </w:r>
      <w:r>
        <w:rPr>
          <w:sz w:val="24"/>
        </w:rPr>
        <w:t>prohibiting</w:t>
      </w:r>
      <w:r>
        <w:rPr>
          <w:spacing w:val="-5"/>
          <w:sz w:val="24"/>
        </w:rPr>
        <w:t xml:space="preserve"> </w:t>
      </w:r>
      <w:r>
        <w:rPr>
          <w:sz w:val="24"/>
        </w:rPr>
        <w:t>the</w:t>
      </w:r>
      <w:r>
        <w:rPr>
          <w:spacing w:val="-3"/>
          <w:sz w:val="24"/>
        </w:rPr>
        <w:t xml:space="preserve"> </w:t>
      </w:r>
      <w:r>
        <w:rPr>
          <w:sz w:val="24"/>
        </w:rPr>
        <w:t>release</w:t>
      </w:r>
      <w:r>
        <w:rPr>
          <w:spacing w:val="-5"/>
          <w:sz w:val="24"/>
        </w:rPr>
        <w:t xml:space="preserve"> </w:t>
      </w:r>
      <w:r>
        <w:rPr>
          <w:sz w:val="24"/>
        </w:rPr>
        <w:t>of</w:t>
      </w:r>
      <w:r>
        <w:rPr>
          <w:spacing w:val="-1"/>
          <w:sz w:val="24"/>
        </w:rPr>
        <w:t xml:space="preserve"> </w:t>
      </w:r>
      <w:r>
        <w:rPr>
          <w:sz w:val="24"/>
        </w:rPr>
        <w:t>the</w:t>
      </w:r>
      <w:r>
        <w:rPr>
          <w:spacing w:val="-3"/>
          <w:sz w:val="24"/>
        </w:rPr>
        <w:t xml:space="preserve"> </w:t>
      </w:r>
      <w:r>
        <w:rPr>
          <w:sz w:val="24"/>
        </w:rPr>
        <w:t>key</w:t>
      </w:r>
      <w:r>
        <w:rPr>
          <w:spacing w:val="-6"/>
          <w:sz w:val="24"/>
        </w:rPr>
        <w:t xml:space="preserve"> </w:t>
      </w:r>
      <w:r>
        <w:rPr>
          <w:sz w:val="24"/>
        </w:rPr>
        <w:t>to</w:t>
      </w:r>
      <w:r>
        <w:rPr>
          <w:spacing w:val="-3"/>
          <w:sz w:val="24"/>
        </w:rPr>
        <w:t xml:space="preserve"> </w:t>
      </w:r>
      <w:r>
        <w:rPr>
          <w:sz w:val="24"/>
        </w:rPr>
        <w:t xml:space="preserve">the investigators, until the individuals are deceased, </w:t>
      </w:r>
      <w:r>
        <w:rPr>
          <w:b/>
          <w:sz w:val="24"/>
        </w:rPr>
        <w:t>and</w:t>
      </w:r>
    </w:p>
    <w:p w14:paraId="327E9AAB" w14:textId="030570EB" w:rsidR="00BE0A88" w:rsidRPr="0029461A" w:rsidRDefault="00BE0A88" w:rsidP="008D6EB4">
      <w:pPr>
        <w:pStyle w:val="ListParagraph"/>
        <w:widowControl w:val="0"/>
        <w:numPr>
          <w:ilvl w:val="0"/>
          <w:numId w:val="14"/>
        </w:numPr>
        <w:tabs>
          <w:tab w:val="left" w:pos="1438"/>
          <w:tab w:val="left" w:pos="1440"/>
        </w:tabs>
        <w:autoSpaceDE w:val="0"/>
        <w:autoSpaceDN w:val="0"/>
        <w:spacing w:after="0" w:line="276" w:lineRule="auto"/>
        <w:ind w:right="465"/>
        <w:jc w:val="both"/>
        <w:rPr>
          <w:sz w:val="24"/>
        </w:rPr>
      </w:pPr>
      <w:r w:rsidRPr="0029461A">
        <w:rPr>
          <w:sz w:val="24"/>
        </w:rPr>
        <w:t>Drugs</w:t>
      </w:r>
      <w:r w:rsidRPr="0029461A">
        <w:rPr>
          <w:spacing w:val="-1"/>
          <w:sz w:val="24"/>
        </w:rPr>
        <w:t xml:space="preserve"> </w:t>
      </w:r>
      <w:r w:rsidRPr="0029461A">
        <w:rPr>
          <w:sz w:val="24"/>
        </w:rPr>
        <w:t>and/or</w:t>
      </w:r>
      <w:r w:rsidRPr="0029461A">
        <w:rPr>
          <w:spacing w:val="-1"/>
          <w:sz w:val="24"/>
        </w:rPr>
        <w:t xml:space="preserve"> </w:t>
      </w:r>
      <w:r w:rsidRPr="0029461A">
        <w:rPr>
          <w:sz w:val="24"/>
        </w:rPr>
        <w:t>specimens</w:t>
      </w:r>
      <w:r w:rsidRPr="0029461A">
        <w:rPr>
          <w:spacing w:val="-1"/>
          <w:sz w:val="24"/>
        </w:rPr>
        <w:t xml:space="preserve"> </w:t>
      </w:r>
      <w:r w:rsidRPr="0029461A">
        <w:rPr>
          <w:sz w:val="24"/>
        </w:rPr>
        <w:t>are</w:t>
      </w:r>
      <w:r w:rsidRPr="0029461A">
        <w:rPr>
          <w:spacing w:val="-2"/>
          <w:sz w:val="24"/>
        </w:rPr>
        <w:t xml:space="preserve"> </w:t>
      </w:r>
      <w:r w:rsidRPr="0029461A">
        <w:rPr>
          <w:sz w:val="24"/>
          <w:u w:val="single"/>
        </w:rPr>
        <w:t>not</w:t>
      </w:r>
      <w:r w:rsidRPr="0029461A">
        <w:rPr>
          <w:spacing w:val="-4"/>
          <w:sz w:val="24"/>
        </w:rPr>
        <w:t xml:space="preserve"> </w:t>
      </w:r>
      <w:r w:rsidRPr="0029461A">
        <w:rPr>
          <w:sz w:val="24"/>
        </w:rPr>
        <w:t>being</w:t>
      </w:r>
      <w:r w:rsidRPr="0029461A">
        <w:rPr>
          <w:spacing w:val="-3"/>
          <w:sz w:val="24"/>
        </w:rPr>
        <w:t xml:space="preserve"> </w:t>
      </w:r>
      <w:r w:rsidRPr="0029461A">
        <w:rPr>
          <w:sz w:val="24"/>
        </w:rPr>
        <w:t>used</w:t>
      </w:r>
      <w:r w:rsidRPr="0029461A">
        <w:rPr>
          <w:spacing w:val="-3"/>
          <w:sz w:val="24"/>
        </w:rPr>
        <w:t xml:space="preserve"> </w:t>
      </w:r>
      <w:r w:rsidRPr="0029461A">
        <w:rPr>
          <w:sz w:val="24"/>
        </w:rPr>
        <w:t>to</w:t>
      </w:r>
      <w:r w:rsidRPr="0029461A">
        <w:rPr>
          <w:spacing w:val="-1"/>
          <w:sz w:val="24"/>
        </w:rPr>
        <w:t xml:space="preserve"> </w:t>
      </w:r>
      <w:r w:rsidRPr="0029461A">
        <w:rPr>
          <w:sz w:val="24"/>
        </w:rPr>
        <w:t>test</w:t>
      </w:r>
      <w:r w:rsidRPr="0029461A">
        <w:rPr>
          <w:spacing w:val="-3"/>
          <w:sz w:val="24"/>
        </w:rPr>
        <w:t xml:space="preserve"> </w:t>
      </w:r>
      <w:r w:rsidRPr="0029461A">
        <w:rPr>
          <w:sz w:val="24"/>
        </w:rPr>
        <w:t>the</w:t>
      </w:r>
      <w:r w:rsidRPr="0029461A">
        <w:rPr>
          <w:spacing w:val="-1"/>
          <w:sz w:val="24"/>
        </w:rPr>
        <w:t xml:space="preserve"> </w:t>
      </w:r>
      <w:r w:rsidRPr="0029461A">
        <w:rPr>
          <w:sz w:val="24"/>
        </w:rPr>
        <w:t>effectiveness</w:t>
      </w:r>
      <w:r w:rsidRPr="0029461A">
        <w:rPr>
          <w:spacing w:val="-4"/>
          <w:sz w:val="24"/>
        </w:rPr>
        <w:t xml:space="preserve"> </w:t>
      </w:r>
      <w:r w:rsidRPr="0029461A">
        <w:rPr>
          <w:sz w:val="24"/>
        </w:rPr>
        <w:t>of a</w:t>
      </w:r>
      <w:r w:rsidRPr="0029461A">
        <w:rPr>
          <w:spacing w:val="-2"/>
          <w:sz w:val="24"/>
        </w:rPr>
        <w:t xml:space="preserve"> </w:t>
      </w:r>
      <w:r w:rsidRPr="0029461A">
        <w:rPr>
          <w:sz w:val="24"/>
        </w:rPr>
        <w:t>medical</w:t>
      </w:r>
      <w:r w:rsidRPr="0029461A">
        <w:rPr>
          <w:spacing w:val="-3"/>
          <w:sz w:val="24"/>
        </w:rPr>
        <w:t xml:space="preserve"> </w:t>
      </w:r>
      <w:r w:rsidRPr="0029461A">
        <w:rPr>
          <w:sz w:val="24"/>
        </w:rPr>
        <w:t>device</w:t>
      </w:r>
      <w:r w:rsidRPr="0029461A">
        <w:rPr>
          <w:spacing w:val="-1"/>
          <w:sz w:val="24"/>
        </w:rPr>
        <w:t xml:space="preserve"> </w:t>
      </w:r>
      <w:r w:rsidRPr="0029461A">
        <w:rPr>
          <w:sz w:val="24"/>
        </w:rPr>
        <w:t>or</w:t>
      </w:r>
      <w:r w:rsidRPr="0029461A">
        <w:rPr>
          <w:spacing w:val="-1"/>
          <w:sz w:val="24"/>
        </w:rPr>
        <w:t xml:space="preserve"> </w:t>
      </w:r>
      <w:r w:rsidRPr="0029461A">
        <w:rPr>
          <w:sz w:val="24"/>
        </w:rPr>
        <w:t>as a</w:t>
      </w:r>
      <w:r w:rsidRPr="0029461A">
        <w:rPr>
          <w:spacing w:val="-3"/>
          <w:sz w:val="24"/>
        </w:rPr>
        <w:t xml:space="preserve"> </w:t>
      </w:r>
      <w:r w:rsidRPr="0029461A">
        <w:rPr>
          <w:sz w:val="24"/>
        </w:rPr>
        <w:t>control</w:t>
      </w:r>
      <w:r w:rsidRPr="0029461A">
        <w:rPr>
          <w:spacing w:val="-3"/>
          <w:sz w:val="24"/>
        </w:rPr>
        <w:t xml:space="preserve"> </w:t>
      </w:r>
      <w:r w:rsidRPr="0029461A">
        <w:rPr>
          <w:sz w:val="24"/>
        </w:rPr>
        <w:t>in</w:t>
      </w:r>
      <w:r w:rsidRPr="0029461A">
        <w:rPr>
          <w:spacing w:val="-3"/>
          <w:sz w:val="24"/>
        </w:rPr>
        <w:t xml:space="preserve"> </w:t>
      </w:r>
      <w:r w:rsidRPr="0029461A">
        <w:rPr>
          <w:sz w:val="24"/>
        </w:rPr>
        <w:t>an</w:t>
      </w:r>
      <w:r w:rsidRPr="0029461A">
        <w:rPr>
          <w:spacing w:val="-3"/>
          <w:sz w:val="24"/>
        </w:rPr>
        <w:t xml:space="preserve"> </w:t>
      </w:r>
      <w:r w:rsidRPr="0029461A">
        <w:rPr>
          <w:sz w:val="24"/>
        </w:rPr>
        <w:t>investigation</w:t>
      </w:r>
      <w:r w:rsidRPr="0029461A">
        <w:rPr>
          <w:spacing w:val="-5"/>
          <w:sz w:val="24"/>
        </w:rPr>
        <w:t xml:space="preserve"> </w:t>
      </w:r>
      <w:r w:rsidRPr="0029461A">
        <w:rPr>
          <w:sz w:val="24"/>
        </w:rPr>
        <w:t>of</w:t>
      </w:r>
      <w:r w:rsidRPr="0029461A">
        <w:rPr>
          <w:spacing w:val="-3"/>
          <w:sz w:val="24"/>
        </w:rPr>
        <w:t xml:space="preserve"> </w:t>
      </w:r>
      <w:r w:rsidRPr="0029461A">
        <w:rPr>
          <w:sz w:val="24"/>
        </w:rPr>
        <w:t>an</w:t>
      </w:r>
      <w:r w:rsidRPr="0029461A">
        <w:rPr>
          <w:spacing w:val="-3"/>
          <w:sz w:val="24"/>
        </w:rPr>
        <w:t xml:space="preserve"> </w:t>
      </w:r>
      <w:r w:rsidRPr="0029461A">
        <w:rPr>
          <w:sz w:val="24"/>
        </w:rPr>
        <w:t>investigational</w:t>
      </w:r>
      <w:r w:rsidRPr="0029461A">
        <w:rPr>
          <w:spacing w:val="-3"/>
          <w:sz w:val="24"/>
        </w:rPr>
        <w:t xml:space="preserve"> </w:t>
      </w:r>
      <w:r w:rsidRPr="0029461A">
        <w:rPr>
          <w:sz w:val="24"/>
        </w:rPr>
        <w:t>device</w:t>
      </w:r>
      <w:r w:rsidRPr="0029461A">
        <w:rPr>
          <w:spacing w:val="-3"/>
          <w:sz w:val="24"/>
        </w:rPr>
        <w:t xml:space="preserve"> </w:t>
      </w:r>
      <w:r w:rsidRPr="0029461A">
        <w:rPr>
          <w:sz w:val="24"/>
        </w:rPr>
        <w:t>and</w:t>
      </w:r>
      <w:r w:rsidRPr="0029461A">
        <w:rPr>
          <w:spacing w:val="-3"/>
          <w:sz w:val="24"/>
        </w:rPr>
        <w:t xml:space="preserve"> </w:t>
      </w:r>
      <w:r w:rsidRPr="0029461A">
        <w:rPr>
          <w:sz w:val="24"/>
        </w:rPr>
        <w:t>the</w:t>
      </w:r>
      <w:r w:rsidRPr="0029461A">
        <w:rPr>
          <w:spacing w:val="-3"/>
          <w:sz w:val="24"/>
        </w:rPr>
        <w:t xml:space="preserve"> </w:t>
      </w:r>
      <w:r w:rsidRPr="0029461A">
        <w:rPr>
          <w:sz w:val="24"/>
        </w:rPr>
        <w:t>results</w:t>
      </w:r>
      <w:r w:rsidRPr="0029461A">
        <w:rPr>
          <w:spacing w:val="-3"/>
          <w:sz w:val="24"/>
        </w:rPr>
        <w:t xml:space="preserve"> </w:t>
      </w:r>
      <w:r w:rsidRPr="0029461A">
        <w:rPr>
          <w:sz w:val="24"/>
        </w:rPr>
        <w:t>of</w:t>
      </w:r>
      <w:r w:rsidRPr="0029461A">
        <w:rPr>
          <w:spacing w:val="-3"/>
          <w:sz w:val="24"/>
        </w:rPr>
        <w:t xml:space="preserve"> </w:t>
      </w:r>
      <w:r w:rsidRPr="0029461A">
        <w:rPr>
          <w:sz w:val="24"/>
        </w:rPr>
        <w:t>the</w:t>
      </w:r>
      <w:r w:rsidRPr="0029461A">
        <w:rPr>
          <w:spacing w:val="-5"/>
          <w:sz w:val="24"/>
        </w:rPr>
        <w:t xml:space="preserve"> </w:t>
      </w:r>
      <w:r w:rsidRPr="0029461A">
        <w:rPr>
          <w:sz w:val="24"/>
        </w:rPr>
        <w:t>activity</w:t>
      </w:r>
      <w:r w:rsidRPr="0029461A">
        <w:rPr>
          <w:spacing w:val="-6"/>
          <w:sz w:val="24"/>
        </w:rPr>
        <w:t xml:space="preserve"> </w:t>
      </w:r>
      <w:r w:rsidRPr="0029461A">
        <w:rPr>
          <w:sz w:val="24"/>
        </w:rPr>
        <w:t>are</w:t>
      </w:r>
      <w:r w:rsidRPr="0029461A">
        <w:rPr>
          <w:spacing w:val="-3"/>
          <w:sz w:val="24"/>
        </w:rPr>
        <w:t xml:space="preserve"> </w:t>
      </w:r>
      <w:r w:rsidRPr="0029461A">
        <w:rPr>
          <w:sz w:val="24"/>
        </w:rPr>
        <w:t>to</w:t>
      </w:r>
      <w:r w:rsidRPr="0029461A">
        <w:rPr>
          <w:spacing w:val="-3"/>
          <w:sz w:val="24"/>
        </w:rPr>
        <w:t xml:space="preserve"> </w:t>
      </w:r>
      <w:r w:rsidRPr="0029461A">
        <w:rPr>
          <w:sz w:val="24"/>
        </w:rPr>
        <w:t xml:space="preserve">be submitted to the FDA or held for inspection by the </w:t>
      </w:r>
      <w:proofErr w:type="gramStart"/>
      <w:r w:rsidRPr="0029461A">
        <w:rPr>
          <w:sz w:val="24"/>
        </w:rPr>
        <w:t>FDA;</w:t>
      </w:r>
      <w:proofErr w:type="gramEnd"/>
    </w:p>
    <w:p w14:paraId="5CDF8917" w14:textId="77777777" w:rsidR="00C43CE4" w:rsidRPr="00C43CE4" w:rsidRDefault="00BE0A88" w:rsidP="00C43CE4">
      <w:pPr>
        <w:pStyle w:val="Heading2"/>
        <w:spacing w:before="241" w:line="276" w:lineRule="auto"/>
        <w:ind w:left="1080"/>
        <w:rPr>
          <w:sz w:val="24"/>
          <w:szCs w:val="24"/>
        </w:rPr>
      </w:pPr>
      <w:r w:rsidRPr="00C43CE4">
        <w:rPr>
          <w:sz w:val="24"/>
          <w:szCs w:val="24"/>
        </w:rPr>
        <w:t>From</w:t>
      </w:r>
      <w:r w:rsidRPr="00C43CE4">
        <w:rPr>
          <w:spacing w:val="-3"/>
          <w:sz w:val="24"/>
          <w:szCs w:val="24"/>
        </w:rPr>
        <w:t xml:space="preserve"> </w:t>
      </w:r>
      <w:r w:rsidRPr="00C43CE4">
        <w:rPr>
          <w:sz w:val="24"/>
          <w:szCs w:val="24"/>
        </w:rPr>
        <w:t>the</w:t>
      </w:r>
      <w:r w:rsidRPr="00C43CE4">
        <w:rPr>
          <w:spacing w:val="-3"/>
          <w:sz w:val="24"/>
          <w:szCs w:val="24"/>
        </w:rPr>
        <w:t xml:space="preserve"> </w:t>
      </w:r>
      <w:r w:rsidRPr="00C43CE4">
        <w:rPr>
          <w:sz w:val="24"/>
          <w:szCs w:val="24"/>
        </w:rPr>
        <w:t>Office</w:t>
      </w:r>
      <w:r w:rsidRPr="00C43CE4">
        <w:rPr>
          <w:spacing w:val="-3"/>
          <w:sz w:val="24"/>
          <w:szCs w:val="24"/>
        </w:rPr>
        <w:t xml:space="preserve"> </w:t>
      </w:r>
      <w:r w:rsidRPr="00C43CE4">
        <w:rPr>
          <w:sz w:val="24"/>
          <w:szCs w:val="24"/>
        </w:rPr>
        <w:t>for</w:t>
      </w:r>
      <w:r w:rsidRPr="00C43CE4">
        <w:rPr>
          <w:spacing w:val="-3"/>
          <w:sz w:val="24"/>
          <w:szCs w:val="24"/>
        </w:rPr>
        <w:t xml:space="preserve"> </w:t>
      </w:r>
      <w:r w:rsidRPr="00C43CE4">
        <w:rPr>
          <w:sz w:val="24"/>
          <w:szCs w:val="24"/>
        </w:rPr>
        <w:t>Human</w:t>
      </w:r>
      <w:r w:rsidRPr="00C43CE4">
        <w:rPr>
          <w:spacing w:val="-3"/>
          <w:sz w:val="24"/>
          <w:szCs w:val="24"/>
        </w:rPr>
        <w:t xml:space="preserve"> </w:t>
      </w:r>
      <w:r w:rsidRPr="00C43CE4">
        <w:rPr>
          <w:sz w:val="24"/>
          <w:szCs w:val="24"/>
        </w:rPr>
        <w:t>Research</w:t>
      </w:r>
      <w:r w:rsidRPr="00C43CE4">
        <w:rPr>
          <w:spacing w:val="-6"/>
          <w:sz w:val="24"/>
          <w:szCs w:val="24"/>
        </w:rPr>
        <w:t xml:space="preserve"> </w:t>
      </w:r>
      <w:r w:rsidRPr="00C43CE4">
        <w:rPr>
          <w:sz w:val="24"/>
          <w:szCs w:val="24"/>
        </w:rPr>
        <w:t>Protections</w:t>
      </w:r>
      <w:r w:rsidRPr="00C43CE4">
        <w:rPr>
          <w:spacing w:val="-3"/>
          <w:sz w:val="24"/>
          <w:szCs w:val="24"/>
        </w:rPr>
        <w:t xml:space="preserve"> </w:t>
      </w:r>
      <w:r w:rsidRPr="00C43CE4">
        <w:rPr>
          <w:sz w:val="24"/>
          <w:szCs w:val="24"/>
        </w:rPr>
        <w:t>(OHRP)</w:t>
      </w:r>
      <w:r w:rsidRPr="00C43CE4">
        <w:rPr>
          <w:spacing w:val="-3"/>
          <w:sz w:val="24"/>
          <w:szCs w:val="24"/>
        </w:rPr>
        <w:t xml:space="preserve"> </w:t>
      </w:r>
      <w:r w:rsidRPr="00C43CE4">
        <w:rPr>
          <w:sz w:val="24"/>
          <w:szCs w:val="24"/>
        </w:rPr>
        <w:t>guidance</w:t>
      </w:r>
      <w:r w:rsidRPr="00C43CE4">
        <w:rPr>
          <w:spacing w:val="-3"/>
          <w:sz w:val="24"/>
          <w:szCs w:val="24"/>
        </w:rPr>
        <w:t xml:space="preserve"> </w:t>
      </w:r>
      <w:r w:rsidRPr="00C43CE4">
        <w:rPr>
          <w:sz w:val="24"/>
          <w:szCs w:val="24"/>
        </w:rPr>
        <w:t>document</w:t>
      </w:r>
      <w:r w:rsidRPr="00C43CE4">
        <w:rPr>
          <w:spacing w:val="-4"/>
          <w:sz w:val="24"/>
          <w:szCs w:val="24"/>
        </w:rPr>
        <w:t xml:space="preserve"> </w:t>
      </w:r>
      <w:r w:rsidRPr="00C43CE4">
        <w:rPr>
          <w:sz w:val="24"/>
          <w:szCs w:val="24"/>
        </w:rPr>
        <w:t>dated</w:t>
      </w:r>
      <w:r w:rsidRPr="00C43CE4">
        <w:rPr>
          <w:spacing w:val="-3"/>
          <w:sz w:val="24"/>
          <w:szCs w:val="24"/>
        </w:rPr>
        <w:t xml:space="preserve"> </w:t>
      </w:r>
      <w:r w:rsidRPr="00C43CE4">
        <w:rPr>
          <w:sz w:val="24"/>
          <w:szCs w:val="24"/>
        </w:rPr>
        <w:t>October 16, 2008:</w:t>
      </w:r>
    </w:p>
    <w:p w14:paraId="370FB22D" w14:textId="77777777" w:rsidR="00BE0A88" w:rsidRPr="00C43CE4" w:rsidRDefault="00BE0A88" w:rsidP="00C43CE4">
      <w:pPr>
        <w:pStyle w:val="BodyText"/>
        <w:ind w:left="1350" w:right="1080"/>
        <w:rPr>
          <w:b/>
          <w:sz w:val="22"/>
          <w:szCs w:val="22"/>
        </w:rPr>
      </w:pPr>
      <w:r w:rsidRPr="00C43CE4">
        <w:rPr>
          <w:sz w:val="22"/>
          <w:szCs w:val="22"/>
        </w:rPr>
        <w:t>*</w:t>
      </w:r>
      <w:r w:rsidRPr="00C43CE4">
        <w:rPr>
          <w:i/>
          <w:sz w:val="22"/>
          <w:szCs w:val="22"/>
        </w:rPr>
        <w:t xml:space="preserve">Coded </w:t>
      </w:r>
      <w:r w:rsidRPr="00C43CE4">
        <w:rPr>
          <w:sz w:val="22"/>
          <w:szCs w:val="22"/>
        </w:rPr>
        <w:t>means that: (1) identifying information (such as name or social security number) that would enable the investigator to readily ascertain the identity of the individual to whom the private information or specimens pertain has been replaced with a number, letter, symbol, or combination thereof (i.e., the code); and (2) a key to decipher the code exists, enabling linkage of the identifying information</w:t>
      </w:r>
      <w:r w:rsidRPr="00C43CE4">
        <w:rPr>
          <w:spacing w:val="-5"/>
          <w:sz w:val="22"/>
          <w:szCs w:val="22"/>
        </w:rPr>
        <w:t xml:space="preserve"> </w:t>
      </w:r>
      <w:r w:rsidRPr="00C43CE4">
        <w:rPr>
          <w:sz w:val="22"/>
          <w:szCs w:val="22"/>
        </w:rPr>
        <w:t>to</w:t>
      </w:r>
      <w:r w:rsidRPr="00C43CE4">
        <w:rPr>
          <w:spacing w:val="-4"/>
          <w:sz w:val="22"/>
          <w:szCs w:val="22"/>
        </w:rPr>
        <w:t xml:space="preserve"> </w:t>
      </w:r>
      <w:r w:rsidRPr="00C43CE4">
        <w:rPr>
          <w:sz w:val="22"/>
          <w:szCs w:val="22"/>
        </w:rPr>
        <w:t>the</w:t>
      </w:r>
      <w:r w:rsidRPr="00C43CE4">
        <w:rPr>
          <w:spacing w:val="-5"/>
          <w:sz w:val="22"/>
          <w:szCs w:val="22"/>
        </w:rPr>
        <w:t xml:space="preserve"> </w:t>
      </w:r>
      <w:r w:rsidRPr="00C43CE4">
        <w:rPr>
          <w:sz w:val="22"/>
          <w:szCs w:val="22"/>
        </w:rPr>
        <w:t>private</w:t>
      </w:r>
      <w:r w:rsidRPr="00C43CE4">
        <w:rPr>
          <w:spacing w:val="-2"/>
          <w:sz w:val="22"/>
          <w:szCs w:val="22"/>
        </w:rPr>
        <w:t xml:space="preserve"> </w:t>
      </w:r>
      <w:r w:rsidRPr="00C43CE4">
        <w:rPr>
          <w:sz w:val="22"/>
          <w:szCs w:val="22"/>
        </w:rPr>
        <w:t>information</w:t>
      </w:r>
      <w:r w:rsidRPr="00C43CE4">
        <w:rPr>
          <w:spacing w:val="-5"/>
          <w:sz w:val="22"/>
          <w:szCs w:val="22"/>
        </w:rPr>
        <w:t xml:space="preserve"> </w:t>
      </w:r>
      <w:r w:rsidRPr="00C43CE4">
        <w:rPr>
          <w:sz w:val="22"/>
          <w:szCs w:val="22"/>
        </w:rPr>
        <w:t>or</w:t>
      </w:r>
      <w:r w:rsidRPr="00C43CE4">
        <w:rPr>
          <w:spacing w:val="-3"/>
          <w:sz w:val="22"/>
          <w:szCs w:val="22"/>
        </w:rPr>
        <w:t xml:space="preserve"> </w:t>
      </w:r>
      <w:r w:rsidRPr="00C43CE4">
        <w:rPr>
          <w:sz w:val="22"/>
          <w:szCs w:val="22"/>
        </w:rPr>
        <w:t xml:space="preserve">specimens. </w:t>
      </w:r>
      <w:r w:rsidRPr="00C43CE4">
        <w:rPr>
          <w:b/>
          <w:sz w:val="22"/>
          <w:szCs w:val="22"/>
        </w:rPr>
        <w:t>The</w:t>
      </w:r>
      <w:r w:rsidRPr="00C43CE4">
        <w:rPr>
          <w:b/>
          <w:spacing w:val="-5"/>
          <w:sz w:val="22"/>
          <w:szCs w:val="22"/>
        </w:rPr>
        <w:t xml:space="preserve"> </w:t>
      </w:r>
      <w:r w:rsidRPr="00C43CE4">
        <w:rPr>
          <w:b/>
          <w:sz w:val="22"/>
          <w:szCs w:val="22"/>
        </w:rPr>
        <w:t>code</w:t>
      </w:r>
      <w:r w:rsidRPr="00C43CE4">
        <w:rPr>
          <w:b/>
          <w:spacing w:val="-3"/>
          <w:sz w:val="22"/>
          <w:szCs w:val="22"/>
        </w:rPr>
        <w:t xml:space="preserve"> </w:t>
      </w:r>
      <w:r w:rsidRPr="00C43CE4">
        <w:rPr>
          <w:b/>
          <w:sz w:val="22"/>
          <w:szCs w:val="22"/>
        </w:rPr>
        <w:t>cannot</w:t>
      </w:r>
      <w:r w:rsidRPr="00C43CE4">
        <w:rPr>
          <w:b/>
          <w:spacing w:val="-4"/>
          <w:sz w:val="22"/>
          <w:szCs w:val="22"/>
        </w:rPr>
        <w:t xml:space="preserve"> </w:t>
      </w:r>
      <w:r w:rsidRPr="00C43CE4">
        <w:rPr>
          <w:b/>
          <w:sz w:val="22"/>
          <w:szCs w:val="22"/>
        </w:rPr>
        <w:t>be</w:t>
      </w:r>
      <w:r w:rsidRPr="00C43CE4">
        <w:rPr>
          <w:b/>
          <w:spacing w:val="-2"/>
          <w:sz w:val="22"/>
          <w:szCs w:val="22"/>
        </w:rPr>
        <w:t xml:space="preserve"> </w:t>
      </w:r>
      <w:r w:rsidRPr="00C43CE4">
        <w:rPr>
          <w:b/>
          <w:sz w:val="22"/>
          <w:szCs w:val="22"/>
        </w:rPr>
        <w:t>derived</w:t>
      </w:r>
      <w:r w:rsidRPr="00C43CE4">
        <w:rPr>
          <w:b/>
          <w:spacing w:val="-3"/>
          <w:sz w:val="22"/>
          <w:szCs w:val="22"/>
        </w:rPr>
        <w:t xml:space="preserve"> </w:t>
      </w:r>
      <w:r w:rsidRPr="00C43CE4">
        <w:rPr>
          <w:b/>
          <w:sz w:val="22"/>
          <w:szCs w:val="22"/>
        </w:rPr>
        <w:t>from</w:t>
      </w:r>
      <w:r w:rsidRPr="00C43CE4">
        <w:rPr>
          <w:b/>
          <w:spacing w:val="-3"/>
          <w:sz w:val="22"/>
          <w:szCs w:val="22"/>
        </w:rPr>
        <w:t xml:space="preserve"> </w:t>
      </w:r>
      <w:r w:rsidRPr="00C43CE4">
        <w:rPr>
          <w:b/>
          <w:sz w:val="22"/>
          <w:szCs w:val="22"/>
        </w:rPr>
        <w:t>or</w:t>
      </w:r>
      <w:r w:rsidRPr="00C43CE4">
        <w:rPr>
          <w:b/>
          <w:spacing w:val="-3"/>
          <w:sz w:val="22"/>
          <w:szCs w:val="22"/>
        </w:rPr>
        <w:t xml:space="preserve"> </w:t>
      </w:r>
      <w:r w:rsidRPr="00C43CE4">
        <w:rPr>
          <w:b/>
          <w:sz w:val="22"/>
          <w:szCs w:val="22"/>
        </w:rPr>
        <w:t>related</w:t>
      </w:r>
      <w:r w:rsidRPr="00C43CE4">
        <w:rPr>
          <w:b/>
          <w:spacing w:val="-3"/>
          <w:sz w:val="22"/>
          <w:szCs w:val="22"/>
        </w:rPr>
        <w:t xml:space="preserve"> </w:t>
      </w:r>
      <w:r w:rsidRPr="00C43CE4">
        <w:rPr>
          <w:b/>
          <w:sz w:val="22"/>
          <w:szCs w:val="22"/>
        </w:rPr>
        <w:t>to the information about the individual</w:t>
      </w:r>
      <w:r w:rsidR="00C43CE4" w:rsidRPr="00C43CE4">
        <w:rPr>
          <w:b/>
          <w:sz w:val="22"/>
          <w:szCs w:val="22"/>
        </w:rPr>
        <w:t>.</w:t>
      </w:r>
    </w:p>
    <w:p w14:paraId="12BCE9F8" w14:textId="77777777" w:rsidR="00C43CE4" w:rsidRPr="00DC5163" w:rsidRDefault="00C43CE4" w:rsidP="00DC5163">
      <w:pPr>
        <w:pStyle w:val="BodyText"/>
        <w:ind w:left="1350" w:right="1080"/>
        <w:rPr>
          <w:b/>
          <w:sz w:val="16"/>
          <w:szCs w:val="16"/>
        </w:rPr>
      </w:pPr>
    </w:p>
    <w:p w14:paraId="2B169B53" w14:textId="639BC8F6" w:rsidR="008D6EB4" w:rsidRPr="008D6EB4" w:rsidRDefault="00C43CE4" w:rsidP="008D6EB4">
      <w:pPr>
        <w:pStyle w:val="BodyText"/>
        <w:spacing w:before="75" w:line="276" w:lineRule="auto"/>
        <w:ind w:left="1440" w:right="1080"/>
        <w:rPr>
          <w:sz w:val="22"/>
          <w:szCs w:val="22"/>
        </w:rPr>
        <w:sectPr w:rsidR="008D6EB4" w:rsidRPr="008D6EB4" w:rsidSect="005F7D68">
          <w:pgSz w:w="12240" w:h="15840"/>
          <w:pgMar w:top="630" w:right="360" w:bottom="450" w:left="0" w:header="144" w:footer="576" w:gutter="0"/>
          <w:cols w:space="720"/>
          <w:docGrid w:linePitch="299"/>
        </w:sectPr>
      </w:pPr>
      <w:r w:rsidRPr="00C43CE4">
        <w:rPr>
          <w:sz w:val="22"/>
          <w:szCs w:val="22"/>
        </w:rPr>
        <w:t>**</w:t>
      </w:r>
      <w:r w:rsidRPr="00C43CE4">
        <w:rPr>
          <w:i/>
          <w:sz w:val="22"/>
          <w:szCs w:val="22"/>
        </w:rPr>
        <w:t xml:space="preserve">Investigator </w:t>
      </w:r>
      <w:r w:rsidRPr="00C43CE4">
        <w:rPr>
          <w:sz w:val="22"/>
          <w:szCs w:val="22"/>
        </w:rPr>
        <w:t>includes</w:t>
      </w:r>
      <w:r w:rsidRPr="00C43CE4">
        <w:rPr>
          <w:spacing w:val="-6"/>
          <w:sz w:val="22"/>
          <w:szCs w:val="22"/>
        </w:rPr>
        <w:t xml:space="preserve"> </w:t>
      </w:r>
      <w:r w:rsidRPr="00C43CE4">
        <w:rPr>
          <w:sz w:val="22"/>
          <w:szCs w:val="22"/>
        </w:rPr>
        <w:t>anyone</w:t>
      </w:r>
      <w:r w:rsidRPr="00C43CE4">
        <w:rPr>
          <w:spacing w:val="-1"/>
          <w:sz w:val="22"/>
          <w:szCs w:val="22"/>
        </w:rPr>
        <w:t xml:space="preserve"> </w:t>
      </w:r>
      <w:r w:rsidRPr="00C43CE4">
        <w:rPr>
          <w:sz w:val="22"/>
          <w:szCs w:val="22"/>
        </w:rPr>
        <w:t>involved</w:t>
      </w:r>
      <w:r w:rsidRPr="00C43CE4">
        <w:rPr>
          <w:spacing w:val="-1"/>
          <w:sz w:val="22"/>
          <w:szCs w:val="22"/>
        </w:rPr>
        <w:t xml:space="preserve"> </w:t>
      </w:r>
      <w:r w:rsidRPr="00C43CE4">
        <w:rPr>
          <w:sz w:val="22"/>
          <w:szCs w:val="22"/>
        </w:rPr>
        <w:t>in</w:t>
      </w:r>
      <w:r w:rsidRPr="00C43CE4">
        <w:rPr>
          <w:spacing w:val="-1"/>
          <w:sz w:val="22"/>
          <w:szCs w:val="22"/>
        </w:rPr>
        <w:t xml:space="preserve"> </w:t>
      </w:r>
      <w:r w:rsidRPr="00C43CE4">
        <w:rPr>
          <w:sz w:val="22"/>
          <w:szCs w:val="22"/>
        </w:rPr>
        <w:t>conducting</w:t>
      </w:r>
      <w:r w:rsidRPr="00C43CE4">
        <w:rPr>
          <w:spacing w:val="-3"/>
          <w:sz w:val="22"/>
          <w:szCs w:val="22"/>
        </w:rPr>
        <w:t xml:space="preserve"> </w:t>
      </w:r>
      <w:r w:rsidRPr="00C43CE4">
        <w:rPr>
          <w:sz w:val="22"/>
          <w:szCs w:val="22"/>
        </w:rPr>
        <w:t>the</w:t>
      </w:r>
      <w:r w:rsidRPr="00C43CE4">
        <w:rPr>
          <w:spacing w:val="-1"/>
          <w:sz w:val="22"/>
          <w:szCs w:val="22"/>
        </w:rPr>
        <w:t xml:space="preserve"> </w:t>
      </w:r>
      <w:r w:rsidRPr="00C43CE4">
        <w:rPr>
          <w:sz w:val="22"/>
          <w:szCs w:val="22"/>
        </w:rPr>
        <w:t>research.</w:t>
      </w:r>
      <w:r w:rsidRPr="00C43CE4">
        <w:rPr>
          <w:spacing w:val="40"/>
          <w:sz w:val="22"/>
          <w:szCs w:val="22"/>
        </w:rPr>
        <w:t xml:space="preserve"> </w:t>
      </w:r>
      <w:r w:rsidRPr="00C43CE4">
        <w:rPr>
          <w:sz w:val="22"/>
          <w:szCs w:val="22"/>
        </w:rPr>
        <w:t>The</w:t>
      </w:r>
      <w:r w:rsidRPr="00C43CE4">
        <w:rPr>
          <w:spacing w:val="-1"/>
          <w:sz w:val="22"/>
          <w:szCs w:val="22"/>
        </w:rPr>
        <w:t xml:space="preserve"> </w:t>
      </w:r>
      <w:r w:rsidRPr="00C43CE4">
        <w:rPr>
          <w:sz w:val="22"/>
          <w:szCs w:val="22"/>
        </w:rPr>
        <w:t>act</w:t>
      </w:r>
      <w:r w:rsidRPr="00C43CE4">
        <w:rPr>
          <w:spacing w:val="-3"/>
          <w:sz w:val="22"/>
          <w:szCs w:val="22"/>
        </w:rPr>
        <w:t xml:space="preserve"> </w:t>
      </w:r>
      <w:r w:rsidRPr="00C43CE4">
        <w:rPr>
          <w:sz w:val="22"/>
          <w:szCs w:val="22"/>
        </w:rPr>
        <w:t>of</w:t>
      </w:r>
      <w:r w:rsidRPr="00C43CE4">
        <w:rPr>
          <w:spacing w:val="-1"/>
          <w:sz w:val="22"/>
          <w:szCs w:val="22"/>
        </w:rPr>
        <w:t xml:space="preserve"> </w:t>
      </w:r>
      <w:r w:rsidRPr="00C43CE4">
        <w:rPr>
          <w:sz w:val="22"/>
          <w:szCs w:val="22"/>
        </w:rPr>
        <w:t>solely</w:t>
      </w:r>
      <w:r w:rsidRPr="00C43CE4">
        <w:rPr>
          <w:spacing w:val="-4"/>
          <w:sz w:val="22"/>
          <w:szCs w:val="22"/>
        </w:rPr>
        <w:t xml:space="preserve"> </w:t>
      </w:r>
      <w:r w:rsidRPr="00C43CE4">
        <w:rPr>
          <w:sz w:val="22"/>
          <w:szCs w:val="22"/>
        </w:rPr>
        <w:t>providing</w:t>
      </w:r>
      <w:r w:rsidRPr="00C43CE4">
        <w:rPr>
          <w:spacing w:val="-2"/>
          <w:sz w:val="22"/>
          <w:szCs w:val="22"/>
        </w:rPr>
        <w:t xml:space="preserve"> </w:t>
      </w:r>
      <w:r w:rsidRPr="00C43CE4">
        <w:rPr>
          <w:sz w:val="22"/>
          <w:szCs w:val="22"/>
        </w:rPr>
        <w:t>coded private</w:t>
      </w:r>
      <w:r w:rsidRPr="00C43CE4">
        <w:rPr>
          <w:spacing w:val="-1"/>
          <w:sz w:val="22"/>
          <w:szCs w:val="22"/>
        </w:rPr>
        <w:t xml:space="preserve"> </w:t>
      </w:r>
      <w:r w:rsidRPr="00C43CE4">
        <w:rPr>
          <w:sz w:val="22"/>
          <w:szCs w:val="22"/>
        </w:rPr>
        <w:t>information</w:t>
      </w:r>
      <w:r w:rsidRPr="00C43CE4">
        <w:rPr>
          <w:spacing w:val="-4"/>
          <w:sz w:val="22"/>
          <w:szCs w:val="22"/>
        </w:rPr>
        <w:t xml:space="preserve"> </w:t>
      </w:r>
      <w:r w:rsidRPr="00C43CE4">
        <w:rPr>
          <w:sz w:val="22"/>
          <w:szCs w:val="22"/>
        </w:rPr>
        <w:t>or</w:t>
      </w:r>
      <w:r w:rsidRPr="00C43CE4">
        <w:rPr>
          <w:spacing w:val="-2"/>
          <w:sz w:val="22"/>
          <w:szCs w:val="22"/>
        </w:rPr>
        <w:t xml:space="preserve"> </w:t>
      </w:r>
      <w:r w:rsidRPr="00C43CE4">
        <w:rPr>
          <w:sz w:val="22"/>
          <w:szCs w:val="22"/>
        </w:rPr>
        <w:t>specimens</w:t>
      </w:r>
      <w:r w:rsidRPr="00C43CE4">
        <w:rPr>
          <w:spacing w:val="-2"/>
          <w:sz w:val="22"/>
          <w:szCs w:val="22"/>
        </w:rPr>
        <w:t xml:space="preserve"> </w:t>
      </w:r>
      <w:r w:rsidRPr="00C43CE4">
        <w:rPr>
          <w:sz w:val="22"/>
          <w:szCs w:val="22"/>
        </w:rPr>
        <w:t>(for</w:t>
      </w:r>
      <w:r w:rsidRPr="00C43CE4">
        <w:rPr>
          <w:spacing w:val="-5"/>
          <w:sz w:val="22"/>
          <w:szCs w:val="22"/>
        </w:rPr>
        <w:t xml:space="preserve"> </w:t>
      </w:r>
      <w:r w:rsidRPr="00C43CE4">
        <w:rPr>
          <w:sz w:val="22"/>
          <w:szCs w:val="22"/>
        </w:rPr>
        <w:t>example,</w:t>
      </w:r>
      <w:r w:rsidRPr="00C43CE4">
        <w:rPr>
          <w:spacing w:val="-2"/>
          <w:sz w:val="22"/>
          <w:szCs w:val="22"/>
        </w:rPr>
        <w:t xml:space="preserve"> </w:t>
      </w:r>
      <w:r w:rsidRPr="00C43CE4">
        <w:rPr>
          <w:sz w:val="22"/>
          <w:szCs w:val="22"/>
        </w:rPr>
        <w:t>by</w:t>
      </w:r>
      <w:r w:rsidRPr="00C43CE4">
        <w:rPr>
          <w:spacing w:val="-5"/>
          <w:sz w:val="22"/>
          <w:szCs w:val="22"/>
        </w:rPr>
        <w:t xml:space="preserve"> </w:t>
      </w:r>
      <w:r w:rsidRPr="00C43CE4">
        <w:rPr>
          <w:sz w:val="22"/>
          <w:szCs w:val="22"/>
        </w:rPr>
        <w:t>a</w:t>
      </w:r>
      <w:r w:rsidRPr="00C43CE4">
        <w:rPr>
          <w:spacing w:val="-1"/>
          <w:sz w:val="22"/>
          <w:szCs w:val="22"/>
        </w:rPr>
        <w:t xml:space="preserve"> </w:t>
      </w:r>
      <w:r w:rsidRPr="00C43CE4">
        <w:rPr>
          <w:sz w:val="22"/>
          <w:szCs w:val="22"/>
        </w:rPr>
        <w:t>tissue</w:t>
      </w:r>
      <w:r w:rsidRPr="00C43CE4">
        <w:rPr>
          <w:spacing w:val="-3"/>
          <w:sz w:val="22"/>
          <w:szCs w:val="22"/>
        </w:rPr>
        <w:t xml:space="preserve"> </w:t>
      </w:r>
      <w:r w:rsidRPr="00C43CE4">
        <w:rPr>
          <w:sz w:val="22"/>
          <w:szCs w:val="22"/>
        </w:rPr>
        <w:t>repository)</w:t>
      </w:r>
      <w:r w:rsidRPr="00C43CE4">
        <w:rPr>
          <w:spacing w:val="-4"/>
          <w:sz w:val="22"/>
          <w:szCs w:val="22"/>
        </w:rPr>
        <w:t xml:space="preserve"> </w:t>
      </w:r>
      <w:r w:rsidRPr="00C43CE4">
        <w:rPr>
          <w:sz w:val="22"/>
          <w:szCs w:val="22"/>
        </w:rPr>
        <w:t>does</w:t>
      </w:r>
      <w:r w:rsidRPr="00C43CE4">
        <w:rPr>
          <w:spacing w:val="-4"/>
          <w:sz w:val="22"/>
          <w:szCs w:val="22"/>
        </w:rPr>
        <w:t xml:space="preserve"> </w:t>
      </w:r>
      <w:r w:rsidRPr="00C43CE4">
        <w:rPr>
          <w:sz w:val="22"/>
          <w:szCs w:val="22"/>
        </w:rPr>
        <w:t>not</w:t>
      </w:r>
      <w:r w:rsidRPr="00C43CE4">
        <w:rPr>
          <w:spacing w:val="-2"/>
          <w:sz w:val="22"/>
          <w:szCs w:val="22"/>
        </w:rPr>
        <w:t xml:space="preserve"> </w:t>
      </w:r>
      <w:r w:rsidRPr="00C43CE4">
        <w:rPr>
          <w:sz w:val="22"/>
          <w:szCs w:val="22"/>
        </w:rPr>
        <w:t>constitute</w:t>
      </w:r>
      <w:r w:rsidRPr="00C43CE4">
        <w:rPr>
          <w:spacing w:val="-3"/>
          <w:sz w:val="22"/>
          <w:szCs w:val="22"/>
        </w:rPr>
        <w:t xml:space="preserve"> </w:t>
      </w:r>
      <w:r w:rsidRPr="00C43CE4">
        <w:rPr>
          <w:sz w:val="22"/>
          <w:szCs w:val="22"/>
        </w:rPr>
        <w:t xml:space="preserve">involvement in the conduct of the research. If the individuals who provide coded information or specimens collaborate on other activities related to the conduct of this research with the investigators who receive such information or specimens, then the IRB would consider such additional activities to constitute involvement in the conduct of the research. Examples of such additional activities </w:t>
      </w:r>
      <w:r w:rsidR="005F7D68" w:rsidRPr="00C43CE4">
        <w:rPr>
          <w:sz w:val="22"/>
          <w:szCs w:val="22"/>
        </w:rPr>
        <w:t>include but</w:t>
      </w:r>
      <w:r w:rsidRPr="00C43CE4">
        <w:rPr>
          <w:sz w:val="22"/>
          <w:szCs w:val="22"/>
        </w:rPr>
        <w:t xml:space="preserve"> are not limited to: (1) the study, interpretation, or analysis of the data resulting from the coded information or specimens; and (2) authorship of presentations or manuscripts related to the researc</w:t>
      </w:r>
      <w:r w:rsidR="00DC5163">
        <w:rPr>
          <w:sz w:val="22"/>
          <w:szCs w:val="22"/>
        </w:rPr>
        <w:t>h</w:t>
      </w:r>
      <w:r w:rsidR="00445E3C">
        <w:rPr>
          <w:sz w:val="22"/>
          <w:szCs w:val="22"/>
        </w:rPr>
        <w:t>.</w:t>
      </w:r>
    </w:p>
    <w:p w14:paraId="3189567E" w14:textId="676A3194" w:rsidR="00C43CE4" w:rsidRPr="007D2A36" w:rsidRDefault="00C43CE4" w:rsidP="008D6EB4"/>
    <w:sectPr w:rsidR="00C43CE4" w:rsidRPr="007D2A36" w:rsidSect="00C43CE4">
      <w:footerReference w:type="default" r:id="rId15"/>
      <w:pgSz w:w="12240" w:h="15840"/>
      <w:pgMar w:top="450" w:right="1080" w:bottom="360" w:left="720" w:header="720" w:footer="9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CF890" w14:textId="77777777" w:rsidR="004555D0" w:rsidRDefault="004555D0" w:rsidP="00AC020C">
      <w:pPr>
        <w:spacing w:after="0" w:line="240" w:lineRule="auto"/>
      </w:pPr>
      <w:r>
        <w:separator/>
      </w:r>
    </w:p>
  </w:endnote>
  <w:endnote w:type="continuationSeparator" w:id="0">
    <w:p w14:paraId="21FC6D92" w14:textId="77777777" w:rsidR="004555D0" w:rsidRDefault="004555D0" w:rsidP="00AC0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ngraversGothic BT">
    <w:altName w:val="Arial Narrow"/>
    <w:charset w:val="00"/>
    <w:family w:val="swiss"/>
    <w:pitch w:val="variable"/>
    <w:sig w:usb0="00000007" w:usb1="00000000" w:usb2="00000000" w:usb3="00000000" w:csb0="00000011" w:csb1="00000000"/>
  </w:font>
  <w:font w:name="EngraversGothic">
    <w:altName w:val="Palatino Linotype"/>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5740717"/>
      <w:docPartObj>
        <w:docPartGallery w:val="Page Numbers (Bottom of Page)"/>
        <w:docPartUnique/>
      </w:docPartObj>
    </w:sdtPr>
    <w:sdtContent>
      <w:sdt>
        <w:sdtPr>
          <w:id w:val="1728636285"/>
          <w:docPartObj>
            <w:docPartGallery w:val="Page Numbers (Top of Page)"/>
            <w:docPartUnique/>
          </w:docPartObj>
        </w:sdtPr>
        <w:sdtContent>
          <w:p w14:paraId="3B2BF125" w14:textId="714FBE14" w:rsidR="007D2A36" w:rsidRDefault="007D2A3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6936D41" w14:textId="2312C51A" w:rsidR="001052E7" w:rsidRPr="001052E7" w:rsidRDefault="001052E7" w:rsidP="001052E7">
    <w:pPr>
      <w:pStyle w:val="BodyText"/>
      <w:spacing w:line="14" w:lineRule="auto"/>
      <w:rPr>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BDF66" w14:textId="33785E95" w:rsidR="00FD2C0F" w:rsidRDefault="001052E7">
    <w:pPr>
      <w:pStyle w:val="BodyText"/>
      <w:spacing w:line="14" w:lineRule="auto"/>
      <w:rPr>
        <w:sz w:val="20"/>
      </w:rPr>
    </w:pPr>
    <w:r>
      <w:rPr>
        <w:sz w:val="20"/>
      </w:rPr>
      <w:t>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68AD6" w14:textId="77777777" w:rsidR="004555D0" w:rsidRDefault="004555D0" w:rsidP="00AC020C">
      <w:pPr>
        <w:spacing w:after="0" w:line="240" w:lineRule="auto"/>
      </w:pPr>
      <w:r>
        <w:separator/>
      </w:r>
    </w:p>
  </w:footnote>
  <w:footnote w:type="continuationSeparator" w:id="0">
    <w:p w14:paraId="2F0F69B9" w14:textId="77777777" w:rsidR="004555D0" w:rsidRDefault="004555D0" w:rsidP="00AC020C">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D6492B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in;height:8in" o:bullet="t">
        <v:imagedata r:id="rId1" o:title="Checkbox_0"/>
      </v:shape>
    </w:pict>
  </w:numPicBullet>
  <w:numPicBullet w:numPicBulletId="1">
    <w:pict>
      <v:shape w14:anchorId="163B107C" id="_x0000_i1026" type="#_x0000_t75" style="width:28.2pt;height:28.2pt" o:bullet="t">
        <v:imagedata r:id="rId2" o:title="image3"/>
      </v:shape>
    </w:pict>
  </w:numPicBullet>
  <w:abstractNum w:abstractNumId="0" w15:restartNumberingAfterBreak="0">
    <w:nsid w:val="16CC45CA"/>
    <w:multiLevelType w:val="hybridMultilevel"/>
    <w:tmpl w:val="1A0A3770"/>
    <w:lvl w:ilvl="0" w:tplc="5CB28484">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C505C"/>
    <w:multiLevelType w:val="hybridMultilevel"/>
    <w:tmpl w:val="149C1F1C"/>
    <w:lvl w:ilvl="0" w:tplc="F9ACC386">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9746D9CC">
      <w:numFmt w:val="bullet"/>
      <w:lvlText w:val="•"/>
      <w:lvlJc w:val="left"/>
      <w:pPr>
        <w:ind w:left="2808" w:hanging="360"/>
      </w:pPr>
      <w:rPr>
        <w:rFonts w:hint="default"/>
        <w:lang w:val="en-US" w:eastAsia="en-US" w:bidi="ar-SA"/>
      </w:rPr>
    </w:lvl>
    <w:lvl w:ilvl="2" w:tplc="0A9E9B94">
      <w:numFmt w:val="bullet"/>
      <w:lvlText w:val="•"/>
      <w:lvlJc w:val="left"/>
      <w:pPr>
        <w:ind w:left="3816" w:hanging="360"/>
      </w:pPr>
      <w:rPr>
        <w:rFonts w:hint="default"/>
        <w:lang w:val="en-US" w:eastAsia="en-US" w:bidi="ar-SA"/>
      </w:rPr>
    </w:lvl>
    <w:lvl w:ilvl="3" w:tplc="EE8C2248">
      <w:numFmt w:val="bullet"/>
      <w:lvlText w:val="•"/>
      <w:lvlJc w:val="left"/>
      <w:pPr>
        <w:ind w:left="4824" w:hanging="360"/>
      </w:pPr>
      <w:rPr>
        <w:rFonts w:hint="default"/>
        <w:lang w:val="en-US" w:eastAsia="en-US" w:bidi="ar-SA"/>
      </w:rPr>
    </w:lvl>
    <w:lvl w:ilvl="4" w:tplc="872A00BA">
      <w:numFmt w:val="bullet"/>
      <w:lvlText w:val="•"/>
      <w:lvlJc w:val="left"/>
      <w:pPr>
        <w:ind w:left="5832" w:hanging="360"/>
      </w:pPr>
      <w:rPr>
        <w:rFonts w:hint="default"/>
        <w:lang w:val="en-US" w:eastAsia="en-US" w:bidi="ar-SA"/>
      </w:rPr>
    </w:lvl>
    <w:lvl w:ilvl="5" w:tplc="26DC1AC8">
      <w:numFmt w:val="bullet"/>
      <w:lvlText w:val="•"/>
      <w:lvlJc w:val="left"/>
      <w:pPr>
        <w:ind w:left="6840" w:hanging="360"/>
      </w:pPr>
      <w:rPr>
        <w:rFonts w:hint="default"/>
        <w:lang w:val="en-US" w:eastAsia="en-US" w:bidi="ar-SA"/>
      </w:rPr>
    </w:lvl>
    <w:lvl w:ilvl="6" w:tplc="D8D895CA">
      <w:numFmt w:val="bullet"/>
      <w:lvlText w:val="•"/>
      <w:lvlJc w:val="left"/>
      <w:pPr>
        <w:ind w:left="7848" w:hanging="360"/>
      </w:pPr>
      <w:rPr>
        <w:rFonts w:hint="default"/>
        <w:lang w:val="en-US" w:eastAsia="en-US" w:bidi="ar-SA"/>
      </w:rPr>
    </w:lvl>
    <w:lvl w:ilvl="7" w:tplc="CD5611F4">
      <w:numFmt w:val="bullet"/>
      <w:lvlText w:val="•"/>
      <w:lvlJc w:val="left"/>
      <w:pPr>
        <w:ind w:left="8856" w:hanging="360"/>
      </w:pPr>
      <w:rPr>
        <w:rFonts w:hint="default"/>
        <w:lang w:val="en-US" w:eastAsia="en-US" w:bidi="ar-SA"/>
      </w:rPr>
    </w:lvl>
    <w:lvl w:ilvl="8" w:tplc="347285CC">
      <w:numFmt w:val="bullet"/>
      <w:lvlText w:val="•"/>
      <w:lvlJc w:val="left"/>
      <w:pPr>
        <w:ind w:left="9864" w:hanging="360"/>
      </w:pPr>
      <w:rPr>
        <w:rFonts w:hint="default"/>
        <w:lang w:val="en-US" w:eastAsia="en-US" w:bidi="ar-SA"/>
      </w:rPr>
    </w:lvl>
  </w:abstractNum>
  <w:abstractNum w:abstractNumId="2" w15:restartNumberingAfterBreak="0">
    <w:nsid w:val="24B85C4F"/>
    <w:multiLevelType w:val="hybridMultilevel"/>
    <w:tmpl w:val="FB1264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EE65C3D"/>
    <w:multiLevelType w:val="hybridMultilevel"/>
    <w:tmpl w:val="D750C89A"/>
    <w:lvl w:ilvl="0" w:tplc="2EFCD5EE">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B7E0BB3E">
      <w:start w:val="1"/>
      <w:numFmt w:val="decimal"/>
      <w:lvlText w:val="%2."/>
      <w:lvlJc w:val="left"/>
      <w:pPr>
        <w:ind w:left="1440" w:hanging="361"/>
        <w:jc w:val="left"/>
      </w:pPr>
      <w:rPr>
        <w:rFonts w:ascii="Arial" w:eastAsia="Arial" w:hAnsi="Arial" w:cs="Arial" w:hint="default"/>
        <w:b w:val="0"/>
        <w:bCs w:val="0"/>
        <w:i w:val="0"/>
        <w:iCs w:val="0"/>
        <w:spacing w:val="0"/>
        <w:w w:val="100"/>
        <w:sz w:val="24"/>
        <w:szCs w:val="24"/>
        <w:lang w:val="en-US" w:eastAsia="en-US" w:bidi="ar-SA"/>
      </w:rPr>
    </w:lvl>
    <w:lvl w:ilvl="2" w:tplc="C012EB30">
      <w:start w:val="1"/>
      <w:numFmt w:val="lowerLetter"/>
      <w:lvlText w:val="%3."/>
      <w:lvlJc w:val="left"/>
      <w:pPr>
        <w:ind w:left="3060" w:hanging="360"/>
        <w:jc w:val="left"/>
      </w:pPr>
      <w:rPr>
        <w:rFonts w:ascii="Arial" w:eastAsia="Arial" w:hAnsi="Arial" w:cs="Arial" w:hint="default"/>
        <w:b w:val="0"/>
        <w:bCs w:val="0"/>
        <w:i w:val="0"/>
        <w:iCs w:val="0"/>
        <w:spacing w:val="0"/>
        <w:w w:val="100"/>
        <w:sz w:val="24"/>
        <w:szCs w:val="24"/>
        <w:lang w:val="en-US" w:eastAsia="en-US" w:bidi="ar-SA"/>
      </w:rPr>
    </w:lvl>
    <w:lvl w:ilvl="3" w:tplc="466C1CD2">
      <w:numFmt w:val="bullet"/>
      <w:lvlText w:val="•"/>
      <w:lvlJc w:val="left"/>
      <w:pPr>
        <w:ind w:left="4162" w:hanging="360"/>
      </w:pPr>
      <w:rPr>
        <w:rFonts w:hint="default"/>
        <w:lang w:val="en-US" w:eastAsia="en-US" w:bidi="ar-SA"/>
      </w:rPr>
    </w:lvl>
    <w:lvl w:ilvl="4" w:tplc="2870DEA2">
      <w:numFmt w:val="bullet"/>
      <w:lvlText w:val="•"/>
      <w:lvlJc w:val="left"/>
      <w:pPr>
        <w:ind w:left="5265" w:hanging="360"/>
      </w:pPr>
      <w:rPr>
        <w:rFonts w:hint="default"/>
        <w:lang w:val="en-US" w:eastAsia="en-US" w:bidi="ar-SA"/>
      </w:rPr>
    </w:lvl>
    <w:lvl w:ilvl="5" w:tplc="9B467A92">
      <w:numFmt w:val="bullet"/>
      <w:lvlText w:val="•"/>
      <w:lvlJc w:val="left"/>
      <w:pPr>
        <w:ind w:left="6367" w:hanging="360"/>
      </w:pPr>
      <w:rPr>
        <w:rFonts w:hint="default"/>
        <w:lang w:val="en-US" w:eastAsia="en-US" w:bidi="ar-SA"/>
      </w:rPr>
    </w:lvl>
    <w:lvl w:ilvl="6" w:tplc="C7C67ECE">
      <w:numFmt w:val="bullet"/>
      <w:lvlText w:val="•"/>
      <w:lvlJc w:val="left"/>
      <w:pPr>
        <w:ind w:left="7470" w:hanging="360"/>
      </w:pPr>
      <w:rPr>
        <w:rFonts w:hint="default"/>
        <w:lang w:val="en-US" w:eastAsia="en-US" w:bidi="ar-SA"/>
      </w:rPr>
    </w:lvl>
    <w:lvl w:ilvl="7" w:tplc="214A6006">
      <w:numFmt w:val="bullet"/>
      <w:lvlText w:val="•"/>
      <w:lvlJc w:val="left"/>
      <w:pPr>
        <w:ind w:left="8572" w:hanging="360"/>
      </w:pPr>
      <w:rPr>
        <w:rFonts w:hint="default"/>
        <w:lang w:val="en-US" w:eastAsia="en-US" w:bidi="ar-SA"/>
      </w:rPr>
    </w:lvl>
    <w:lvl w:ilvl="8" w:tplc="1B4A5FAE">
      <w:numFmt w:val="bullet"/>
      <w:lvlText w:val="•"/>
      <w:lvlJc w:val="left"/>
      <w:pPr>
        <w:ind w:left="9675" w:hanging="360"/>
      </w:pPr>
      <w:rPr>
        <w:rFonts w:hint="default"/>
        <w:lang w:val="en-US" w:eastAsia="en-US" w:bidi="ar-SA"/>
      </w:rPr>
    </w:lvl>
  </w:abstractNum>
  <w:abstractNum w:abstractNumId="4" w15:restartNumberingAfterBreak="0">
    <w:nsid w:val="33E35070"/>
    <w:multiLevelType w:val="hybridMultilevel"/>
    <w:tmpl w:val="1E6677FE"/>
    <w:lvl w:ilvl="0" w:tplc="04090005">
      <w:start w:val="1"/>
      <w:numFmt w:val="bullet"/>
      <w:lvlText w:val=""/>
      <w:lvlJc w:val="left"/>
      <w:pPr>
        <w:ind w:left="2940" w:hanging="360"/>
      </w:pPr>
      <w:rPr>
        <w:rFonts w:ascii="Wingdings" w:hAnsi="Wingdings"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5" w15:restartNumberingAfterBreak="0">
    <w:nsid w:val="38967FE1"/>
    <w:multiLevelType w:val="hybridMultilevel"/>
    <w:tmpl w:val="797867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E25DB0"/>
    <w:multiLevelType w:val="hybridMultilevel"/>
    <w:tmpl w:val="E98C32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496563C3"/>
    <w:multiLevelType w:val="hybridMultilevel"/>
    <w:tmpl w:val="F244DC56"/>
    <w:lvl w:ilvl="0" w:tplc="70167040">
      <w:numFmt w:val="bullet"/>
      <w:lvlText w:val="&amp;"/>
      <w:lvlPicBulletId w:val="1"/>
      <w:lvlJc w:val="left"/>
      <w:pPr>
        <w:ind w:left="720" w:hanging="360"/>
      </w:pPr>
      <w:rPr>
        <w:rFonts w:ascii="Times New Roman" w:eastAsia="Times New Roman" w:hAnsi="Times New Roman" w:cs="Times New Roman" w:hint="default"/>
        <w:b w:val="0"/>
        <w:bCs w:val="0"/>
        <w:i w:val="0"/>
        <w:iCs w:val="0"/>
        <w:w w:val="100"/>
        <w:position w:val="0"/>
        <w:sz w:val="24"/>
        <w:szCs w:val="24"/>
        <w:lang w:val="en-US" w:eastAsia="en-US" w:bidi="ar-SA"/>
      </w:rPr>
    </w:lvl>
    <w:lvl w:ilvl="1" w:tplc="C5864C98">
      <w:numFmt w:val="bullet"/>
      <w:lvlText w:val="o"/>
      <w:lvlJc w:val="left"/>
      <w:pPr>
        <w:ind w:left="1440" w:hanging="360"/>
      </w:pPr>
      <w:rPr>
        <w:rFonts w:ascii="Courier New" w:eastAsia="Courier New" w:hAnsi="Courier New" w:cs="Courier New" w:hint="default"/>
        <w:b w:val="0"/>
        <w:bCs w:val="0"/>
        <w:i w:val="0"/>
        <w:iCs w:val="0"/>
        <w:spacing w:val="0"/>
        <w:w w:val="100"/>
        <w:sz w:val="24"/>
        <w:szCs w:val="24"/>
        <w:lang w:val="en-US" w:eastAsia="en-US" w:bidi="ar-SA"/>
      </w:rPr>
    </w:lvl>
    <w:lvl w:ilvl="2" w:tplc="BC3E4F6A">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3" w:tplc="E63298BC">
      <w:numFmt w:val="bullet"/>
      <w:lvlText w:val="•"/>
      <w:lvlJc w:val="left"/>
      <w:pPr>
        <w:ind w:left="3240" w:hanging="360"/>
      </w:pPr>
      <w:rPr>
        <w:rFonts w:hint="default"/>
        <w:lang w:val="en-US" w:eastAsia="en-US" w:bidi="ar-SA"/>
      </w:rPr>
    </w:lvl>
    <w:lvl w:ilvl="4" w:tplc="D270D1D2">
      <w:numFmt w:val="bullet"/>
      <w:lvlText w:val="•"/>
      <w:lvlJc w:val="left"/>
      <w:pPr>
        <w:ind w:left="4320" w:hanging="360"/>
      </w:pPr>
      <w:rPr>
        <w:rFonts w:hint="default"/>
        <w:lang w:val="en-US" w:eastAsia="en-US" w:bidi="ar-SA"/>
      </w:rPr>
    </w:lvl>
    <w:lvl w:ilvl="5" w:tplc="F8A8E8FA">
      <w:numFmt w:val="bullet"/>
      <w:lvlText w:val="•"/>
      <w:lvlJc w:val="left"/>
      <w:pPr>
        <w:ind w:left="5400" w:hanging="360"/>
      </w:pPr>
      <w:rPr>
        <w:rFonts w:hint="default"/>
        <w:lang w:val="en-US" w:eastAsia="en-US" w:bidi="ar-SA"/>
      </w:rPr>
    </w:lvl>
    <w:lvl w:ilvl="6" w:tplc="51BAB50A">
      <w:numFmt w:val="bullet"/>
      <w:lvlText w:val="•"/>
      <w:lvlJc w:val="left"/>
      <w:pPr>
        <w:ind w:left="6480" w:hanging="360"/>
      </w:pPr>
      <w:rPr>
        <w:rFonts w:hint="default"/>
        <w:lang w:val="en-US" w:eastAsia="en-US" w:bidi="ar-SA"/>
      </w:rPr>
    </w:lvl>
    <w:lvl w:ilvl="7" w:tplc="BA5E58F6">
      <w:numFmt w:val="bullet"/>
      <w:lvlText w:val="•"/>
      <w:lvlJc w:val="left"/>
      <w:pPr>
        <w:ind w:left="7560" w:hanging="360"/>
      </w:pPr>
      <w:rPr>
        <w:rFonts w:hint="default"/>
        <w:lang w:val="en-US" w:eastAsia="en-US" w:bidi="ar-SA"/>
      </w:rPr>
    </w:lvl>
    <w:lvl w:ilvl="8" w:tplc="3496A632">
      <w:numFmt w:val="bullet"/>
      <w:lvlText w:val="•"/>
      <w:lvlJc w:val="left"/>
      <w:pPr>
        <w:ind w:left="8640" w:hanging="360"/>
      </w:pPr>
      <w:rPr>
        <w:rFonts w:hint="default"/>
        <w:lang w:val="en-US" w:eastAsia="en-US" w:bidi="ar-SA"/>
      </w:rPr>
    </w:lvl>
  </w:abstractNum>
  <w:abstractNum w:abstractNumId="8" w15:restartNumberingAfterBreak="0">
    <w:nsid w:val="502A267D"/>
    <w:multiLevelType w:val="hybridMultilevel"/>
    <w:tmpl w:val="6B1ED0C8"/>
    <w:lvl w:ilvl="0" w:tplc="04090005">
      <w:start w:val="1"/>
      <w:numFmt w:val="bullet"/>
      <w:lvlText w:val=""/>
      <w:lvlJc w:val="left"/>
      <w:pPr>
        <w:ind w:left="2940" w:hanging="360"/>
      </w:pPr>
      <w:rPr>
        <w:rFonts w:ascii="Wingdings" w:hAnsi="Wingdings"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9" w15:restartNumberingAfterBreak="0">
    <w:nsid w:val="638B11D1"/>
    <w:multiLevelType w:val="hybridMultilevel"/>
    <w:tmpl w:val="70F4B8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4251A47"/>
    <w:multiLevelType w:val="hybridMultilevel"/>
    <w:tmpl w:val="93E8BC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4513EDF"/>
    <w:multiLevelType w:val="hybridMultilevel"/>
    <w:tmpl w:val="4C5E3E9E"/>
    <w:lvl w:ilvl="0" w:tplc="9E604590">
      <w:numFmt w:val="bullet"/>
      <w:lvlText w:val=""/>
      <w:lvlJc w:val="left"/>
      <w:pPr>
        <w:ind w:left="5040" w:hanging="360"/>
      </w:pPr>
      <w:rPr>
        <w:rFonts w:ascii="Symbol" w:eastAsia="Symbol" w:hAnsi="Symbol" w:cs="Symbol" w:hint="default"/>
        <w:b w:val="0"/>
        <w:bCs w:val="0"/>
        <w:i w:val="0"/>
        <w:iCs w:val="0"/>
        <w:spacing w:val="0"/>
        <w:w w:val="100"/>
        <w:sz w:val="24"/>
        <w:szCs w:val="24"/>
        <w:lang w:val="en-US" w:eastAsia="en-US" w:bidi="ar-SA"/>
      </w:rPr>
    </w:lvl>
    <w:lvl w:ilvl="1" w:tplc="27427804">
      <w:numFmt w:val="bullet"/>
      <w:lvlText w:val="•"/>
      <w:lvlJc w:val="left"/>
      <w:pPr>
        <w:ind w:left="6012" w:hanging="360"/>
      </w:pPr>
      <w:rPr>
        <w:rFonts w:hint="default"/>
        <w:lang w:val="en-US" w:eastAsia="en-US" w:bidi="ar-SA"/>
      </w:rPr>
    </w:lvl>
    <w:lvl w:ilvl="2" w:tplc="A16E647C">
      <w:numFmt w:val="bullet"/>
      <w:lvlText w:val="•"/>
      <w:lvlJc w:val="left"/>
      <w:pPr>
        <w:ind w:left="6984" w:hanging="360"/>
      </w:pPr>
      <w:rPr>
        <w:rFonts w:hint="default"/>
        <w:lang w:val="en-US" w:eastAsia="en-US" w:bidi="ar-SA"/>
      </w:rPr>
    </w:lvl>
    <w:lvl w:ilvl="3" w:tplc="7E1A1AC4">
      <w:numFmt w:val="bullet"/>
      <w:lvlText w:val="•"/>
      <w:lvlJc w:val="left"/>
      <w:pPr>
        <w:ind w:left="7956" w:hanging="360"/>
      </w:pPr>
      <w:rPr>
        <w:rFonts w:hint="default"/>
        <w:lang w:val="en-US" w:eastAsia="en-US" w:bidi="ar-SA"/>
      </w:rPr>
    </w:lvl>
    <w:lvl w:ilvl="4" w:tplc="2084AFC6">
      <w:numFmt w:val="bullet"/>
      <w:lvlText w:val="•"/>
      <w:lvlJc w:val="left"/>
      <w:pPr>
        <w:ind w:left="8928" w:hanging="360"/>
      </w:pPr>
      <w:rPr>
        <w:rFonts w:hint="default"/>
        <w:lang w:val="en-US" w:eastAsia="en-US" w:bidi="ar-SA"/>
      </w:rPr>
    </w:lvl>
    <w:lvl w:ilvl="5" w:tplc="BC2A4696">
      <w:numFmt w:val="bullet"/>
      <w:lvlText w:val="•"/>
      <w:lvlJc w:val="left"/>
      <w:pPr>
        <w:ind w:left="9900" w:hanging="360"/>
      </w:pPr>
      <w:rPr>
        <w:rFonts w:hint="default"/>
        <w:lang w:val="en-US" w:eastAsia="en-US" w:bidi="ar-SA"/>
      </w:rPr>
    </w:lvl>
    <w:lvl w:ilvl="6" w:tplc="675A4A6E">
      <w:numFmt w:val="bullet"/>
      <w:lvlText w:val="•"/>
      <w:lvlJc w:val="left"/>
      <w:pPr>
        <w:ind w:left="10872" w:hanging="360"/>
      </w:pPr>
      <w:rPr>
        <w:rFonts w:hint="default"/>
        <w:lang w:val="en-US" w:eastAsia="en-US" w:bidi="ar-SA"/>
      </w:rPr>
    </w:lvl>
    <w:lvl w:ilvl="7" w:tplc="B3DA2E38">
      <w:numFmt w:val="bullet"/>
      <w:lvlText w:val="•"/>
      <w:lvlJc w:val="left"/>
      <w:pPr>
        <w:ind w:left="11844" w:hanging="360"/>
      </w:pPr>
      <w:rPr>
        <w:rFonts w:hint="default"/>
        <w:lang w:val="en-US" w:eastAsia="en-US" w:bidi="ar-SA"/>
      </w:rPr>
    </w:lvl>
    <w:lvl w:ilvl="8" w:tplc="874AAC10">
      <w:numFmt w:val="bullet"/>
      <w:lvlText w:val="•"/>
      <w:lvlJc w:val="left"/>
      <w:pPr>
        <w:ind w:left="12816" w:hanging="360"/>
      </w:pPr>
      <w:rPr>
        <w:rFonts w:hint="default"/>
        <w:lang w:val="en-US" w:eastAsia="en-US" w:bidi="ar-SA"/>
      </w:rPr>
    </w:lvl>
  </w:abstractNum>
  <w:abstractNum w:abstractNumId="12" w15:restartNumberingAfterBreak="0">
    <w:nsid w:val="6D553239"/>
    <w:multiLevelType w:val="hybridMultilevel"/>
    <w:tmpl w:val="E0C815AA"/>
    <w:lvl w:ilvl="0" w:tplc="5CB28484">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9B5FE8"/>
    <w:multiLevelType w:val="hybridMultilevel"/>
    <w:tmpl w:val="C8561D5A"/>
    <w:lvl w:ilvl="0" w:tplc="5CB28484">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D8442B"/>
    <w:multiLevelType w:val="hybridMultilevel"/>
    <w:tmpl w:val="CE24EDA8"/>
    <w:lvl w:ilvl="0" w:tplc="5CB28484">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0211249">
    <w:abstractNumId w:val="5"/>
  </w:num>
  <w:num w:numId="2" w16cid:durableId="182088294">
    <w:abstractNumId w:val="12"/>
  </w:num>
  <w:num w:numId="3" w16cid:durableId="2032488201">
    <w:abstractNumId w:val="0"/>
  </w:num>
  <w:num w:numId="4" w16cid:durableId="1653098025">
    <w:abstractNumId w:val="14"/>
  </w:num>
  <w:num w:numId="5" w16cid:durableId="1350789937">
    <w:abstractNumId w:val="13"/>
  </w:num>
  <w:num w:numId="6" w16cid:durableId="35667651">
    <w:abstractNumId w:val="4"/>
  </w:num>
  <w:num w:numId="7" w16cid:durableId="1540165721">
    <w:abstractNumId w:val="8"/>
  </w:num>
  <w:num w:numId="8" w16cid:durableId="1348410486">
    <w:abstractNumId w:val="7"/>
  </w:num>
  <w:num w:numId="9" w16cid:durableId="981420528">
    <w:abstractNumId w:val="1"/>
  </w:num>
  <w:num w:numId="10" w16cid:durableId="1592664151">
    <w:abstractNumId w:val="11"/>
  </w:num>
  <w:num w:numId="11" w16cid:durableId="1206260911">
    <w:abstractNumId w:val="3"/>
  </w:num>
  <w:num w:numId="12" w16cid:durableId="1211575647">
    <w:abstractNumId w:val="6"/>
  </w:num>
  <w:num w:numId="13" w16cid:durableId="287781860">
    <w:abstractNumId w:val="10"/>
  </w:num>
  <w:num w:numId="14" w16cid:durableId="871502584">
    <w:abstractNumId w:val="9"/>
  </w:num>
  <w:num w:numId="15" w16cid:durableId="1546601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readOnly" w:enforcement="1" w:cryptProviderType="rsaAES" w:cryptAlgorithmClass="hash" w:cryptAlgorithmType="typeAny" w:cryptAlgorithmSid="14" w:cryptSpinCount="100000" w:hash="g7wAz5MfDovFuvTOSQ4iqFzjK97dvi3GbIM2jJxHUYd8nirAmCtpcqJPyAq0b2C+gOofT4NIZezemBllhEX8bQ==" w:salt="siNLZOV6hrfzZM9Clt5Vug=="/>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972"/>
    <w:rsid w:val="000205E6"/>
    <w:rsid w:val="00045315"/>
    <w:rsid w:val="00045972"/>
    <w:rsid w:val="00071836"/>
    <w:rsid w:val="000B7F29"/>
    <w:rsid w:val="000E5A97"/>
    <w:rsid w:val="001052E7"/>
    <w:rsid w:val="001119EF"/>
    <w:rsid w:val="00121FAD"/>
    <w:rsid w:val="00141F62"/>
    <w:rsid w:val="001954B3"/>
    <w:rsid w:val="001A1CDA"/>
    <w:rsid w:val="001D3431"/>
    <w:rsid w:val="001D4E77"/>
    <w:rsid w:val="001E6E57"/>
    <w:rsid w:val="00214554"/>
    <w:rsid w:val="00232E6F"/>
    <w:rsid w:val="00240B14"/>
    <w:rsid w:val="00252FEF"/>
    <w:rsid w:val="00273574"/>
    <w:rsid w:val="0029461A"/>
    <w:rsid w:val="002F5837"/>
    <w:rsid w:val="00320A2B"/>
    <w:rsid w:val="003274BB"/>
    <w:rsid w:val="00346911"/>
    <w:rsid w:val="003669F0"/>
    <w:rsid w:val="00394FCF"/>
    <w:rsid w:val="003B115A"/>
    <w:rsid w:val="003B645E"/>
    <w:rsid w:val="003C0C00"/>
    <w:rsid w:val="003C61F4"/>
    <w:rsid w:val="00421F50"/>
    <w:rsid w:val="0044092E"/>
    <w:rsid w:val="00445E3C"/>
    <w:rsid w:val="004555D0"/>
    <w:rsid w:val="004726EC"/>
    <w:rsid w:val="00483B38"/>
    <w:rsid w:val="00485141"/>
    <w:rsid w:val="00486F31"/>
    <w:rsid w:val="00492B21"/>
    <w:rsid w:val="004B6B13"/>
    <w:rsid w:val="004C04EE"/>
    <w:rsid w:val="004C3387"/>
    <w:rsid w:val="004D4F77"/>
    <w:rsid w:val="00540374"/>
    <w:rsid w:val="005839A1"/>
    <w:rsid w:val="005E1E50"/>
    <w:rsid w:val="005E2248"/>
    <w:rsid w:val="005F6442"/>
    <w:rsid w:val="005F7D68"/>
    <w:rsid w:val="00624C84"/>
    <w:rsid w:val="006517A7"/>
    <w:rsid w:val="006D0FCA"/>
    <w:rsid w:val="006F600B"/>
    <w:rsid w:val="006F6704"/>
    <w:rsid w:val="00710CE1"/>
    <w:rsid w:val="007356F1"/>
    <w:rsid w:val="007748FA"/>
    <w:rsid w:val="00785B52"/>
    <w:rsid w:val="00786892"/>
    <w:rsid w:val="007B0333"/>
    <w:rsid w:val="007C3874"/>
    <w:rsid w:val="007D2A36"/>
    <w:rsid w:val="007F6EAB"/>
    <w:rsid w:val="00827B9B"/>
    <w:rsid w:val="00843936"/>
    <w:rsid w:val="00846B94"/>
    <w:rsid w:val="00880055"/>
    <w:rsid w:val="008B520F"/>
    <w:rsid w:val="008D6EB4"/>
    <w:rsid w:val="009011BD"/>
    <w:rsid w:val="00952C47"/>
    <w:rsid w:val="00973EE4"/>
    <w:rsid w:val="00986685"/>
    <w:rsid w:val="0098720E"/>
    <w:rsid w:val="009A2322"/>
    <w:rsid w:val="009A6567"/>
    <w:rsid w:val="009B4FB6"/>
    <w:rsid w:val="009C0415"/>
    <w:rsid w:val="009C72E2"/>
    <w:rsid w:val="00A00233"/>
    <w:rsid w:val="00A30CF5"/>
    <w:rsid w:val="00A3760E"/>
    <w:rsid w:val="00A37A7B"/>
    <w:rsid w:val="00A71018"/>
    <w:rsid w:val="00AC020C"/>
    <w:rsid w:val="00AF4E0D"/>
    <w:rsid w:val="00B01AF8"/>
    <w:rsid w:val="00B06801"/>
    <w:rsid w:val="00B71B3C"/>
    <w:rsid w:val="00B7563C"/>
    <w:rsid w:val="00B75ACE"/>
    <w:rsid w:val="00B86735"/>
    <w:rsid w:val="00B87F55"/>
    <w:rsid w:val="00BA12FB"/>
    <w:rsid w:val="00BE0A88"/>
    <w:rsid w:val="00BE1818"/>
    <w:rsid w:val="00BF3E12"/>
    <w:rsid w:val="00BF6C54"/>
    <w:rsid w:val="00C122AC"/>
    <w:rsid w:val="00C2214D"/>
    <w:rsid w:val="00C408F8"/>
    <w:rsid w:val="00C43CE4"/>
    <w:rsid w:val="00C83C34"/>
    <w:rsid w:val="00C97940"/>
    <w:rsid w:val="00CA29AE"/>
    <w:rsid w:val="00CC7AD1"/>
    <w:rsid w:val="00CE775B"/>
    <w:rsid w:val="00D127A1"/>
    <w:rsid w:val="00D70830"/>
    <w:rsid w:val="00D71A99"/>
    <w:rsid w:val="00D86ED3"/>
    <w:rsid w:val="00DC3894"/>
    <w:rsid w:val="00DC5163"/>
    <w:rsid w:val="00DE1593"/>
    <w:rsid w:val="00E4119D"/>
    <w:rsid w:val="00E53062"/>
    <w:rsid w:val="00E8604F"/>
    <w:rsid w:val="00E90105"/>
    <w:rsid w:val="00EA3C70"/>
    <w:rsid w:val="00EA5D0C"/>
    <w:rsid w:val="00EB237E"/>
    <w:rsid w:val="00EB3BA6"/>
    <w:rsid w:val="00EC44EA"/>
    <w:rsid w:val="00ED31D2"/>
    <w:rsid w:val="00ED5EE2"/>
    <w:rsid w:val="00F11559"/>
    <w:rsid w:val="00F53766"/>
    <w:rsid w:val="00F577A6"/>
    <w:rsid w:val="00F643C7"/>
    <w:rsid w:val="00F64B17"/>
    <w:rsid w:val="00F82955"/>
    <w:rsid w:val="00FC7AA3"/>
    <w:rsid w:val="00FD2C0F"/>
    <w:rsid w:val="00FE0221"/>
    <w:rsid w:val="00FE4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2"/>
    </o:shapelayout>
  </w:shapeDefaults>
  <w:decimalSymbol w:val="."/>
  <w:listSeparator w:val=","/>
  <w14:docId w14:val="005EAAF8"/>
  <w15:chartTrackingRefBased/>
  <w15:docId w15:val="{D953D418-C3A2-463C-A40E-B5E4FD23E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2C0F"/>
    <w:pPr>
      <w:widowControl w:val="0"/>
      <w:autoSpaceDE w:val="0"/>
      <w:autoSpaceDN w:val="0"/>
      <w:spacing w:after="0" w:line="240" w:lineRule="auto"/>
      <w:ind w:left="2689" w:right="273" w:hanging="1342"/>
      <w:outlineLvl w:val="0"/>
    </w:pPr>
    <w:rPr>
      <w:rFonts w:ascii="Calibri" w:eastAsia="Calibri" w:hAnsi="Calibri" w:cs="Calibri"/>
      <w:b/>
      <w:bCs/>
      <w:sz w:val="36"/>
      <w:szCs w:val="36"/>
    </w:rPr>
  </w:style>
  <w:style w:type="paragraph" w:styleId="Heading2">
    <w:name w:val="heading 2"/>
    <w:basedOn w:val="Normal"/>
    <w:link w:val="Heading2Char"/>
    <w:uiPriority w:val="9"/>
    <w:unhideWhenUsed/>
    <w:qFormat/>
    <w:rsid w:val="00FD2C0F"/>
    <w:pPr>
      <w:widowControl w:val="0"/>
      <w:autoSpaceDE w:val="0"/>
      <w:autoSpaceDN w:val="0"/>
      <w:spacing w:after="0" w:line="240" w:lineRule="auto"/>
      <w:outlineLvl w:val="1"/>
    </w:pPr>
    <w:rPr>
      <w:rFonts w:ascii="Calibri" w:eastAsia="Calibri" w:hAnsi="Calibri" w:cs="Calibri"/>
      <w:b/>
      <w:bCs/>
      <w:sz w:val="32"/>
      <w:szCs w:val="32"/>
    </w:rPr>
  </w:style>
  <w:style w:type="paragraph" w:styleId="Heading3">
    <w:name w:val="heading 3"/>
    <w:basedOn w:val="Normal"/>
    <w:link w:val="Heading3Char"/>
    <w:uiPriority w:val="9"/>
    <w:unhideWhenUsed/>
    <w:qFormat/>
    <w:rsid w:val="00FD2C0F"/>
    <w:pPr>
      <w:widowControl w:val="0"/>
      <w:autoSpaceDE w:val="0"/>
      <w:autoSpaceDN w:val="0"/>
      <w:spacing w:after="0" w:line="240" w:lineRule="auto"/>
      <w:ind w:left="719" w:hanging="360"/>
      <w:outlineLvl w:val="2"/>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45972"/>
    <w:pPr>
      <w:ind w:left="720"/>
      <w:contextualSpacing/>
    </w:pPr>
  </w:style>
  <w:style w:type="paragraph" w:styleId="NoSpacing">
    <w:name w:val="No Spacing"/>
    <w:uiPriority w:val="1"/>
    <w:qFormat/>
    <w:rsid w:val="00986685"/>
    <w:pPr>
      <w:spacing w:after="0" w:line="240" w:lineRule="auto"/>
    </w:pPr>
  </w:style>
  <w:style w:type="paragraph" w:styleId="Header">
    <w:name w:val="header"/>
    <w:basedOn w:val="Normal"/>
    <w:link w:val="HeaderChar"/>
    <w:uiPriority w:val="99"/>
    <w:unhideWhenUsed/>
    <w:rsid w:val="00AC02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20C"/>
  </w:style>
  <w:style w:type="paragraph" w:styleId="Footer">
    <w:name w:val="footer"/>
    <w:basedOn w:val="Normal"/>
    <w:link w:val="FooterChar"/>
    <w:uiPriority w:val="99"/>
    <w:unhideWhenUsed/>
    <w:rsid w:val="00AC02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020C"/>
  </w:style>
  <w:style w:type="paragraph" w:styleId="BalloonText">
    <w:name w:val="Balloon Text"/>
    <w:basedOn w:val="Normal"/>
    <w:link w:val="BalloonTextChar"/>
    <w:uiPriority w:val="99"/>
    <w:semiHidden/>
    <w:unhideWhenUsed/>
    <w:rsid w:val="00394F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4FCF"/>
    <w:rPr>
      <w:rFonts w:ascii="Segoe UI" w:hAnsi="Segoe UI" w:cs="Segoe UI"/>
      <w:sz w:val="18"/>
      <w:szCs w:val="18"/>
    </w:rPr>
  </w:style>
  <w:style w:type="character" w:styleId="Hyperlink">
    <w:name w:val="Hyperlink"/>
    <w:basedOn w:val="DefaultParagraphFont"/>
    <w:unhideWhenUsed/>
    <w:rsid w:val="00846B94"/>
    <w:rPr>
      <w:color w:val="0563C1" w:themeColor="hyperlink"/>
      <w:u w:val="single"/>
    </w:rPr>
  </w:style>
  <w:style w:type="character" w:styleId="UnresolvedMention">
    <w:name w:val="Unresolved Mention"/>
    <w:basedOn w:val="DefaultParagraphFont"/>
    <w:uiPriority w:val="99"/>
    <w:semiHidden/>
    <w:unhideWhenUsed/>
    <w:rsid w:val="00ED31D2"/>
    <w:rPr>
      <w:color w:val="605E5C"/>
      <w:shd w:val="clear" w:color="auto" w:fill="E1DFDD"/>
    </w:rPr>
  </w:style>
  <w:style w:type="paragraph" w:styleId="NormalWeb">
    <w:name w:val="Normal (Web)"/>
    <w:basedOn w:val="Normal"/>
    <w:uiPriority w:val="99"/>
    <w:unhideWhenUsed/>
    <w:rsid w:val="00540374"/>
    <w:rPr>
      <w:rFonts w:ascii="Times New Roman" w:hAnsi="Times New Roman" w:cs="Times New Roman"/>
      <w:sz w:val="24"/>
      <w:szCs w:val="24"/>
    </w:rPr>
  </w:style>
  <w:style w:type="paragraph" w:styleId="BlockText">
    <w:name w:val="Block Text"/>
    <w:basedOn w:val="Normal"/>
    <w:rsid w:val="00540374"/>
    <w:pPr>
      <w:spacing w:after="0" w:line="240" w:lineRule="auto"/>
      <w:ind w:left="3600" w:right="-720"/>
    </w:pPr>
    <w:rPr>
      <w:rFonts w:ascii="EngraversGothic BT" w:eastAsia="Times New Roman" w:hAnsi="EngraversGothic BT" w:cs="Times New Roman"/>
      <w:sz w:val="28"/>
      <w:szCs w:val="20"/>
    </w:rPr>
  </w:style>
  <w:style w:type="character" w:customStyle="1" w:styleId="Heading1Char">
    <w:name w:val="Heading 1 Char"/>
    <w:basedOn w:val="DefaultParagraphFont"/>
    <w:link w:val="Heading1"/>
    <w:uiPriority w:val="9"/>
    <w:rsid w:val="00FD2C0F"/>
    <w:rPr>
      <w:rFonts w:ascii="Calibri" w:eastAsia="Calibri" w:hAnsi="Calibri" w:cs="Calibri"/>
      <w:b/>
      <w:bCs/>
      <w:sz w:val="36"/>
      <w:szCs w:val="36"/>
    </w:rPr>
  </w:style>
  <w:style w:type="character" w:customStyle="1" w:styleId="Heading2Char">
    <w:name w:val="Heading 2 Char"/>
    <w:basedOn w:val="DefaultParagraphFont"/>
    <w:link w:val="Heading2"/>
    <w:uiPriority w:val="9"/>
    <w:rsid w:val="00FD2C0F"/>
    <w:rPr>
      <w:rFonts w:ascii="Calibri" w:eastAsia="Calibri" w:hAnsi="Calibri" w:cs="Calibri"/>
      <w:b/>
      <w:bCs/>
      <w:sz w:val="32"/>
      <w:szCs w:val="32"/>
    </w:rPr>
  </w:style>
  <w:style w:type="character" w:customStyle="1" w:styleId="Heading3Char">
    <w:name w:val="Heading 3 Char"/>
    <w:basedOn w:val="DefaultParagraphFont"/>
    <w:link w:val="Heading3"/>
    <w:uiPriority w:val="9"/>
    <w:rsid w:val="00FD2C0F"/>
    <w:rPr>
      <w:rFonts w:ascii="Calibri" w:eastAsia="Calibri" w:hAnsi="Calibri" w:cs="Calibri"/>
      <w:b/>
      <w:bCs/>
      <w:sz w:val="28"/>
      <w:szCs w:val="28"/>
    </w:rPr>
  </w:style>
  <w:style w:type="paragraph" w:styleId="BodyText">
    <w:name w:val="Body Text"/>
    <w:basedOn w:val="Normal"/>
    <w:link w:val="BodyTextChar"/>
    <w:uiPriority w:val="1"/>
    <w:qFormat/>
    <w:rsid w:val="00FD2C0F"/>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FD2C0F"/>
    <w:rPr>
      <w:rFonts w:ascii="Calibri" w:eastAsia="Calibri" w:hAnsi="Calibri" w:cs="Calibri"/>
      <w:sz w:val="24"/>
      <w:szCs w:val="24"/>
    </w:rPr>
  </w:style>
  <w:style w:type="character" w:styleId="CommentReference">
    <w:name w:val="annotation reference"/>
    <w:basedOn w:val="DefaultParagraphFont"/>
    <w:uiPriority w:val="99"/>
    <w:semiHidden/>
    <w:unhideWhenUsed/>
    <w:rsid w:val="00FD2C0F"/>
    <w:rPr>
      <w:sz w:val="16"/>
      <w:szCs w:val="16"/>
    </w:rPr>
  </w:style>
  <w:style w:type="paragraph" w:styleId="CommentText">
    <w:name w:val="annotation text"/>
    <w:basedOn w:val="Normal"/>
    <w:link w:val="CommentTextChar"/>
    <w:uiPriority w:val="99"/>
    <w:unhideWhenUsed/>
    <w:rsid w:val="00FD2C0F"/>
    <w:pPr>
      <w:spacing w:line="240" w:lineRule="auto"/>
    </w:pPr>
    <w:rPr>
      <w:sz w:val="20"/>
      <w:szCs w:val="20"/>
    </w:rPr>
  </w:style>
  <w:style w:type="character" w:customStyle="1" w:styleId="CommentTextChar">
    <w:name w:val="Comment Text Char"/>
    <w:basedOn w:val="DefaultParagraphFont"/>
    <w:link w:val="CommentText"/>
    <w:uiPriority w:val="99"/>
    <w:rsid w:val="00FD2C0F"/>
    <w:rPr>
      <w:sz w:val="20"/>
      <w:szCs w:val="20"/>
    </w:rPr>
  </w:style>
  <w:style w:type="paragraph" w:styleId="CommentSubject">
    <w:name w:val="annotation subject"/>
    <w:basedOn w:val="CommentText"/>
    <w:next w:val="CommentText"/>
    <w:link w:val="CommentSubjectChar"/>
    <w:uiPriority w:val="99"/>
    <w:semiHidden/>
    <w:unhideWhenUsed/>
    <w:rsid w:val="00FD2C0F"/>
    <w:rPr>
      <w:b/>
      <w:bCs/>
    </w:rPr>
  </w:style>
  <w:style w:type="character" w:customStyle="1" w:styleId="CommentSubjectChar">
    <w:name w:val="Comment Subject Char"/>
    <w:basedOn w:val="CommentTextChar"/>
    <w:link w:val="CommentSubject"/>
    <w:uiPriority w:val="99"/>
    <w:semiHidden/>
    <w:rsid w:val="00FD2C0F"/>
    <w:rPr>
      <w:b/>
      <w:bCs/>
      <w:sz w:val="20"/>
      <w:szCs w:val="20"/>
    </w:rPr>
  </w:style>
  <w:style w:type="character" w:styleId="Strong">
    <w:name w:val="Strong"/>
    <w:basedOn w:val="DefaultParagraphFont"/>
    <w:uiPriority w:val="22"/>
    <w:qFormat/>
    <w:rsid w:val="00C43C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147284">
      <w:bodyDiv w:val="1"/>
      <w:marLeft w:val="0"/>
      <w:marRight w:val="0"/>
      <w:marTop w:val="0"/>
      <w:marBottom w:val="0"/>
      <w:divBdr>
        <w:top w:val="none" w:sz="0" w:space="0" w:color="auto"/>
        <w:left w:val="none" w:sz="0" w:space="0" w:color="auto"/>
        <w:bottom w:val="none" w:sz="0" w:space="0" w:color="auto"/>
        <w:right w:val="none" w:sz="0" w:space="0" w:color="auto"/>
      </w:divBdr>
      <w:divsChild>
        <w:div w:id="342242705">
          <w:marLeft w:val="0"/>
          <w:marRight w:val="0"/>
          <w:marTop w:val="0"/>
          <w:marBottom w:val="0"/>
          <w:divBdr>
            <w:top w:val="none" w:sz="0" w:space="0" w:color="auto"/>
            <w:left w:val="none" w:sz="0" w:space="0" w:color="auto"/>
            <w:bottom w:val="none" w:sz="0" w:space="0" w:color="auto"/>
            <w:right w:val="none" w:sz="0" w:space="0" w:color="auto"/>
          </w:divBdr>
          <w:divsChild>
            <w:div w:id="343168784">
              <w:marLeft w:val="0"/>
              <w:marRight w:val="0"/>
              <w:marTop w:val="0"/>
              <w:marBottom w:val="0"/>
              <w:divBdr>
                <w:top w:val="none" w:sz="0" w:space="0" w:color="auto"/>
                <w:left w:val="none" w:sz="0" w:space="0" w:color="auto"/>
                <w:bottom w:val="none" w:sz="0" w:space="0" w:color="auto"/>
                <w:right w:val="none" w:sz="0" w:space="0" w:color="auto"/>
              </w:divBdr>
              <w:divsChild>
                <w:div w:id="1179391315">
                  <w:marLeft w:val="0"/>
                  <w:marRight w:val="0"/>
                  <w:marTop w:val="0"/>
                  <w:marBottom w:val="0"/>
                  <w:divBdr>
                    <w:top w:val="none" w:sz="0" w:space="0" w:color="auto"/>
                    <w:left w:val="none" w:sz="0" w:space="0" w:color="auto"/>
                    <w:bottom w:val="none" w:sz="0" w:space="0" w:color="auto"/>
                    <w:right w:val="none" w:sz="0" w:space="0" w:color="auto"/>
                  </w:divBdr>
                  <w:divsChild>
                    <w:div w:id="1613047102">
                      <w:marLeft w:val="0"/>
                      <w:marRight w:val="0"/>
                      <w:marTop w:val="0"/>
                      <w:marBottom w:val="0"/>
                      <w:divBdr>
                        <w:top w:val="none" w:sz="0" w:space="0" w:color="auto"/>
                        <w:left w:val="none" w:sz="0" w:space="0" w:color="auto"/>
                        <w:bottom w:val="none" w:sz="0" w:space="0" w:color="auto"/>
                        <w:right w:val="none" w:sz="0" w:space="0" w:color="auto"/>
                      </w:divBdr>
                      <w:divsChild>
                        <w:div w:id="1782676471">
                          <w:marLeft w:val="0"/>
                          <w:marRight w:val="0"/>
                          <w:marTop w:val="0"/>
                          <w:marBottom w:val="0"/>
                          <w:divBdr>
                            <w:top w:val="none" w:sz="0" w:space="0" w:color="auto"/>
                            <w:left w:val="none" w:sz="0" w:space="0" w:color="auto"/>
                            <w:bottom w:val="none" w:sz="0" w:space="0" w:color="auto"/>
                            <w:right w:val="none" w:sz="0" w:space="0" w:color="auto"/>
                          </w:divBdr>
                          <w:divsChild>
                            <w:div w:id="307823986">
                              <w:marLeft w:val="15"/>
                              <w:marRight w:val="195"/>
                              <w:marTop w:val="0"/>
                              <w:marBottom w:val="0"/>
                              <w:divBdr>
                                <w:top w:val="none" w:sz="0" w:space="0" w:color="auto"/>
                                <w:left w:val="none" w:sz="0" w:space="0" w:color="auto"/>
                                <w:bottom w:val="none" w:sz="0" w:space="0" w:color="auto"/>
                                <w:right w:val="none" w:sz="0" w:space="0" w:color="auto"/>
                              </w:divBdr>
                              <w:divsChild>
                                <w:div w:id="1838887913">
                                  <w:marLeft w:val="0"/>
                                  <w:marRight w:val="0"/>
                                  <w:marTop w:val="0"/>
                                  <w:marBottom w:val="0"/>
                                  <w:divBdr>
                                    <w:top w:val="none" w:sz="0" w:space="0" w:color="auto"/>
                                    <w:left w:val="none" w:sz="0" w:space="0" w:color="auto"/>
                                    <w:bottom w:val="none" w:sz="0" w:space="0" w:color="auto"/>
                                    <w:right w:val="none" w:sz="0" w:space="0" w:color="auto"/>
                                  </w:divBdr>
                                  <w:divsChild>
                                    <w:div w:id="851578113">
                                      <w:marLeft w:val="0"/>
                                      <w:marRight w:val="0"/>
                                      <w:marTop w:val="0"/>
                                      <w:marBottom w:val="0"/>
                                      <w:divBdr>
                                        <w:top w:val="none" w:sz="0" w:space="0" w:color="auto"/>
                                        <w:left w:val="none" w:sz="0" w:space="0" w:color="auto"/>
                                        <w:bottom w:val="none" w:sz="0" w:space="0" w:color="auto"/>
                                        <w:right w:val="none" w:sz="0" w:space="0" w:color="auto"/>
                                      </w:divBdr>
                                      <w:divsChild>
                                        <w:div w:id="17774991">
                                          <w:marLeft w:val="0"/>
                                          <w:marRight w:val="0"/>
                                          <w:marTop w:val="0"/>
                                          <w:marBottom w:val="0"/>
                                          <w:divBdr>
                                            <w:top w:val="none" w:sz="0" w:space="0" w:color="auto"/>
                                            <w:left w:val="none" w:sz="0" w:space="0" w:color="auto"/>
                                            <w:bottom w:val="none" w:sz="0" w:space="0" w:color="auto"/>
                                            <w:right w:val="none" w:sz="0" w:space="0" w:color="auto"/>
                                          </w:divBdr>
                                          <w:divsChild>
                                            <w:div w:id="1603293163">
                                              <w:marLeft w:val="0"/>
                                              <w:marRight w:val="0"/>
                                              <w:marTop w:val="0"/>
                                              <w:marBottom w:val="0"/>
                                              <w:divBdr>
                                                <w:top w:val="none" w:sz="0" w:space="0" w:color="auto"/>
                                                <w:left w:val="none" w:sz="0" w:space="0" w:color="auto"/>
                                                <w:bottom w:val="none" w:sz="0" w:space="0" w:color="auto"/>
                                                <w:right w:val="none" w:sz="0" w:space="0" w:color="auto"/>
                                              </w:divBdr>
                                              <w:divsChild>
                                                <w:div w:id="1849254054">
                                                  <w:marLeft w:val="0"/>
                                                  <w:marRight w:val="0"/>
                                                  <w:marTop w:val="0"/>
                                                  <w:marBottom w:val="0"/>
                                                  <w:divBdr>
                                                    <w:top w:val="none" w:sz="0" w:space="0" w:color="auto"/>
                                                    <w:left w:val="none" w:sz="0" w:space="0" w:color="auto"/>
                                                    <w:bottom w:val="none" w:sz="0" w:space="0" w:color="auto"/>
                                                    <w:right w:val="none" w:sz="0" w:space="0" w:color="auto"/>
                                                  </w:divBdr>
                                                  <w:divsChild>
                                                    <w:div w:id="1456369404">
                                                      <w:marLeft w:val="0"/>
                                                      <w:marRight w:val="0"/>
                                                      <w:marTop w:val="0"/>
                                                      <w:marBottom w:val="0"/>
                                                      <w:divBdr>
                                                        <w:top w:val="none" w:sz="0" w:space="0" w:color="auto"/>
                                                        <w:left w:val="none" w:sz="0" w:space="0" w:color="auto"/>
                                                        <w:bottom w:val="none" w:sz="0" w:space="0" w:color="auto"/>
                                                        <w:right w:val="none" w:sz="0" w:space="0" w:color="auto"/>
                                                      </w:divBdr>
                                                      <w:divsChild>
                                                        <w:div w:id="157772806">
                                                          <w:marLeft w:val="0"/>
                                                          <w:marRight w:val="0"/>
                                                          <w:marTop w:val="0"/>
                                                          <w:marBottom w:val="0"/>
                                                          <w:divBdr>
                                                            <w:top w:val="none" w:sz="0" w:space="0" w:color="auto"/>
                                                            <w:left w:val="none" w:sz="0" w:space="0" w:color="auto"/>
                                                            <w:bottom w:val="none" w:sz="0" w:space="0" w:color="auto"/>
                                                            <w:right w:val="none" w:sz="0" w:space="0" w:color="auto"/>
                                                          </w:divBdr>
                                                          <w:divsChild>
                                                            <w:div w:id="228658731">
                                                              <w:marLeft w:val="0"/>
                                                              <w:marRight w:val="0"/>
                                                              <w:marTop w:val="0"/>
                                                              <w:marBottom w:val="0"/>
                                                              <w:divBdr>
                                                                <w:top w:val="none" w:sz="0" w:space="0" w:color="auto"/>
                                                                <w:left w:val="none" w:sz="0" w:space="0" w:color="auto"/>
                                                                <w:bottom w:val="none" w:sz="0" w:space="0" w:color="auto"/>
                                                                <w:right w:val="none" w:sz="0" w:space="0" w:color="auto"/>
                                                              </w:divBdr>
                                                              <w:divsChild>
                                                                <w:div w:id="1302228857">
                                                                  <w:marLeft w:val="0"/>
                                                                  <w:marRight w:val="0"/>
                                                                  <w:marTop w:val="0"/>
                                                                  <w:marBottom w:val="0"/>
                                                                  <w:divBdr>
                                                                    <w:top w:val="none" w:sz="0" w:space="0" w:color="auto"/>
                                                                    <w:left w:val="none" w:sz="0" w:space="0" w:color="auto"/>
                                                                    <w:bottom w:val="none" w:sz="0" w:space="0" w:color="auto"/>
                                                                    <w:right w:val="none" w:sz="0" w:space="0" w:color="auto"/>
                                                                  </w:divBdr>
                                                                  <w:divsChild>
                                                                    <w:div w:id="633751365">
                                                                      <w:marLeft w:val="405"/>
                                                                      <w:marRight w:val="0"/>
                                                                      <w:marTop w:val="0"/>
                                                                      <w:marBottom w:val="0"/>
                                                                      <w:divBdr>
                                                                        <w:top w:val="none" w:sz="0" w:space="0" w:color="auto"/>
                                                                        <w:left w:val="none" w:sz="0" w:space="0" w:color="auto"/>
                                                                        <w:bottom w:val="none" w:sz="0" w:space="0" w:color="auto"/>
                                                                        <w:right w:val="none" w:sz="0" w:space="0" w:color="auto"/>
                                                                      </w:divBdr>
                                                                      <w:divsChild>
                                                                        <w:div w:id="816342494">
                                                                          <w:marLeft w:val="0"/>
                                                                          <w:marRight w:val="0"/>
                                                                          <w:marTop w:val="0"/>
                                                                          <w:marBottom w:val="0"/>
                                                                          <w:divBdr>
                                                                            <w:top w:val="none" w:sz="0" w:space="0" w:color="auto"/>
                                                                            <w:left w:val="none" w:sz="0" w:space="0" w:color="auto"/>
                                                                            <w:bottom w:val="none" w:sz="0" w:space="0" w:color="auto"/>
                                                                            <w:right w:val="none" w:sz="0" w:space="0" w:color="auto"/>
                                                                          </w:divBdr>
                                                                          <w:divsChild>
                                                                            <w:div w:id="1657228094">
                                                                              <w:marLeft w:val="0"/>
                                                                              <w:marRight w:val="0"/>
                                                                              <w:marTop w:val="0"/>
                                                                              <w:marBottom w:val="0"/>
                                                                              <w:divBdr>
                                                                                <w:top w:val="none" w:sz="0" w:space="0" w:color="auto"/>
                                                                                <w:left w:val="none" w:sz="0" w:space="0" w:color="auto"/>
                                                                                <w:bottom w:val="none" w:sz="0" w:space="0" w:color="auto"/>
                                                                                <w:right w:val="none" w:sz="0" w:space="0" w:color="auto"/>
                                                                              </w:divBdr>
                                                                              <w:divsChild>
                                                                                <w:div w:id="1298073730">
                                                                                  <w:marLeft w:val="0"/>
                                                                                  <w:marRight w:val="0"/>
                                                                                  <w:marTop w:val="60"/>
                                                                                  <w:marBottom w:val="0"/>
                                                                                  <w:divBdr>
                                                                                    <w:top w:val="none" w:sz="0" w:space="0" w:color="auto"/>
                                                                                    <w:left w:val="none" w:sz="0" w:space="0" w:color="auto"/>
                                                                                    <w:bottom w:val="none" w:sz="0" w:space="0" w:color="auto"/>
                                                                                    <w:right w:val="none" w:sz="0" w:space="0" w:color="auto"/>
                                                                                  </w:divBdr>
                                                                                  <w:divsChild>
                                                                                    <w:div w:id="1666516954">
                                                                                      <w:marLeft w:val="0"/>
                                                                                      <w:marRight w:val="0"/>
                                                                                      <w:marTop w:val="0"/>
                                                                                      <w:marBottom w:val="0"/>
                                                                                      <w:divBdr>
                                                                                        <w:top w:val="none" w:sz="0" w:space="0" w:color="auto"/>
                                                                                        <w:left w:val="none" w:sz="0" w:space="0" w:color="auto"/>
                                                                                        <w:bottom w:val="none" w:sz="0" w:space="0" w:color="auto"/>
                                                                                        <w:right w:val="none" w:sz="0" w:space="0" w:color="auto"/>
                                                                                      </w:divBdr>
                                                                                      <w:divsChild>
                                                                                        <w:div w:id="240606874">
                                                                                          <w:marLeft w:val="0"/>
                                                                                          <w:marRight w:val="0"/>
                                                                                          <w:marTop w:val="0"/>
                                                                                          <w:marBottom w:val="0"/>
                                                                                          <w:divBdr>
                                                                                            <w:top w:val="none" w:sz="0" w:space="0" w:color="auto"/>
                                                                                            <w:left w:val="none" w:sz="0" w:space="0" w:color="auto"/>
                                                                                            <w:bottom w:val="none" w:sz="0" w:space="0" w:color="auto"/>
                                                                                            <w:right w:val="none" w:sz="0" w:space="0" w:color="auto"/>
                                                                                          </w:divBdr>
                                                                                          <w:divsChild>
                                                                                            <w:div w:id="1998803170">
                                                                                              <w:marLeft w:val="0"/>
                                                                                              <w:marRight w:val="0"/>
                                                                                              <w:marTop w:val="0"/>
                                                                                              <w:marBottom w:val="0"/>
                                                                                              <w:divBdr>
                                                                                                <w:top w:val="none" w:sz="0" w:space="0" w:color="auto"/>
                                                                                                <w:left w:val="none" w:sz="0" w:space="0" w:color="auto"/>
                                                                                                <w:bottom w:val="none" w:sz="0" w:space="0" w:color="auto"/>
                                                                                                <w:right w:val="none" w:sz="0" w:space="0" w:color="auto"/>
                                                                                              </w:divBdr>
                                                                                              <w:divsChild>
                                                                                                <w:div w:id="647710434">
                                                                                                  <w:marLeft w:val="0"/>
                                                                                                  <w:marRight w:val="0"/>
                                                                                                  <w:marTop w:val="0"/>
                                                                                                  <w:marBottom w:val="0"/>
                                                                                                  <w:divBdr>
                                                                                                    <w:top w:val="none" w:sz="0" w:space="0" w:color="auto"/>
                                                                                                    <w:left w:val="none" w:sz="0" w:space="0" w:color="auto"/>
                                                                                                    <w:bottom w:val="none" w:sz="0" w:space="0" w:color="auto"/>
                                                                                                    <w:right w:val="none" w:sz="0" w:space="0" w:color="auto"/>
                                                                                                  </w:divBdr>
                                                                                                  <w:divsChild>
                                                                                                    <w:div w:id="1237714678">
                                                                                                      <w:marLeft w:val="0"/>
                                                                                                      <w:marRight w:val="0"/>
                                                                                                      <w:marTop w:val="0"/>
                                                                                                      <w:marBottom w:val="0"/>
                                                                                                      <w:divBdr>
                                                                                                        <w:top w:val="none" w:sz="0" w:space="0" w:color="auto"/>
                                                                                                        <w:left w:val="none" w:sz="0" w:space="0" w:color="auto"/>
                                                                                                        <w:bottom w:val="none" w:sz="0" w:space="0" w:color="auto"/>
                                                                                                        <w:right w:val="none" w:sz="0" w:space="0" w:color="auto"/>
                                                                                                      </w:divBdr>
                                                                                                      <w:divsChild>
                                                                                                        <w:div w:id="2140415878">
                                                                                                          <w:marLeft w:val="0"/>
                                                                                                          <w:marRight w:val="0"/>
                                                                                                          <w:marTop w:val="0"/>
                                                                                                          <w:marBottom w:val="0"/>
                                                                                                          <w:divBdr>
                                                                                                            <w:top w:val="none" w:sz="0" w:space="0" w:color="auto"/>
                                                                                                            <w:left w:val="none" w:sz="0" w:space="0" w:color="auto"/>
                                                                                                            <w:bottom w:val="none" w:sz="0" w:space="0" w:color="auto"/>
                                                                                                            <w:right w:val="none" w:sz="0" w:space="0" w:color="auto"/>
                                                                                                          </w:divBdr>
                                                                                                          <w:divsChild>
                                                                                                            <w:div w:id="1445269031">
                                                                                                              <w:marLeft w:val="0"/>
                                                                                                              <w:marRight w:val="0"/>
                                                                                                              <w:marTop w:val="0"/>
                                                                                                              <w:marBottom w:val="0"/>
                                                                                                              <w:divBdr>
                                                                                                                <w:top w:val="none" w:sz="0" w:space="0" w:color="auto"/>
                                                                                                                <w:left w:val="none" w:sz="0" w:space="0" w:color="auto"/>
                                                                                                                <w:bottom w:val="none" w:sz="0" w:space="0" w:color="auto"/>
                                                                                                                <w:right w:val="none" w:sz="0" w:space="0" w:color="auto"/>
                                                                                                              </w:divBdr>
                                                                                                              <w:divsChild>
                                                                                                                <w:div w:id="893468985">
                                                                                                                  <w:marLeft w:val="0"/>
                                                                                                                  <w:marRight w:val="0"/>
                                                                                                                  <w:marTop w:val="0"/>
                                                                                                                  <w:marBottom w:val="0"/>
                                                                                                                  <w:divBdr>
                                                                                                                    <w:top w:val="none" w:sz="0" w:space="0" w:color="auto"/>
                                                                                                                    <w:left w:val="none" w:sz="0" w:space="0" w:color="auto"/>
                                                                                                                    <w:bottom w:val="none" w:sz="0" w:space="0" w:color="auto"/>
                                                                                                                    <w:right w:val="none" w:sz="0" w:space="0" w:color="auto"/>
                                                                                                                  </w:divBdr>
                                                                                                                  <w:divsChild>
                                                                                                                    <w:div w:id="244345962">
                                                                                                                      <w:marLeft w:val="0"/>
                                                                                                                      <w:marRight w:val="0"/>
                                                                                                                      <w:marTop w:val="0"/>
                                                                                                                      <w:marBottom w:val="0"/>
                                                                                                                      <w:divBdr>
                                                                                                                        <w:top w:val="none" w:sz="0" w:space="0" w:color="auto"/>
                                                                                                                        <w:left w:val="none" w:sz="0" w:space="0" w:color="auto"/>
                                                                                                                        <w:bottom w:val="none" w:sz="0" w:space="0" w:color="auto"/>
                                                                                                                        <w:right w:val="none" w:sz="0" w:space="0" w:color="auto"/>
                                                                                                                      </w:divBdr>
                                                                                                                      <w:divsChild>
                                                                                                                        <w:div w:id="47146445">
                                                                                                                          <w:marLeft w:val="0"/>
                                                                                                                          <w:marRight w:val="0"/>
                                                                                                                          <w:marTop w:val="0"/>
                                                                                                                          <w:marBottom w:val="0"/>
                                                                                                                          <w:divBdr>
                                                                                                                            <w:top w:val="none" w:sz="0" w:space="0" w:color="auto"/>
                                                                                                                            <w:left w:val="none" w:sz="0" w:space="0" w:color="auto"/>
                                                                                                                            <w:bottom w:val="none" w:sz="0" w:space="0" w:color="auto"/>
                                                                                                                            <w:right w:val="none" w:sz="0" w:space="0" w:color="auto"/>
                                                                                                                          </w:divBdr>
                                                                                                                          <w:divsChild>
                                                                                                                            <w:div w:id="1828205298">
                                                                                                                              <w:marLeft w:val="0"/>
                                                                                                                              <w:marRight w:val="0"/>
                                                                                                                              <w:marTop w:val="0"/>
                                                                                                                              <w:marBottom w:val="0"/>
                                                                                                                              <w:divBdr>
                                                                                                                                <w:top w:val="none" w:sz="0" w:space="0" w:color="auto"/>
                                                                                                                                <w:left w:val="none" w:sz="0" w:space="0" w:color="auto"/>
                                                                                                                                <w:bottom w:val="none" w:sz="0" w:space="0" w:color="auto"/>
                                                                                                                                <w:right w:val="none" w:sz="0" w:space="0" w:color="auto"/>
                                                                                                                              </w:divBdr>
                                                                                                                              <w:divsChild>
                                                                                                                                <w:div w:id="2136094216">
                                                                                                                                  <w:marLeft w:val="0"/>
                                                                                                                                  <w:marRight w:val="0"/>
                                                                                                                                  <w:marTop w:val="0"/>
                                                                                                                                  <w:marBottom w:val="0"/>
                                                                                                                                  <w:divBdr>
                                                                                                                                    <w:top w:val="none" w:sz="0" w:space="0" w:color="auto"/>
                                                                                                                                    <w:left w:val="none" w:sz="0" w:space="0" w:color="auto"/>
                                                                                                                                    <w:bottom w:val="none" w:sz="0" w:space="0" w:color="auto"/>
                                                                                                                                    <w:right w:val="none" w:sz="0" w:space="0" w:color="auto"/>
                                                                                                                                  </w:divBdr>
                                                                                                                                  <w:divsChild>
                                                                                                                                    <w:div w:id="18535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8578369">
      <w:bodyDiv w:val="1"/>
      <w:marLeft w:val="0"/>
      <w:marRight w:val="0"/>
      <w:marTop w:val="0"/>
      <w:marBottom w:val="0"/>
      <w:divBdr>
        <w:top w:val="none" w:sz="0" w:space="0" w:color="auto"/>
        <w:left w:val="none" w:sz="0" w:space="0" w:color="auto"/>
        <w:bottom w:val="none" w:sz="0" w:space="0" w:color="auto"/>
        <w:right w:val="none" w:sz="0" w:space="0" w:color="auto"/>
      </w:divBdr>
      <w:divsChild>
        <w:div w:id="1411198555">
          <w:marLeft w:val="0"/>
          <w:marRight w:val="0"/>
          <w:marTop w:val="0"/>
          <w:marBottom w:val="0"/>
          <w:divBdr>
            <w:top w:val="none" w:sz="0" w:space="0" w:color="auto"/>
            <w:left w:val="none" w:sz="0" w:space="0" w:color="auto"/>
            <w:bottom w:val="none" w:sz="0" w:space="0" w:color="auto"/>
            <w:right w:val="none" w:sz="0" w:space="0" w:color="auto"/>
          </w:divBdr>
          <w:divsChild>
            <w:div w:id="1152678202">
              <w:marLeft w:val="0"/>
              <w:marRight w:val="0"/>
              <w:marTop w:val="0"/>
              <w:marBottom w:val="0"/>
              <w:divBdr>
                <w:top w:val="none" w:sz="0" w:space="0" w:color="auto"/>
                <w:left w:val="none" w:sz="0" w:space="0" w:color="auto"/>
                <w:bottom w:val="none" w:sz="0" w:space="0" w:color="auto"/>
                <w:right w:val="none" w:sz="0" w:space="0" w:color="auto"/>
              </w:divBdr>
              <w:divsChild>
                <w:div w:id="1856845009">
                  <w:marLeft w:val="0"/>
                  <w:marRight w:val="0"/>
                  <w:marTop w:val="0"/>
                  <w:marBottom w:val="0"/>
                  <w:divBdr>
                    <w:top w:val="none" w:sz="0" w:space="0" w:color="auto"/>
                    <w:left w:val="none" w:sz="0" w:space="0" w:color="auto"/>
                    <w:bottom w:val="none" w:sz="0" w:space="0" w:color="auto"/>
                    <w:right w:val="none" w:sz="0" w:space="0" w:color="auto"/>
                  </w:divBdr>
                  <w:divsChild>
                    <w:div w:id="815537984">
                      <w:marLeft w:val="0"/>
                      <w:marRight w:val="0"/>
                      <w:marTop w:val="0"/>
                      <w:marBottom w:val="0"/>
                      <w:divBdr>
                        <w:top w:val="none" w:sz="0" w:space="0" w:color="auto"/>
                        <w:left w:val="none" w:sz="0" w:space="0" w:color="auto"/>
                        <w:bottom w:val="none" w:sz="0" w:space="0" w:color="auto"/>
                        <w:right w:val="none" w:sz="0" w:space="0" w:color="auto"/>
                      </w:divBdr>
                      <w:divsChild>
                        <w:div w:id="1479762161">
                          <w:marLeft w:val="0"/>
                          <w:marRight w:val="0"/>
                          <w:marTop w:val="0"/>
                          <w:marBottom w:val="0"/>
                          <w:divBdr>
                            <w:top w:val="none" w:sz="0" w:space="0" w:color="auto"/>
                            <w:left w:val="none" w:sz="0" w:space="0" w:color="auto"/>
                            <w:bottom w:val="none" w:sz="0" w:space="0" w:color="auto"/>
                            <w:right w:val="none" w:sz="0" w:space="0" w:color="auto"/>
                          </w:divBdr>
                          <w:divsChild>
                            <w:div w:id="1521361287">
                              <w:marLeft w:val="15"/>
                              <w:marRight w:val="195"/>
                              <w:marTop w:val="0"/>
                              <w:marBottom w:val="0"/>
                              <w:divBdr>
                                <w:top w:val="none" w:sz="0" w:space="0" w:color="auto"/>
                                <w:left w:val="none" w:sz="0" w:space="0" w:color="auto"/>
                                <w:bottom w:val="none" w:sz="0" w:space="0" w:color="auto"/>
                                <w:right w:val="none" w:sz="0" w:space="0" w:color="auto"/>
                              </w:divBdr>
                              <w:divsChild>
                                <w:div w:id="2003124204">
                                  <w:marLeft w:val="0"/>
                                  <w:marRight w:val="0"/>
                                  <w:marTop w:val="0"/>
                                  <w:marBottom w:val="0"/>
                                  <w:divBdr>
                                    <w:top w:val="none" w:sz="0" w:space="0" w:color="auto"/>
                                    <w:left w:val="none" w:sz="0" w:space="0" w:color="auto"/>
                                    <w:bottom w:val="none" w:sz="0" w:space="0" w:color="auto"/>
                                    <w:right w:val="none" w:sz="0" w:space="0" w:color="auto"/>
                                  </w:divBdr>
                                  <w:divsChild>
                                    <w:div w:id="1832402374">
                                      <w:marLeft w:val="0"/>
                                      <w:marRight w:val="0"/>
                                      <w:marTop w:val="0"/>
                                      <w:marBottom w:val="0"/>
                                      <w:divBdr>
                                        <w:top w:val="none" w:sz="0" w:space="0" w:color="auto"/>
                                        <w:left w:val="none" w:sz="0" w:space="0" w:color="auto"/>
                                        <w:bottom w:val="none" w:sz="0" w:space="0" w:color="auto"/>
                                        <w:right w:val="none" w:sz="0" w:space="0" w:color="auto"/>
                                      </w:divBdr>
                                      <w:divsChild>
                                        <w:div w:id="1818377903">
                                          <w:marLeft w:val="0"/>
                                          <w:marRight w:val="0"/>
                                          <w:marTop w:val="0"/>
                                          <w:marBottom w:val="0"/>
                                          <w:divBdr>
                                            <w:top w:val="none" w:sz="0" w:space="0" w:color="auto"/>
                                            <w:left w:val="none" w:sz="0" w:space="0" w:color="auto"/>
                                            <w:bottom w:val="none" w:sz="0" w:space="0" w:color="auto"/>
                                            <w:right w:val="none" w:sz="0" w:space="0" w:color="auto"/>
                                          </w:divBdr>
                                          <w:divsChild>
                                            <w:div w:id="1242446268">
                                              <w:marLeft w:val="0"/>
                                              <w:marRight w:val="0"/>
                                              <w:marTop w:val="0"/>
                                              <w:marBottom w:val="0"/>
                                              <w:divBdr>
                                                <w:top w:val="none" w:sz="0" w:space="0" w:color="auto"/>
                                                <w:left w:val="none" w:sz="0" w:space="0" w:color="auto"/>
                                                <w:bottom w:val="none" w:sz="0" w:space="0" w:color="auto"/>
                                                <w:right w:val="none" w:sz="0" w:space="0" w:color="auto"/>
                                              </w:divBdr>
                                              <w:divsChild>
                                                <w:div w:id="1757287964">
                                                  <w:marLeft w:val="0"/>
                                                  <w:marRight w:val="0"/>
                                                  <w:marTop w:val="0"/>
                                                  <w:marBottom w:val="0"/>
                                                  <w:divBdr>
                                                    <w:top w:val="none" w:sz="0" w:space="0" w:color="auto"/>
                                                    <w:left w:val="none" w:sz="0" w:space="0" w:color="auto"/>
                                                    <w:bottom w:val="none" w:sz="0" w:space="0" w:color="auto"/>
                                                    <w:right w:val="none" w:sz="0" w:space="0" w:color="auto"/>
                                                  </w:divBdr>
                                                  <w:divsChild>
                                                    <w:div w:id="1284455798">
                                                      <w:marLeft w:val="0"/>
                                                      <w:marRight w:val="0"/>
                                                      <w:marTop w:val="0"/>
                                                      <w:marBottom w:val="0"/>
                                                      <w:divBdr>
                                                        <w:top w:val="none" w:sz="0" w:space="0" w:color="auto"/>
                                                        <w:left w:val="none" w:sz="0" w:space="0" w:color="auto"/>
                                                        <w:bottom w:val="none" w:sz="0" w:space="0" w:color="auto"/>
                                                        <w:right w:val="none" w:sz="0" w:space="0" w:color="auto"/>
                                                      </w:divBdr>
                                                      <w:divsChild>
                                                        <w:div w:id="1082214470">
                                                          <w:marLeft w:val="0"/>
                                                          <w:marRight w:val="0"/>
                                                          <w:marTop w:val="0"/>
                                                          <w:marBottom w:val="0"/>
                                                          <w:divBdr>
                                                            <w:top w:val="none" w:sz="0" w:space="0" w:color="auto"/>
                                                            <w:left w:val="none" w:sz="0" w:space="0" w:color="auto"/>
                                                            <w:bottom w:val="none" w:sz="0" w:space="0" w:color="auto"/>
                                                            <w:right w:val="none" w:sz="0" w:space="0" w:color="auto"/>
                                                          </w:divBdr>
                                                          <w:divsChild>
                                                            <w:div w:id="132451844">
                                                              <w:marLeft w:val="0"/>
                                                              <w:marRight w:val="0"/>
                                                              <w:marTop w:val="0"/>
                                                              <w:marBottom w:val="0"/>
                                                              <w:divBdr>
                                                                <w:top w:val="none" w:sz="0" w:space="0" w:color="auto"/>
                                                                <w:left w:val="none" w:sz="0" w:space="0" w:color="auto"/>
                                                                <w:bottom w:val="none" w:sz="0" w:space="0" w:color="auto"/>
                                                                <w:right w:val="none" w:sz="0" w:space="0" w:color="auto"/>
                                                              </w:divBdr>
                                                              <w:divsChild>
                                                                <w:div w:id="644047325">
                                                                  <w:marLeft w:val="0"/>
                                                                  <w:marRight w:val="0"/>
                                                                  <w:marTop w:val="0"/>
                                                                  <w:marBottom w:val="0"/>
                                                                  <w:divBdr>
                                                                    <w:top w:val="none" w:sz="0" w:space="0" w:color="auto"/>
                                                                    <w:left w:val="none" w:sz="0" w:space="0" w:color="auto"/>
                                                                    <w:bottom w:val="none" w:sz="0" w:space="0" w:color="auto"/>
                                                                    <w:right w:val="none" w:sz="0" w:space="0" w:color="auto"/>
                                                                  </w:divBdr>
                                                                  <w:divsChild>
                                                                    <w:div w:id="122113904">
                                                                      <w:marLeft w:val="405"/>
                                                                      <w:marRight w:val="0"/>
                                                                      <w:marTop w:val="0"/>
                                                                      <w:marBottom w:val="0"/>
                                                                      <w:divBdr>
                                                                        <w:top w:val="none" w:sz="0" w:space="0" w:color="auto"/>
                                                                        <w:left w:val="none" w:sz="0" w:space="0" w:color="auto"/>
                                                                        <w:bottom w:val="none" w:sz="0" w:space="0" w:color="auto"/>
                                                                        <w:right w:val="none" w:sz="0" w:space="0" w:color="auto"/>
                                                                      </w:divBdr>
                                                                      <w:divsChild>
                                                                        <w:div w:id="887646225">
                                                                          <w:marLeft w:val="0"/>
                                                                          <w:marRight w:val="0"/>
                                                                          <w:marTop w:val="0"/>
                                                                          <w:marBottom w:val="0"/>
                                                                          <w:divBdr>
                                                                            <w:top w:val="none" w:sz="0" w:space="0" w:color="auto"/>
                                                                            <w:left w:val="none" w:sz="0" w:space="0" w:color="auto"/>
                                                                            <w:bottom w:val="none" w:sz="0" w:space="0" w:color="auto"/>
                                                                            <w:right w:val="none" w:sz="0" w:space="0" w:color="auto"/>
                                                                          </w:divBdr>
                                                                          <w:divsChild>
                                                                            <w:div w:id="1161117678">
                                                                              <w:marLeft w:val="0"/>
                                                                              <w:marRight w:val="0"/>
                                                                              <w:marTop w:val="0"/>
                                                                              <w:marBottom w:val="0"/>
                                                                              <w:divBdr>
                                                                                <w:top w:val="none" w:sz="0" w:space="0" w:color="auto"/>
                                                                                <w:left w:val="none" w:sz="0" w:space="0" w:color="auto"/>
                                                                                <w:bottom w:val="none" w:sz="0" w:space="0" w:color="auto"/>
                                                                                <w:right w:val="none" w:sz="0" w:space="0" w:color="auto"/>
                                                                              </w:divBdr>
                                                                              <w:divsChild>
                                                                                <w:div w:id="1982880079">
                                                                                  <w:marLeft w:val="0"/>
                                                                                  <w:marRight w:val="0"/>
                                                                                  <w:marTop w:val="60"/>
                                                                                  <w:marBottom w:val="0"/>
                                                                                  <w:divBdr>
                                                                                    <w:top w:val="none" w:sz="0" w:space="0" w:color="auto"/>
                                                                                    <w:left w:val="none" w:sz="0" w:space="0" w:color="auto"/>
                                                                                    <w:bottom w:val="none" w:sz="0" w:space="0" w:color="auto"/>
                                                                                    <w:right w:val="none" w:sz="0" w:space="0" w:color="auto"/>
                                                                                  </w:divBdr>
                                                                                  <w:divsChild>
                                                                                    <w:div w:id="43409925">
                                                                                      <w:marLeft w:val="0"/>
                                                                                      <w:marRight w:val="0"/>
                                                                                      <w:marTop w:val="0"/>
                                                                                      <w:marBottom w:val="0"/>
                                                                                      <w:divBdr>
                                                                                        <w:top w:val="none" w:sz="0" w:space="0" w:color="auto"/>
                                                                                        <w:left w:val="none" w:sz="0" w:space="0" w:color="auto"/>
                                                                                        <w:bottom w:val="none" w:sz="0" w:space="0" w:color="auto"/>
                                                                                        <w:right w:val="none" w:sz="0" w:space="0" w:color="auto"/>
                                                                                      </w:divBdr>
                                                                                      <w:divsChild>
                                                                                        <w:div w:id="2048214498">
                                                                                          <w:marLeft w:val="0"/>
                                                                                          <w:marRight w:val="0"/>
                                                                                          <w:marTop w:val="0"/>
                                                                                          <w:marBottom w:val="0"/>
                                                                                          <w:divBdr>
                                                                                            <w:top w:val="none" w:sz="0" w:space="0" w:color="auto"/>
                                                                                            <w:left w:val="none" w:sz="0" w:space="0" w:color="auto"/>
                                                                                            <w:bottom w:val="none" w:sz="0" w:space="0" w:color="auto"/>
                                                                                            <w:right w:val="none" w:sz="0" w:space="0" w:color="auto"/>
                                                                                          </w:divBdr>
                                                                                          <w:divsChild>
                                                                                            <w:div w:id="1756246953">
                                                                                              <w:marLeft w:val="0"/>
                                                                                              <w:marRight w:val="0"/>
                                                                                              <w:marTop w:val="0"/>
                                                                                              <w:marBottom w:val="0"/>
                                                                                              <w:divBdr>
                                                                                                <w:top w:val="none" w:sz="0" w:space="0" w:color="auto"/>
                                                                                                <w:left w:val="none" w:sz="0" w:space="0" w:color="auto"/>
                                                                                                <w:bottom w:val="none" w:sz="0" w:space="0" w:color="auto"/>
                                                                                                <w:right w:val="none" w:sz="0" w:space="0" w:color="auto"/>
                                                                                              </w:divBdr>
                                                                                              <w:divsChild>
                                                                                                <w:div w:id="1886982675">
                                                                                                  <w:marLeft w:val="0"/>
                                                                                                  <w:marRight w:val="0"/>
                                                                                                  <w:marTop w:val="0"/>
                                                                                                  <w:marBottom w:val="0"/>
                                                                                                  <w:divBdr>
                                                                                                    <w:top w:val="none" w:sz="0" w:space="0" w:color="auto"/>
                                                                                                    <w:left w:val="none" w:sz="0" w:space="0" w:color="auto"/>
                                                                                                    <w:bottom w:val="none" w:sz="0" w:space="0" w:color="auto"/>
                                                                                                    <w:right w:val="none" w:sz="0" w:space="0" w:color="auto"/>
                                                                                                  </w:divBdr>
                                                                                                  <w:divsChild>
                                                                                                    <w:div w:id="1165625668">
                                                                                                      <w:marLeft w:val="0"/>
                                                                                                      <w:marRight w:val="0"/>
                                                                                                      <w:marTop w:val="0"/>
                                                                                                      <w:marBottom w:val="0"/>
                                                                                                      <w:divBdr>
                                                                                                        <w:top w:val="none" w:sz="0" w:space="0" w:color="auto"/>
                                                                                                        <w:left w:val="none" w:sz="0" w:space="0" w:color="auto"/>
                                                                                                        <w:bottom w:val="none" w:sz="0" w:space="0" w:color="auto"/>
                                                                                                        <w:right w:val="none" w:sz="0" w:space="0" w:color="auto"/>
                                                                                                      </w:divBdr>
                                                                                                      <w:divsChild>
                                                                                                        <w:div w:id="1596861024">
                                                                                                          <w:marLeft w:val="0"/>
                                                                                                          <w:marRight w:val="0"/>
                                                                                                          <w:marTop w:val="0"/>
                                                                                                          <w:marBottom w:val="0"/>
                                                                                                          <w:divBdr>
                                                                                                            <w:top w:val="none" w:sz="0" w:space="0" w:color="auto"/>
                                                                                                            <w:left w:val="none" w:sz="0" w:space="0" w:color="auto"/>
                                                                                                            <w:bottom w:val="none" w:sz="0" w:space="0" w:color="auto"/>
                                                                                                            <w:right w:val="none" w:sz="0" w:space="0" w:color="auto"/>
                                                                                                          </w:divBdr>
                                                                                                          <w:divsChild>
                                                                                                            <w:div w:id="369841704">
                                                                                                              <w:marLeft w:val="0"/>
                                                                                                              <w:marRight w:val="0"/>
                                                                                                              <w:marTop w:val="0"/>
                                                                                                              <w:marBottom w:val="0"/>
                                                                                                              <w:divBdr>
                                                                                                                <w:top w:val="none" w:sz="0" w:space="0" w:color="auto"/>
                                                                                                                <w:left w:val="none" w:sz="0" w:space="0" w:color="auto"/>
                                                                                                                <w:bottom w:val="none" w:sz="0" w:space="0" w:color="auto"/>
                                                                                                                <w:right w:val="none" w:sz="0" w:space="0" w:color="auto"/>
                                                                                                              </w:divBdr>
                                                                                                              <w:divsChild>
                                                                                                                <w:div w:id="1589726864">
                                                                                                                  <w:marLeft w:val="0"/>
                                                                                                                  <w:marRight w:val="0"/>
                                                                                                                  <w:marTop w:val="0"/>
                                                                                                                  <w:marBottom w:val="0"/>
                                                                                                                  <w:divBdr>
                                                                                                                    <w:top w:val="none" w:sz="0" w:space="0" w:color="auto"/>
                                                                                                                    <w:left w:val="none" w:sz="0" w:space="0" w:color="auto"/>
                                                                                                                    <w:bottom w:val="none" w:sz="0" w:space="0" w:color="auto"/>
                                                                                                                    <w:right w:val="none" w:sz="0" w:space="0" w:color="auto"/>
                                                                                                                  </w:divBdr>
                                                                                                                  <w:divsChild>
                                                                                                                    <w:div w:id="1081567265">
                                                                                                                      <w:marLeft w:val="0"/>
                                                                                                                      <w:marRight w:val="0"/>
                                                                                                                      <w:marTop w:val="0"/>
                                                                                                                      <w:marBottom w:val="0"/>
                                                                                                                      <w:divBdr>
                                                                                                                        <w:top w:val="none" w:sz="0" w:space="0" w:color="auto"/>
                                                                                                                        <w:left w:val="none" w:sz="0" w:space="0" w:color="auto"/>
                                                                                                                        <w:bottom w:val="none" w:sz="0" w:space="0" w:color="auto"/>
                                                                                                                        <w:right w:val="none" w:sz="0" w:space="0" w:color="auto"/>
                                                                                                                      </w:divBdr>
                                                                                                                      <w:divsChild>
                                                                                                                        <w:div w:id="2129230037">
                                                                                                                          <w:marLeft w:val="0"/>
                                                                                                                          <w:marRight w:val="0"/>
                                                                                                                          <w:marTop w:val="0"/>
                                                                                                                          <w:marBottom w:val="0"/>
                                                                                                                          <w:divBdr>
                                                                                                                            <w:top w:val="none" w:sz="0" w:space="0" w:color="auto"/>
                                                                                                                            <w:left w:val="none" w:sz="0" w:space="0" w:color="auto"/>
                                                                                                                            <w:bottom w:val="none" w:sz="0" w:space="0" w:color="auto"/>
                                                                                                                            <w:right w:val="none" w:sz="0" w:space="0" w:color="auto"/>
                                                                                                                          </w:divBdr>
                                                                                                                          <w:divsChild>
                                                                                                                            <w:div w:id="1378778334">
                                                                                                                              <w:marLeft w:val="0"/>
                                                                                                                              <w:marRight w:val="0"/>
                                                                                                                              <w:marTop w:val="0"/>
                                                                                                                              <w:marBottom w:val="0"/>
                                                                                                                              <w:divBdr>
                                                                                                                                <w:top w:val="none" w:sz="0" w:space="0" w:color="auto"/>
                                                                                                                                <w:left w:val="none" w:sz="0" w:space="0" w:color="auto"/>
                                                                                                                                <w:bottom w:val="none" w:sz="0" w:space="0" w:color="auto"/>
                                                                                                                                <w:right w:val="none" w:sz="0" w:space="0" w:color="auto"/>
                                                                                                                              </w:divBdr>
                                                                                                                              <w:divsChild>
                                                                                                                                <w:div w:id="1745105809">
                                                                                                                                  <w:marLeft w:val="0"/>
                                                                                                                                  <w:marRight w:val="0"/>
                                                                                                                                  <w:marTop w:val="0"/>
                                                                                                                                  <w:marBottom w:val="0"/>
                                                                                                                                  <w:divBdr>
                                                                                                                                    <w:top w:val="none" w:sz="0" w:space="0" w:color="auto"/>
                                                                                                                                    <w:left w:val="none" w:sz="0" w:space="0" w:color="auto"/>
                                                                                                                                    <w:bottom w:val="none" w:sz="0" w:space="0" w:color="auto"/>
                                                                                                                                    <w:right w:val="none" w:sz="0" w:space="0" w:color="auto"/>
                                                                                                                                  </w:divBdr>
                                                                                                                                  <w:divsChild>
                                                                                                                                    <w:div w:id="11098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rb.wayne.edu"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irbquestions@wayne.edu" TargetMode="External"/><Relationship Id="rId12" Type="http://schemas.openxmlformats.org/officeDocument/2006/relationships/hyperlink" Target="http://privacyruleandresearch.nih.gov/pr_08.as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irb.wayne.edu" TargetMode="External"/><Relationship Id="rId4" Type="http://schemas.openxmlformats.org/officeDocument/2006/relationships/webSettings" Target="webSettings.xml"/><Relationship Id="rId9" Type="http://schemas.openxmlformats.org/officeDocument/2006/relationships/hyperlink" Target="mailto:irbquestions@wayne.edu" TargetMode="External"/><Relationship Id="rId14" Type="http://schemas.openxmlformats.org/officeDocument/2006/relationships/hyperlink" Target="http://privacyruleandresearch.nih.gov/pr_08.asp" TargetMode="External"/><Relationship Id="rId18" Type="http://schemas.openxmlformats.org/officeDocument/2006/relationships/header" Target="head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1873</Words>
  <Characters>10679</Characters>
  <Application>Microsoft Office Word</Application>
  <DocSecurity>8</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Wayne State University - Division of Research</Company>
  <LinksUpToDate>false</LinksUpToDate>
  <CharactersWithSpaces>12527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2020-01-07T18:11:00Z</cp:lastPrinted>
  <dcterms:created xsi:type="dcterms:W3CDTF">2026-04-09T14:12:00Z</dcterms:created>
  <dcterms:modified xsi:type="dcterms:W3CDTF">2026-04-09T14:12:00Z</dcterms:modified>
</cp:coreProperties>
</file>