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Death Detail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Cause detail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2026-05-16T22:48:01Z</dcterms:modified>
  <cp:category/>
</cp:coreProperties>
</file>