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 (PPROTFL = N)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PPROTFL = N (ADSL).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Subcategories beyond 'randomised but never dosed' are not populated in this synthetic dataset — the simulator does not generate SDTM.DS records with DSCAT='PROTOCOL DEVIATION'. In a real study these counts would come from a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 (most serious deviation reported).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 (PPROTFL, SAFFL flags)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2026-05-16T22:39:45Z</dcterms:modified>
  <cp:category/>
</cp:coreProperties>
</file>