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0.548 (0.433, 0.695)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2026-07-19T12:52:19Z</dcterms:modified>
  <cp:category/>
</cp:coreProperties>
</file>