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34 (15.1)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43 (19.1)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2026-09-20T16:31:22Z</dcterms:modified>
  <cp:category/>
</cp:coreProperties>
</file>