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Kaplan-Meier Survival Probabilities — Overall Survival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 probability at 6 months (95% CI)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87.9% (82.9, 91.6)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80.3% (74.5, 85.0)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 probability at 12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75.3% (69.0, 80.4)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60.0% (53.3, 66.1)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 probability at 18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61.1% (54.3, 67.3)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36.5% (30.1, 42.9)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 probability at 24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42.2% (35.1, 49.2)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19.9% (14.4, 26.0)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 probability at 30 months (95% CI)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28.5% (21.2, 36.2)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15.3% (9.7, 21.9)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Survival probabilities estimated by Kaplan-Meier.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95% CI by Greenwood SE on the log-log transformation.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Supplements T-EFF-01 (primary OS analysis).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PARAMCD='OS'.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2026-09-20T16:31:19Z</dcterms:modified>
  <cp:category/>
</cp:coreProperties>
</file>