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Abnormalities — Baseline → Worst Post-Baseline Shift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Albumin (n with baseline + post-baseline)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(78.1)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171 (77.7)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Alkaline Phosphatase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192 (85.7)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(80.6)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(84.4)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(11.8)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(19.4)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157 (70.7)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220 (98.2)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179 (79.9)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(79.5)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(15.2)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(15.9)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147 (66.2)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(38.8)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(33.3)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Potassium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(25.3)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154 (68.4)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136 (60.7)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(14.2)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(17.0)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175 (77.8)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(5.4)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Platelets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221 (98.2)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222 (99.1)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(10.4)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181 (81.5)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(8.6)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(7.7)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Sodium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223 (99.6)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(13.4)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 (75.4)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165 (74.0)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(9.4)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Leukocytes (n with baseline + post-baseline)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(99.6)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NORMAL → ABNORMAL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(79.0)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NORMAL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ABNORMAL → ABNORMAL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(11.2)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Shift = baseline reference-range indicator → worst post-baseline indicator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NORMAL = within reference range; ABNORMAL = HIGH or LOW.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both baseline and post-baseline values for that parameter); cell percentages use that denominator.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(NRIND, ABLFL).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2026-09-20T16:31:23Z</dcterms:modified>
  <cp:category/>
</cp:coreProperties>
</file>