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Grade ≥ 3 Treatment-Emergent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53 (23.7)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74 (33.0)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all PTs with at least one Grade ≥ 3 TEAE in either arm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(ADAE.AETOXGRN ≥ 3 = Grade 3 / 4 / 5).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AETOXGRN &gt;=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2026-07-19T18:11:31Z</dcterms:modified>
  <cp:category/>
</cp:coreProperties>
</file>