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0.575 (0.459, 0.721)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2026-07-19T18:11:20Z</dcterms:modified>
  <cp:category/>
</cp:coreProperties>
</file>