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191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start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TEAE?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2026-05-17T08:12:52Z</dcterms:modified>
  <cp:category/>
</cp:coreProperties>
</file>