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T-EFF-04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Kaplan-Meier Survival Probabilities — Progression-Free Survival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probability at 3 months (95% CI)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79.7% (73.8, 84.4)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72.7% (66.3, 78.0)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probability at 6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68.9% (62.3, 74.6)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46.5% (39.8, 53.0)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probability at 12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47.4% (40.4, 54.0)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23.9% (18.4, 29.9)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probability at 18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27.0% (20.9, 33.4)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8.7% (5.2, 13.2)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probability at 24 months (95% CI)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11.2% (6.5, 17.1)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1.8% (0.4, 5.4)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PFS probabilities estimated by Kaplan-Meier.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95% CI by Greenwood SE on the log-log transformation.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Supplements T-EFF-03 (primary PFS analysis).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PARAMCD='PFS'.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2026-05-17T08:12:44Z</dcterms:modified>
  <cp:category/>
</cp:coreProperties>
</file>