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 (89.8)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191 (85.3)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(44.6)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(36.2)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2026-07-19T16:40:53Z</dcterms:modified>
  <cp:category/>
</cp:coreProperties>
</file>