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T-DV-01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Protocol Deviations — Detail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Severity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Major deviations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Minor deviations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(37.3)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Subcategory (major)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ASSESSMENT OUTSIDE PROTOCOL WINDOW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(29.3)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MISSED ROUTINE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LATE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DOSE MODIFICATION ERROR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MISSED REQUIRED EFFICACY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ENROLLMENT/ELIGIBILITY CRITERIA NOT MET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(1.1)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Detailed view of ADDV records with severity and subcategory breakdown.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only one record exists (randomised-never-dosed placebo subject) because the simulator does not generate SDTM.DV.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datasets/adam/addv.parquet.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2026-07-19T22:48:14Z</dcterms:modified>
  <cp:category/>
</cp:coreProperties>
</file>