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(57.6)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285 (63.5)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(43.2)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(16.3)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 (57.9)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2026-07-19T22:06:38Z</dcterms:modified>
  <cp:category/>
</cp:coreProperties>
</file>