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181 (82.6)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145 (68.4)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(77.0, 87.4)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(61.7, 74.6)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14.3 (6.2, 22.3)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2026-07-19T22:06:23Z</dcterms:modified>
  <cp:category/>
</cp:coreProperties>
</file>