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(6.2)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(6.3)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(8.8)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(9.1)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(1.4)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(1.3)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(8.5)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(11.1)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(0.0)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2026-07-19T17:54:38Z</dcterms:modified>
  <cp:category/>
</cp:coreProperties>
</file>