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63.2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62.9 (10.4)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 (53.0)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(54.2)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(47.0)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(43.3)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(45.8)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(54.0)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(26.9)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(67.7)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(67.6)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(32.4)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(23.0)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(24.0)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(55.7)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(55.3)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(20.7)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(29.8)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(66.7)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296 (65.8)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(5.0)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2026-09-20T20:48:30Z</dcterms:modified>
  <cp:category/>
</cp:coreProperties>
</file>