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0.575 (0.459, 0.721)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2026-09-20T16:31:17Z</dcterms:modified>
  <cp:category/>
</cp:coreProperties>
</file>