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191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start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TEAE?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2026-05-17T00:27:23Z</dcterms:modified>
  <cp:category/>
</cp:coreProperties>
</file>