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0.545 (0.429, 0.693)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2026-05-17T00:27:16Z</dcterms:modified>
  <cp:category/>
</cp:coreProperties>
</file>