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(0.405, 0.631)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2026-05-17T08:38:31Z</dcterms:modified>
  <cp:category/>
</cp:coreProperties>
</file>