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98.2 (2.5)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(88.3,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2026-05-17T08:38:33Z</dcterms:modified>
  <cp:category/>
</cp:coreProperties>
</file>