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(N=447)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(74.9)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2026-05-17T08:40:00Z</dcterms:modified>
  <cp:category/>
</cp:coreProperties>
</file>