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Death Detail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Cause detail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2026-06-05T22:25:38Z</dcterms:modified>
  <cp:category/>
</cp:coreProperties>
</file>