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VISIT WINDOW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PROCEDURAL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LAB / VITALS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VIOLATION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 MAJOR DEVIATION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VIOLATION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2026-06-05T22:34:39Z</dcterms:modified>
  <cp:category/>
</cp:coreProperties>
</file>