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(0.405, 0.631)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2026-06-05T22:25:10Z</dcterms:modified>
  <cp:category/>
</cp:coreProperties>
</file>