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0.545 (0.429, 0.693)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2026-06-05T22:25:15Z</dcterms:modified>
  <cp:category/>
</cp:coreProperties>
</file>