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0.449 (0.358, 0.563)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2026-06-05T22:25:16Z</dcterms:modified>
  <cp:category/>
</cp:coreProperties>
</file>