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520" w:type="dxa"/>
        <w:jc w:val="center"/>
        <w:tblInd w:w="0" w:type="dxa"/>
        <w:tblLayout w:type="fixed"/>
        <w:tblCellMar>
          <w:top w:w="150" w:type="dxa"/>
          <w:left w:w="150" w:type="dxa"/>
          <w:bottom w:w="110" w:type="dxa"/>
          <w:right w:w="150" w:type="dxa"/>
        </w:tblCellMar>
        <w:tblLook w:val="04a0" w:noHBand="0" w:noVBand="1" w:firstColumn="1" w:lastRow="0" w:lastColumn="0" w:firstRow="1"/>
      </w:tblPr>
      <w:tblGrid>
        <w:gridCol w:w="5760"/>
        <w:gridCol w:w="5759"/>
      </w:tblGrid>
      <w:tr>
        <w:trPr>
          <w:trHeight w:val="2088" w:hRule="atLeast"/>
        </w:trPr>
        <w:tc>
          <w:tcPr>
            <w:tcW w:w="5760" w:type="dxa"/>
            <w:tcBorders>
              <w:top w:val="single" w:sz="4" w:space="0" w:color="4F84D6"/>
              <w:left w:val="single" w:sz="4" w:space="0" w:color="4F84D6"/>
              <w:bottom w:val="single" w:sz="4" w:space="0" w:color="4F84D6"/>
              <w:right w:val="single" w:sz="4" w:space="0" w:color="4F84D6"/>
            </w:tcBorders>
            <w:shd w:fill="4F84D6"/>
            <w:vAlign w:val="center"/>
          </w:tcPr>
          <w:p>
            <w:pPr>
              <w:pStyle w:val="Normal"/>
              <w:spacing w:lineRule="auto" w:line="240" w:before="0" w:after="40"/>
              <w:rPr>
                <w:b/>
                <w:bCs/>
                <w:sz w:val="48"/>
                <w:szCs w:val="48"/>
              </w:rPr>
            </w:pPr>
            <w:r>
              <w:rPr>
                <w:rFonts w:eastAsia="Arial"/>
                <w:b/>
                <w:bCs/>
                <w:i w:val="false"/>
                <w:color w:val="FFFFFF"/>
                <w:sz w:val="48"/>
                <w:szCs w:val="48"/>
              </w:rPr>
              <w:t>Alex Frison</w:t>
            </w:r>
          </w:p>
          <w:p>
            <w:pPr>
              <w:pStyle w:val="Normal"/>
              <w:spacing w:lineRule="auto" w:line="240" w:before="0" w:after="16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FFFFFF"/>
                <w:sz w:val="20"/>
                <w:szCs w:val="20"/>
              </w:rPr>
              <w:t>Data analyst and systems-minded builder across analytics, robotics support, retail sales leadership, and full-stack platforms.</w:t>
            </w:r>
          </w:p>
          <w:p>
            <w:pPr>
              <w:pStyle w:val="Normal"/>
              <w:spacing w:lineRule="auto" w:line="240" w:before="0" w:after="40"/>
              <w:rPr>
                <w:sz w:val="18"/>
                <w:szCs w:val="18"/>
              </w:rPr>
            </w:pPr>
            <w:r>
              <w:rPr>
                <w:rFonts w:eastAsia="Arial"/>
                <w:b/>
                <w:i w:val="false"/>
                <w:color w:val="FFFFFF"/>
                <w:sz w:val="18"/>
                <w:szCs w:val="18"/>
              </w:rPr>
              <w:t xml:space="preserve"> ↗ </w:t>
            </w:r>
            <w:r>
              <w:rPr>
                <w:rFonts w:eastAsia="Arial"/>
                <w:b/>
                <w:i w:val="false"/>
                <w:color w:val="FFFFFF"/>
                <w:sz w:val="18"/>
                <w:szCs w:val="18"/>
              </w:rPr>
              <w:t>Analytics / BI      &lt;/&gt; Full Stack Eng      ⚙ AFM / Robotics</w:t>
            </w:r>
          </w:p>
          <w:p>
            <w:pPr>
              <w:pStyle w:val="Normal"/>
              <w:spacing w:lineRule="auto" w:line="240" w:before="0" w:after="40"/>
              <w:rPr>
                <w:sz w:val="18"/>
                <w:szCs w:val="18"/>
              </w:rPr>
            </w:pPr>
            <w:r>
              <w:rPr>
                <w:rFonts w:eastAsia="Arial"/>
                <w:b/>
                <w:i w:val="false"/>
                <w:color w:val="FFFFFF"/>
                <w:sz w:val="18"/>
                <w:szCs w:val="18"/>
              </w:rPr>
              <w:t xml:space="preserve"> 🛒 </w:t>
            </w:r>
            <w:r>
              <w:rPr>
                <w:rFonts w:eastAsia="Arial"/>
                <w:b/>
                <w:i w:val="false"/>
                <w:color w:val="FFFFFF"/>
                <w:sz w:val="18"/>
                <w:szCs w:val="18"/>
              </w:rPr>
              <w:t>Sales Leadership      ▣ Product Builder</w:t>
            </w:r>
          </w:p>
        </w:tc>
        <w:tc>
          <w:tcPr>
            <w:tcW w:w="5759" w:type="dxa"/>
            <w:tcBorders>
              <w:top w:val="single" w:sz="4" w:space="0" w:color="4F84D6"/>
              <w:left w:val="single" w:sz="4" w:space="0" w:color="4F84D6"/>
              <w:bottom w:val="single" w:sz="4" w:space="0" w:color="4F84D6"/>
              <w:right w:val="single" w:sz="4" w:space="0" w:color="4F84D6"/>
            </w:tcBorders>
            <w:shd w:fill="4F84D6"/>
            <w:vAlign w:val="center"/>
          </w:tcPr>
          <w:tbl>
            <w:tblPr>
              <w:tblW w:w="3960" w:type="dxa"/>
              <w:jc w:val="center"/>
              <w:tblInd w:w="0" w:type="dxa"/>
              <w:tblLayout w:type="fixed"/>
              <w:tblCellMar>
                <w:top w:w="50" w:type="dxa"/>
                <w:left w:w="110" w:type="dxa"/>
                <w:bottom w:w="5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3960"/>
            </w:tblGrid>
            <w:tr>
              <w:trPr>
                <w:trHeight w:val="518" w:hRule="atLeast"/>
              </w:trPr>
              <w:tc>
                <w:tcPr>
                  <w:tcW w:w="3960" w:type="dxa"/>
                  <w:tcBorders>
                    <w:top w:val="single" w:sz="4" w:space="0" w:color="7EA8EE"/>
                    <w:left w:val="single" w:sz="4" w:space="0" w:color="7EA8EE"/>
                    <w:bottom w:val="single" w:sz="4" w:space="0" w:color="7EA8EE"/>
                    <w:right w:val="single" w:sz="4" w:space="0" w:color="7EA8EE"/>
                  </w:tcBorders>
                  <w:shd w:fill="5F92DE"/>
                  <w:vAlign w:val="center"/>
                </w:tcPr>
                <w:p>
                  <w:pPr>
                    <w:pStyle w:val="Normal"/>
                    <w:spacing w:before="0" w:after="0"/>
                    <w:rPr/>
                  </w:pPr>
                  <w:r>
                    <w:rPr>
                      <w:rFonts w:eastAsia="Arial"/>
                      <w:b/>
                      <w:i w:val="false"/>
                      <w:color w:val="FFFFFF"/>
                      <w:sz w:val="18"/>
                    </w:rPr>
                    <w:t>☎</w:t>
                  </w:r>
                  <w:r>
                    <w:rPr>
                      <w:rFonts w:eastAsia="Arial"/>
                      <w:b/>
                      <w:i w:val="false"/>
                      <w:color w:val="FFFFFF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eastAsia="Arial"/>
                      <w:b/>
                      <w:i w:val="false"/>
                      <w:color w:val="FFFFFF"/>
                      <w:sz w:val="22"/>
                      <w:szCs w:val="22"/>
                    </w:rPr>
                    <w:t>+1 (425) 367-3997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w="3960" w:type="dxa"/>
                  <w:tcBorders>
                    <w:top w:val="single" w:sz="4" w:space="0" w:color="7EA8EE"/>
                    <w:left w:val="single" w:sz="4" w:space="0" w:color="7EA8EE"/>
                    <w:bottom w:val="single" w:sz="4" w:space="0" w:color="7EA8EE"/>
                    <w:right w:val="single" w:sz="4" w:space="0" w:color="7EA8EE"/>
                  </w:tcBorders>
                  <w:shd w:fill="5F92DE"/>
                  <w:vAlign w:val="center"/>
                </w:tcPr>
                <w:p>
                  <w:pPr>
                    <w:pStyle w:val="Normal"/>
                    <w:spacing w:before="0" w:after="0"/>
                    <w:rPr/>
                  </w:pPr>
                  <w:r>
                    <w:rPr>
                      <w:rFonts w:eastAsia="Arial"/>
                      <w:b/>
                      <w:i w:val="false"/>
                      <w:color w:val="FFFFFF"/>
                      <w:sz w:val="18"/>
                    </w:rPr>
                    <w:t>✉</w:t>
                  </w:r>
                  <w:r>
                    <w:rPr>
                      <w:rFonts w:eastAsia="Arial"/>
                      <w:b/>
                      <w:i w:val="false"/>
                      <w:color w:val="FFFFFF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eastAsia="Arial"/>
                      <w:b/>
                      <w:i w:val="false"/>
                      <w:color w:val="FFFFFF"/>
                      <w:sz w:val="22"/>
                      <w:szCs w:val="22"/>
                    </w:rPr>
                    <w:t>Alex@AlexFrison.net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w="3960" w:type="dxa"/>
                  <w:tcBorders>
                    <w:top w:val="single" w:sz="4" w:space="0" w:color="7EA8EE"/>
                    <w:left w:val="single" w:sz="4" w:space="0" w:color="7EA8EE"/>
                    <w:bottom w:val="single" w:sz="4" w:space="0" w:color="7EA8EE"/>
                    <w:right w:val="single" w:sz="4" w:space="0" w:color="7EA8EE"/>
                  </w:tcBorders>
                  <w:shd w:fill="5F92DE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left"/>
                    <w:rPr/>
                  </w:pPr>
                  <w:r>
                    <w:rPr>
                      <w:b/>
                      <w:color w:val="FFFFFF"/>
                      <w:sz w:val="18"/>
                    </w:rPr>
                    <w:t>🌐</w:t>
                  </w:r>
                  <w:r>
                    <w:rPr>
                      <w:b/>
                      <w:color w:val="FFFFFF"/>
                      <w:sz w:val="22"/>
                    </w:rPr>
                    <w:t xml:space="preserve">  </w:t>
                  </w:r>
                  <w:hyperlink r:id="rId2">
                    <w:r>
                      <w:rPr>
                        <w:rStyle w:val="ListLabel64"/>
                        <w:rFonts w:eastAsia="Arial"/>
                        <w:b/>
                        <w:color w:val="FFFFFF"/>
                        <w:sz w:val="22"/>
                        <w:szCs w:val="22"/>
                        <w:u w:val="none"/>
                      </w:rPr>
                      <w:t>AlexFrison.net</w:t>
                    </w:r>
                  </w:hyperlink>
                </w:p>
              </w:tc>
            </w:tr>
          </w:tbl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lineRule="auto" w:line="192" w:before="0" w:after="6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74" w:type="dxa"/>
          <w:left w:w="80" w:type="dxa"/>
          <w:bottom w:w="52" w:type="dxa"/>
          <w:right w:w="80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1"/>
        <w:gridCol w:w="2878"/>
      </w:tblGrid>
      <w:tr>
        <w:trPr>
          <w:trHeight w:val="1613" w:hRule="atLeast"/>
        </w:trPr>
        <w:tc>
          <w:tcPr>
            <w:tcW w:w="2880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rFonts w:eastAsia="Arial"/>
                <w:b/>
                <w:i w:val="false"/>
                <w:color w:val="4F84D6"/>
                <w:sz w:val="25"/>
              </w:rPr>
              <w:t xml:space="preserve">↗  </w:t>
            </w:r>
            <w:r>
              <w:rPr>
                <w:rFonts w:eastAsia="Arial"/>
                <w:b/>
                <w:i w:val="false"/>
                <w:color w:val="2A4F90"/>
                <w:sz w:val="22"/>
                <w:szCs w:val="22"/>
              </w:rPr>
              <w:t>Analytics / Data</w:t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SQL, Excel, Inventory Control / Quality Assurance</w:t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Defect review and discrepancy analysis</w:t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Live dashboards and analytics</w:t>
            </w:r>
          </w:p>
        </w:tc>
        <w:tc>
          <w:tcPr>
            <w:tcW w:w="2880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rFonts w:eastAsia="Arial"/>
                <w:b/>
                <w:i w:val="false"/>
                <w:color w:val="4F84D6"/>
                <w:sz w:val="25"/>
              </w:rPr>
              <w:t>⚙</w:t>
            </w:r>
            <w:r>
              <w:rPr>
                <w:rFonts w:eastAsia="Arial"/>
                <w:b/>
                <w:i w:val="false"/>
                <w:color w:val="4F84D6"/>
                <w:sz w:val="20"/>
                <w:szCs w:val="20"/>
              </w:rPr>
              <w:t xml:space="preserve">  AFM / Robotics</w:t>
            </w:r>
            <w:r>
              <w:rPr>
                <w:rFonts w:eastAsia="Arial"/>
                <w:b/>
                <w:i w:val="false"/>
                <w:color w:val="2A4F90"/>
                <w:sz w:val="22"/>
                <w:szCs w:val="22"/>
              </w:rPr>
              <w:t/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Amazon Robotics floor monitoring and support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/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Amnesty floor response and recovery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/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Drive/pod obstruction clearing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/>
            </w:r>
          </w:p>
        </w:tc>
        <w:tc>
          <w:tcPr>
            <w:tcW w:w="2881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rFonts w:eastAsia="Arial"/>
                <w:b/>
                <w:i w:val="false"/>
                <w:color w:val="4F84D6"/>
                <w:sz w:val="25"/>
              </w:rPr>
              <w:t xml:space="preserve">🛒  </w:t>
            </w:r>
            <w:r>
              <w:rPr>
                <w:rFonts w:eastAsia="Arial"/>
                <w:b/>
                <w:i w:val="false"/>
                <w:color w:val="2A4F90"/>
                <w:sz w:val="22"/>
                <w:szCs w:val="22"/>
              </w:rPr>
              <w:t>Sales / Leadership</w:t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Plans, devices, financing</w:t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Coaching, meetings, escalations</w:t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Retention and quota execution</w:t>
            </w:r>
          </w:p>
        </w:tc>
        <w:tc>
          <w:tcPr>
            <w:tcW w:w="2878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rFonts w:eastAsia="Arial"/>
                <w:b/>
                <w:i w:val="false"/>
                <w:color w:val="4F84D6"/>
                <w:sz w:val="25"/>
              </w:rPr>
              <w:t xml:space="preserve">▶ </w:t>
            </w:r>
            <w:r>
              <w:rPr>
                <w:rFonts w:eastAsia="Arial"/>
                <w:b/>
                <w:i w:val="false"/>
                <w:color w:val="4F84D6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i w:val="false"/>
                <w:color w:val="2A4F90"/>
                <w:sz w:val="22"/>
                <w:szCs w:val="22"/>
              </w:rPr>
              <w:t>Product / Streaming</w:t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HoboTools, HoboStreamer, HoboQuest</w:t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Clips, VODs, creator tools</w:t>
            </w:r>
          </w:p>
          <w:p>
            <w:pPr>
              <w:pStyle w:val="Normal"/>
              <w:spacing w:lineRule="auto" w:line="218" w:before="0" w:after="20"/>
              <w:ind w:hanging="40" w:left="4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Cross-service UX and operations</w:t>
            </w:r>
          </w:p>
        </w:tc>
      </w:tr>
    </w:tbl>
    <w:p>
      <w:pPr>
        <w:pStyle w:val="Normal"/>
        <w:spacing w:lineRule="auto" w:line="192" w:before="0" w:after="10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38" w:type="dxa"/>
          <w:left w:w="120" w:type="dxa"/>
          <w:bottom w:w="38" w:type="dxa"/>
          <w:right w:w="120" w:type="dxa"/>
        </w:tblCellMar>
        <w:tblLook w:val="04a0" w:noHBand="0" w:noVBand="1" w:firstColumn="1" w:lastRow="0" w:lastColumn="0" w:firstRow="1"/>
      </w:tblPr>
      <w:tblGrid>
        <w:gridCol w:w="11520"/>
      </w:tblGrid>
      <w:tr>
        <w:trPr>
          <w:trHeight w:val="432" w:hRule="atLeast"/>
        </w:trPr>
        <w:tc>
          <w:tcPr>
            <w:tcW w:w="11520" w:type="dxa"/>
            <w:tcBorders>
              <w:top w:val="single" w:sz="4" w:space="0" w:color="4F84D6"/>
              <w:left w:val="single" w:sz="4" w:space="0" w:color="4F84D6"/>
              <w:bottom w:val="single" w:sz="4" w:space="0" w:color="4F84D6"/>
              <w:right w:val="single" w:sz="4" w:space="0" w:color="4F84D6"/>
            </w:tcBorders>
            <w:shd w:fill="4F84D6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Arial"/>
                <w:b/>
                <w:i w:val="false"/>
                <w:color w:val="FFFFFF"/>
                <w:sz w:val="28"/>
              </w:rPr>
              <w:t xml:space="preserve">☻  </w:t>
            </w:r>
            <w:r>
              <w:rPr>
                <w:rFonts w:eastAsia="Arial"/>
                <w:b/>
                <w:i w:val="false"/>
                <w:color w:val="FFFFFF"/>
                <w:sz w:val="28"/>
              </w:rPr>
              <w:t>PROFILE</w:t>
            </w:r>
          </w:p>
        </w:tc>
      </w:tr>
      <w:tr>
        <w:trPr>
          <w:trHeight w:val="547" w:hRule="atLeast"/>
        </w:trPr>
        <w:tc>
          <w:tcPr>
            <w:tcW w:w="11520" w:type="dxa"/>
            <w:tcBorders>
              <w:top w:val="single" w:sz="4" w:space="0" w:color="7EA8EE"/>
              <w:left w:val="single" w:sz="4" w:space="0" w:color="7EA8EE"/>
              <w:bottom w:val="single" w:sz="4" w:space="0" w:color="7EA8EE"/>
              <w:right w:val="single" w:sz="4" w:space="0" w:color="7EA8EE"/>
            </w:tcBorders>
            <w:shd w:fill="F8FBFF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pStyle w:val="Normal"/>
              <w:spacing w:lineRule="auto" w:line="228" w:before="0" w:after="0"/>
              <w:rPr>
                <w:sz w:val="22"/>
                <w:szCs w:val="22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2"/>
                <w:szCs w:val="22"/>
              </w:rPr>
              <w:t xml:space="preserve">Versatile data analyst and systems-minded builder with experience across Amazon ICQA / </w:t>
            </w:r>
            <w:r>
              <w:rPr>
                <w:rFonts w:eastAsia="Arial"/>
                <w:b w:val="false"/>
                <w:i w:val="false"/>
                <w:color w:val="34548F"/>
                <w:sz w:val="22"/>
                <w:szCs w:val="22"/>
              </w:rPr>
              <w:t>SOX compliance</w:t>
            </w:r>
            <w:r>
              <w:rPr>
                <w:rFonts w:eastAsia="Arial"/>
                <w:b w:val="false"/>
                <w:i w:val="false"/>
                <w:color w:val="34548F"/>
                <w:sz w:val="22"/>
                <w:szCs w:val="22"/>
              </w:rPr>
              <w:t xml:space="preserve">, Amazon Robotics AFM floor support</w:t>
            </w:r>
            <w:r>
              <w:rPr>
                <w:rFonts w:eastAsia="Arial"/>
                <w:b w:val="false"/>
                <w:i w:val="false"/>
                <w:color w:val="34548F"/>
                <w:sz w:val="22"/>
                <w:szCs w:val="22"/>
              </w:rPr>
              <w:t/>
            </w:r>
            <w:r>
              <w:rPr>
                <w:rFonts w:eastAsia="Arial"/>
                <w:b w:val="false"/>
                <w:i w:val="false"/>
                <w:color w:val="34548F"/>
                <w:sz w:val="22"/>
                <w:szCs w:val="22"/>
              </w:rPr>
              <w:t xml:space="preserve">, retail sales leadership, and full-stack product development. Strong at turning operational context into clear reporting, stakeholder-ready analysis, practical tools, and process improvements.</w:t>
            </w:r>
          </w:p>
        </w:tc>
      </w:tr>
    </w:tbl>
    <w:p>
      <w:pPr>
        <w:pStyle w:val="Normal"/>
        <w:spacing w:lineRule="auto" w:line="192" w:before="0" w:after="10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38" w:type="dxa"/>
          <w:left w:w="120" w:type="dxa"/>
          <w:bottom w:w="38" w:type="dxa"/>
          <w:right w:w="120" w:type="dxa"/>
        </w:tblCellMar>
        <w:tblLook w:val="04a0" w:noHBand="0" w:noVBand="1" w:firstColumn="1" w:lastRow="0" w:lastColumn="0" w:firstRow="1"/>
      </w:tblPr>
      <w:tblGrid>
        <w:gridCol w:w="11520"/>
      </w:tblGrid>
      <w:tr>
        <w:trPr>
          <w:trHeight w:val="432" w:hRule="atLeast"/>
        </w:trPr>
        <w:tc>
          <w:tcPr>
            <w:tcW w:w="11520" w:type="dxa"/>
            <w:tcBorders>
              <w:top w:val="single" w:sz="4" w:space="0" w:color="4F84D6"/>
              <w:left w:val="single" w:sz="4" w:space="0" w:color="4F84D6"/>
              <w:bottom w:val="single" w:sz="4" w:space="0" w:color="4F84D6"/>
              <w:right w:val="single" w:sz="4" w:space="0" w:color="4F84D6"/>
            </w:tcBorders>
            <w:shd w:fill="4F84D6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Arial"/>
                <w:b/>
                <w:i w:val="false"/>
                <w:color w:val="FFFFFF"/>
                <w:sz w:val="26"/>
                <w:szCs w:val="26"/>
              </w:rPr>
              <w:t>▣</w:t>
            </w:r>
            <w:r>
              <w:rPr>
                <w:rFonts w:eastAsia="Arial"/>
                <w:b/>
                <w:i w:val="false"/>
                <w:color w:val="FFFFFF"/>
                <w:sz w:val="28"/>
              </w:rPr>
              <w:t xml:space="preserve">  </w:t>
            </w:r>
            <w:r>
              <w:rPr>
                <w:rFonts w:eastAsia="Arial"/>
                <w:b/>
                <w:i w:val="false"/>
                <w:color w:val="FFFFFF"/>
                <w:sz w:val="28"/>
              </w:rPr>
              <w:t>EXPERIENCE</w:t>
            </w:r>
          </w:p>
        </w:tc>
      </w:tr>
    </w:tbl>
    <w:p>
      <w:pPr>
        <w:pStyle w:val="Normal"/>
        <w:spacing w:lineRule="auto" w:line="192" w:before="0" w:after="6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5760"/>
        <w:gridCol w:w="5759"/>
      </w:tblGrid>
      <w:tr>
        <w:trPr/>
        <w:tc>
          <w:tcPr>
            <w:tcW w:w="5760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2A4F90"/>
                <w:sz w:val="28"/>
              </w:rPr>
              <w:t>Data Analyst</w:t>
            </w:r>
          </w:p>
        </w:tc>
        <w:tc>
          <w:tcPr>
            <w:tcW w:w="5759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Arial"/>
                <w:b/>
                <w:i w:val="false"/>
                <w:color w:val="4F84D6"/>
                <w:sz w:val="24"/>
              </w:rPr>
              <w:t>2024 - Present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>
          <w:rFonts w:eastAsia="Arial"/>
          <w:b/>
          <w:i w:val="false"/>
          <w:color w:val="4F84D6"/>
          <w:sz w:val="24"/>
        </w:rPr>
        <w:t>Amazon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</w:t>
      </w:r>
      <w:r>
        <w:rPr>
          <w:rFonts w:eastAsia="Arial"/>
          <w:b w:val="false"/>
          <w:i w:val="false"/>
          <w:color w:val="34548F"/>
          <w:sz w:val="20"/>
        </w:rPr>
        <w:t>Built ICQA SQL and Excel reporting for inventory accuracy, discrepancy review, and defect visibility.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</w:t>
      </w:r>
      <w:r>
        <w:rPr>
          <w:rFonts w:eastAsia="Arial"/>
          <w:b w:val="false"/>
          <w:i w:val="false"/>
          <w:color w:val="34548F"/>
          <w:sz w:val="20"/>
        </w:rPr>
        <w:t>Turned mismatch findings into dashboards, recurring reports, and stakeholder-ready analysis for operational decisions.</w:t>
      </w:r>
    </w:p>
    <w:p>
      <w:pPr>
        <w:pStyle w:val="Normal"/>
        <w:pBdr>
          <w:bottom w:val="single" w:sz="6" w:space="2" w:color="7EA8EE"/>
        </w:pBdr>
        <w:spacing w:lineRule="auto" w:line="163" w:before="0" w:after="8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5760"/>
        <w:gridCol w:w="5759"/>
      </w:tblGrid>
      <w:tr>
        <w:trPr/>
        <w:tc>
          <w:tcPr>
            <w:tcW w:w="5760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2A4F90"/>
                <w:sz w:val="28"/>
              </w:rPr>
              <w:t>Amnesty Floor Monitor (AFM)</w:t>
            </w:r>
          </w:p>
        </w:tc>
        <w:tc>
          <w:tcPr>
            <w:tcW w:w="5759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Arial"/>
                <w:b/>
                <w:i w:val="false"/>
                <w:color w:val="4F84D6"/>
                <w:sz w:val="24"/>
              </w:rPr>
              <w:t>2023 - 2024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>
          <w:rFonts w:eastAsia="Arial"/>
          <w:b/>
          <w:i w:val="false"/>
          <w:color w:val="4F84D6"/>
          <w:sz w:val="24"/>
        </w:rPr>
        <w:t>Amazon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Supported Amazon Robotics floor operations as an AFM by monitoring AR floor conditions, responding to amnesty events, and maintaining safe automation flow.</w:t>
      </w:r>
      <w:r>
        <w:rPr>
          <w:rFonts w:eastAsia="Arial"/>
          <w:b w:val="false"/>
          <w:i w:val="false"/>
          <w:color w:val="34548F"/>
          <w:sz w:val="20"/>
        </w:rPr>
        <w:t/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Cleared obstructions, investigated pod/drive/workstation issues, escalated blockers, and documented recurring defects in a high-change launch environment.</w:t>
      </w:r>
      <w:r>
        <w:rPr>
          <w:rFonts w:eastAsia="Arial"/>
          <w:b w:val="false"/>
          <w:i w:val="false"/>
          <w:color w:val="34548F"/>
          <w:sz w:val="20"/>
        </w:rPr>
        <w:t/>
      </w:r>
    </w:p>
    <w:p>
      <w:pPr>
        <w:pStyle w:val="Normal"/>
        <w:pBdr>
          <w:bottom w:val="single" w:sz="6" w:space="2" w:color="7EA8EE"/>
        </w:pBdr>
        <w:spacing w:lineRule="auto" w:line="163" w:before="0" w:after="8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5760"/>
        <w:gridCol w:w="5759"/>
      </w:tblGrid>
      <w:tr>
        <w:trPr/>
        <w:tc>
          <w:tcPr>
            <w:tcW w:w="5760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2A4F90"/>
                <w:sz w:val="28"/>
              </w:rPr>
              <w:t>Assistant Manager / Sales Representative</w:t>
            </w:r>
          </w:p>
        </w:tc>
        <w:tc>
          <w:tcPr>
            <w:tcW w:w="5759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Arial"/>
                <w:b/>
                <w:i w:val="false"/>
                <w:color w:val="4F84D6"/>
                <w:sz w:val="24"/>
              </w:rPr>
              <w:t>2020 - 2023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>
          <w:rFonts w:eastAsia="Arial"/>
          <w:b/>
          <w:i w:val="false"/>
          <w:color w:val="4F84D6"/>
          <w:sz w:val="24"/>
        </w:rPr>
        <w:t>Verizon Wireless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</w:t>
      </w:r>
      <w:r>
        <w:rPr>
          <w:rFonts w:eastAsia="Arial"/>
          <w:b w:val="false"/>
          <w:i w:val="false"/>
          <w:color w:val="34548F"/>
          <w:sz w:val="20"/>
        </w:rPr>
        <w:t>Sold smartphones, wireless plans, accessories, protection, financing, and credit-card offers in a quota-driven retail environment; earned district-level recognition.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</w:t>
      </w:r>
      <w:r>
        <w:rPr>
          <w:rFonts w:eastAsia="Arial"/>
          <w:b w:val="false"/>
          <w:i w:val="false"/>
          <w:color w:val="34548F"/>
          <w:sz w:val="20"/>
        </w:rPr>
        <w:t>Coached associates, ran monthly meetings and workshops, and improved customer service, retention, merchandising, and inventory ownership.</w:t>
      </w:r>
    </w:p>
    <w:p>
      <w:pPr>
        <w:pStyle w:val="Normal"/>
        <w:pBdr>
          <w:bottom w:val="single" w:sz="6" w:space="2" w:color="7EA8EE"/>
        </w:pBdr>
        <w:spacing w:lineRule="auto" w:line="163" w:before="0" w:after="8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5760"/>
        <w:gridCol w:w="5759"/>
      </w:tblGrid>
      <w:tr>
        <w:trPr/>
        <w:tc>
          <w:tcPr>
            <w:tcW w:w="5760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2A4F90"/>
                <w:sz w:val="28"/>
              </w:rPr>
              <w:t>Founder / Product Engineer / Streaming &amp; Game Builder</w:t>
            </w:r>
          </w:p>
        </w:tc>
        <w:tc>
          <w:tcPr>
            <w:tcW w:w="5759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Arial"/>
                <w:b/>
                <w:i w:val="false"/>
                <w:color w:val="4F84D6"/>
                <w:sz w:val="24"/>
              </w:rPr>
              <w:t>Present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>
          <w:rFonts w:eastAsia="Arial"/>
          <w:b/>
          <w:i w:val="false"/>
          <w:color w:val="4F84D6"/>
          <w:sz w:val="24"/>
        </w:rPr>
        <w:t>Hobo Tools / HoboStreamer / HoboQuest / HoboMaps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</w:t>
      </w:r>
      <w:r>
        <w:rPr>
          <w:rFonts w:eastAsia="Arial"/>
          <w:b w:val="false"/>
          <w:i w:val="false"/>
          <w:color w:val="34548F"/>
          <w:sz w:val="20"/>
        </w:rPr>
        <w:t>Built shared-account web products across Hobo Tools, HoboStreamer, HoboQuest, and HoboMaps with unified UX, connected identity, and cross-service navigation.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</w:t>
      </w:r>
      <w:r>
        <w:rPr>
          <w:rFonts w:eastAsia="Arial"/>
          <w:b w:val="false"/>
          <w:i w:val="false"/>
          <w:color w:val="34548F"/>
          <w:sz w:val="20"/>
        </w:rPr>
        <w:t>Developed creator-facing streaming systems including clips, VODs, chat, moderation, analytics, restream support, and multi-path delivery; also built browser multiplayer game experiences and creator tools using Lua, C#, C++, gameplay systems, and product-minded UX.</w:t>
      </w:r>
    </w:p>
    <w:p>
      <w:pPr>
        <w:pStyle w:val="Normal"/>
        <w:pBdr>
          <w:bottom w:val="single" w:sz="6" w:space="2" w:color="7EA8EE"/>
        </w:pBdr>
        <w:spacing w:lineRule="auto" w:line="163"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11520" w:type="dxa"/>
        <w:jc w:val="center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5760"/>
        <w:gridCol w:w="5759"/>
      </w:tblGrid>
      <w:tr>
        <w:trPr/>
        <w:tc>
          <w:tcPr>
            <w:tcW w:w="5760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pageBreakBefore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2A4F90"/>
                <w:sz w:val="28"/>
              </w:rPr>
              <w:t>Founder / Developer / Systems Admin</w:t>
            </w:r>
          </w:p>
        </w:tc>
        <w:tc>
          <w:tcPr>
            <w:tcW w:w="5759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Arial"/>
                <w:b/>
                <w:i w:val="false"/>
                <w:color w:val="4F84D6"/>
                <w:sz w:val="24"/>
              </w:rPr>
              <w:t>2015 - Present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>
          <w:rFonts w:eastAsia="Arial"/>
          <w:b/>
          <w:i w:val="false"/>
          <w:color w:val="4F84D6"/>
          <w:sz w:val="24"/>
        </w:rPr>
        <w:t>GameServerStats, LLC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</w:t>
      </w:r>
      <w:r>
        <w:rPr>
          <w:rFonts w:eastAsia="Arial"/>
          <w:b w:val="false"/>
          <w:i w:val="false"/>
          <w:color w:val="34548F"/>
          <w:sz w:val="20"/>
        </w:rPr>
        <w:t>Built analytics-focused web platforms that track 200,000+ live game servers using JavaScript, Node.js, PHP, Python, SQL, MongoDB, Redis, HTML, and CSS.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</w:t>
      </w:r>
      <w:r>
        <w:rPr>
          <w:rFonts w:eastAsia="Arial"/>
          <w:b w:val="false"/>
          <w:i w:val="false"/>
          <w:color w:val="34548F"/>
          <w:sz w:val="20"/>
        </w:rPr>
        <w:t>Designed ingestion, search, dashboards, Linux infrastructure, scaling, DDoS resilience, support workflows, and business reporting.</w:t>
      </w:r>
    </w:p>
    <w:p>
      <w:pPr>
        <w:pStyle w:val="Normal"/>
        <w:pBdr>
          <w:bottom w:val="single" w:sz="6" w:space="2" w:color="7EA8EE"/>
        </w:pBdr>
        <w:spacing w:lineRule="auto" w:line="163" w:before="0" w:after="8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5760"/>
        <w:gridCol w:w="5759"/>
      </w:tblGrid>
      <w:tr>
        <w:trPr/>
        <w:tc>
          <w:tcPr>
            <w:tcW w:w="5760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2A4F90"/>
                <w:sz w:val="28"/>
              </w:rPr>
              <w:t>Earlier Technical and Business Experience</w:t>
            </w:r>
          </w:p>
        </w:tc>
        <w:tc>
          <w:tcPr>
            <w:tcW w:w="5759" w:type="dxa"/>
            <w:tcBorders>
              <w:top w:val="single" w:sz="6" w:space="0" w:color="EEF2F7"/>
              <w:left w:val="single" w:sz="6" w:space="0" w:color="EEF2F7"/>
              <w:bottom w:val="single" w:sz="6" w:space="0" w:color="EEF2F7"/>
              <w:right w:val="single" w:sz="6" w:space="0" w:color="EEF2F7"/>
            </w:tcBorders>
            <w:shd w:fill="EEF2F7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Arial"/>
                <w:b/>
                <w:i w:val="false"/>
                <w:color w:val="4F84D6"/>
                <w:sz w:val="24"/>
              </w:rPr>
              <w:t>2012 - Present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>
          <w:rFonts w:eastAsia="Arial"/>
          <w:b/>
          <w:i w:val="false"/>
          <w:color w:val="4F84D6"/>
          <w:sz w:val="24"/>
        </w:rPr>
        <w:t>Devolved, GModStore.com, eBay</w:t>
      </w:r>
    </w:p>
    <w:p>
      <w:pPr>
        <w:pStyle w:val="Normal"/>
        <w:spacing w:lineRule="auto" w:line="240" w:before="0" w:after="20"/>
        <w:ind w:hanging="180" w:left="240"/>
        <w:rPr/>
      </w:pPr>
      <w:r>
        <w:rPr>
          <w:rFonts w:eastAsia="Arial"/>
          <w:b w:val="false"/>
          <w:i w:val="false"/>
          <w:color w:val="34548F"/>
          <w:sz w:val="20"/>
        </w:rPr>
        <w:t xml:space="preserve">• </w:t>
      </w:r>
      <w:r>
        <w:rPr>
          <w:rFonts w:eastAsia="Arial"/>
          <w:b w:val="false"/>
          <w:i w:val="false"/>
          <w:color w:val="34548F"/>
          <w:sz w:val="20"/>
        </w:rPr>
        <w:t>Built multiplayer game systems, digital products, graphics, support docs, e-commerce listings, moderation workflows, and monetized online communities.</w:t>
      </w:r>
    </w:p>
    <w:p>
      <w:pPr>
        <w:pStyle w:val="Normal"/>
        <w:pBdr>
          <w:bottom w:val="single" w:sz="6" w:space="2" w:color="7EA8EE"/>
        </w:pBdr>
        <w:spacing w:lineRule="auto" w:line="163" w:before="0" w:after="80"/>
        <w:rPr/>
      </w:pPr>
      <w:r>
        <w:rPr/>
      </w:r>
    </w:p>
    <w:p>
      <w:pPr>
        <w:pStyle w:val="Normal"/>
        <w:spacing w:lineRule="auto" w:line="192" w:before="0" w:after="12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38" w:type="dxa"/>
          <w:left w:w="120" w:type="dxa"/>
          <w:bottom w:w="38" w:type="dxa"/>
          <w:right w:w="120" w:type="dxa"/>
        </w:tblCellMar>
        <w:tblLook w:val="04a0" w:noHBand="0" w:noVBand="1" w:firstColumn="1" w:lastRow="0" w:lastColumn="0" w:firstRow="1"/>
      </w:tblPr>
      <w:tblGrid>
        <w:gridCol w:w="5760"/>
        <w:gridCol w:w="5759"/>
      </w:tblGrid>
      <w:tr>
        <w:trPr>
          <w:trHeight w:val="432" w:hRule="atLeast"/>
        </w:trPr>
        <w:tc>
          <w:tcPr>
            <w:tcW w:w="11519" w:type="dxa"/>
            <w:gridSpan w:val="2"/>
            <w:tcBorders>
              <w:top w:val="single" w:sz="4" w:space="0" w:color="4F84D6"/>
              <w:left w:val="single" w:sz="4" w:space="0" w:color="4F84D6"/>
              <w:bottom w:val="single" w:sz="4" w:space="0" w:color="4F84D6"/>
              <w:right w:val="single" w:sz="4" w:space="0" w:color="4F84D6"/>
            </w:tcBorders>
            <w:shd w:fill="4F84D6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Arial"/>
                <w:b/>
                <w:i w:val="false"/>
                <w:color w:val="FFFFFF"/>
                <w:sz w:val="28"/>
              </w:rPr>
              <w:t xml:space="preserve">🔗  </w:t>
            </w:r>
            <w:r>
              <w:rPr>
                <w:rFonts w:eastAsia="Arial"/>
                <w:b/>
                <w:i w:val="false"/>
                <w:color w:val="FFFFFF"/>
                <w:sz w:val="28"/>
              </w:rPr>
              <w:t>SELECTED PRODUCTS / LIVE EXAMPLES</w:t>
            </w:r>
          </w:p>
        </w:tc>
      </w:tr>
      <w:tr>
        <w:trPr>
          <w:trHeight w:val="1008" w:hRule="atLeast"/>
        </w:trPr>
        <w:tc>
          <w:tcPr>
            <w:tcW w:w="5760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  <w:tcMar>
              <w:top w:w="64" w:type="dxa"/>
              <w:left w:w="80" w:type="dxa"/>
              <w:bottom w:w="50" w:type="dxa"/>
              <w:right w:w="80" w:type="dxa"/>
            </w:tcMar>
          </w:tcPr>
          <w:p>
            <w:pPr>
              <w:pStyle w:val="Normal"/>
              <w:spacing w:lineRule="auto" w:line="240" w:before="0" w:after="20"/>
              <w:rPr/>
            </w:pPr>
            <w:r>
              <w:rPr>
                <w:rFonts w:eastAsia="Arial"/>
                <w:b/>
                <w:i w:val="false"/>
                <w:color w:val="4F84D6"/>
                <w:sz w:val="23"/>
              </w:rPr>
              <w:t xml:space="preserve">🌐  </w:t>
            </w:r>
            <w:r>
              <w:rPr>
                <w:rFonts w:eastAsia="Arial"/>
                <w:b/>
                <w:i w:val="false"/>
                <w:color w:val="2A4F90"/>
                <w:sz w:val="28"/>
                <w:szCs w:val="28"/>
              </w:rPr>
              <w:t>HoboTools</w:t>
            </w:r>
          </w:p>
          <w:p>
            <w:pPr>
              <w:pStyle w:val="Normal"/>
              <w:spacing w:lineRule="auto" w:line="240" w:before="0" w:after="60"/>
              <w:rPr/>
            </w:pPr>
            <w:r>
              <w:rPr>
                <w:color w:val="4F84D6"/>
                <w:sz w:val="24"/>
                <w:szCs w:val="24"/>
                <w:u w:val="single"/>
              </w:rPr>
              <w:t>www.</w:t>
            </w:r>
            <w:hyperlink r:id="rId3">
              <w:r>
                <w:rPr>
                  <w:rStyle w:val="ListLabel65"/>
                  <w:color w:val="4F84D6"/>
                  <w:sz w:val="24"/>
                  <w:szCs w:val="24"/>
                  <w:u w:val="single"/>
                </w:rPr>
                <w:t>hobo.tools</w:t>
              </w:r>
            </w:hyperlink>
          </w:p>
          <w:p>
            <w:pPr>
              <w:pStyle w:val="Normal"/>
              <w:spacing w:lineRule="auto" w:line="228" w:before="0" w:after="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Shared-account ecosystem and network hub</w:t>
            </w:r>
          </w:p>
        </w:tc>
        <w:tc>
          <w:tcPr>
            <w:tcW w:w="5759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  <w:tcMar>
              <w:top w:w="64" w:type="dxa"/>
              <w:left w:w="80" w:type="dxa"/>
              <w:bottom w:w="50" w:type="dxa"/>
              <w:right w:w="80" w:type="dxa"/>
            </w:tcMar>
          </w:tcPr>
          <w:p>
            <w:pPr>
              <w:pStyle w:val="Normal"/>
              <w:spacing w:lineRule="auto" w:line="240" w:before="0" w:after="20"/>
              <w:rPr/>
            </w:pPr>
            <w:r>
              <w:rPr>
                <w:rFonts w:eastAsia="Arial"/>
                <w:b/>
                <w:i w:val="false"/>
                <w:color w:val="4F84D6"/>
                <w:sz w:val="23"/>
              </w:rPr>
              <w:t xml:space="preserve">▶  </w:t>
            </w:r>
            <w:r>
              <w:rPr>
                <w:rFonts w:eastAsia="Arial"/>
                <w:b/>
                <w:i w:val="false"/>
                <w:color w:val="2A4F90"/>
                <w:sz w:val="28"/>
                <w:szCs w:val="28"/>
              </w:rPr>
              <w:t>HoboStreamer</w:t>
            </w:r>
          </w:p>
          <w:p>
            <w:pPr>
              <w:pStyle w:val="Normal"/>
              <w:spacing w:lineRule="auto" w:line="240" w:before="0" w:after="60"/>
              <w:rPr/>
            </w:pPr>
            <w:hyperlink r:id="rId4">
              <w:r>
                <w:rPr>
                  <w:rStyle w:val="ListLabel65"/>
                  <w:color w:val="4F84D6"/>
                  <w:sz w:val="24"/>
                  <w:szCs w:val="24"/>
                  <w:u w:val="single"/>
                </w:rPr>
                <w:t>hobostreamer.com</w:t>
              </w:r>
            </w:hyperlink>
          </w:p>
          <w:p>
            <w:pPr>
              <w:pStyle w:val="Normal"/>
              <w:spacing w:lineRule="auto" w:line="228" w:before="0" w:after="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Streaming, clips, VODs, chat, creator tools</w:t>
            </w:r>
          </w:p>
        </w:tc>
      </w:tr>
      <w:tr>
        <w:trPr>
          <w:trHeight w:val="1008" w:hRule="atLeast"/>
        </w:trPr>
        <w:tc>
          <w:tcPr>
            <w:tcW w:w="5760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  <w:tcMar>
              <w:top w:w="64" w:type="dxa"/>
              <w:left w:w="80" w:type="dxa"/>
              <w:bottom w:w="50" w:type="dxa"/>
              <w:right w:w="80" w:type="dxa"/>
            </w:tcMar>
          </w:tcPr>
          <w:p>
            <w:pPr>
              <w:pStyle w:val="Normal"/>
              <w:spacing w:lineRule="auto" w:line="240" w:before="0" w:after="20"/>
              <w:rPr/>
            </w:pPr>
            <w:r>
              <w:rPr>
                <w:rFonts w:eastAsia="Arial"/>
                <w:b/>
                <w:i w:val="false"/>
                <w:color w:val="4F84D6"/>
                <w:sz w:val="23"/>
              </w:rPr>
              <w:t xml:space="preserve">⌖  </w:t>
            </w:r>
            <w:r>
              <w:rPr>
                <w:rFonts w:eastAsia="Arial"/>
                <w:b/>
                <w:i w:val="false"/>
                <w:color w:val="2A4F90"/>
                <w:sz w:val="28"/>
                <w:szCs w:val="28"/>
              </w:rPr>
              <w:t>HoboMaps</w:t>
            </w:r>
          </w:p>
          <w:p>
            <w:pPr>
              <w:pStyle w:val="Normal"/>
              <w:spacing w:lineRule="auto" w:line="240" w:before="0" w:after="60"/>
              <w:rPr/>
            </w:pPr>
            <w:hyperlink r:id="rId5">
              <w:r>
                <w:rPr>
                  <w:rStyle w:val="ListLabel65"/>
                  <w:color w:val="4F84D6"/>
                  <w:sz w:val="24"/>
                  <w:szCs w:val="24"/>
                  <w:u w:val="single"/>
                </w:rPr>
                <w:t>maps.hobo.tools</w:t>
              </w:r>
            </w:hyperlink>
          </w:p>
          <w:p>
            <w:pPr>
              <w:pStyle w:val="Normal"/>
              <w:spacing w:lineRule="auto" w:line="228" w:before="0" w:after="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Map overlays, research, and survival data</w:t>
            </w:r>
          </w:p>
        </w:tc>
        <w:tc>
          <w:tcPr>
            <w:tcW w:w="5759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  <w:tcMar>
              <w:top w:w="64" w:type="dxa"/>
              <w:left w:w="80" w:type="dxa"/>
              <w:bottom w:w="50" w:type="dxa"/>
              <w:right w:w="80" w:type="dxa"/>
            </w:tcMar>
          </w:tcPr>
          <w:p>
            <w:pPr>
              <w:pStyle w:val="Normal"/>
              <w:spacing w:lineRule="auto" w:line="240" w:before="0" w:after="20"/>
              <w:rPr/>
            </w:pPr>
            <w:r>
              <w:rPr>
                <w:rFonts w:eastAsia="Arial"/>
                <w:b/>
                <w:i w:val="false"/>
                <w:color w:val="4F84D6"/>
                <w:sz w:val="23"/>
              </w:rPr>
              <w:t xml:space="preserve">🎮  </w:t>
            </w:r>
            <w:r>
              <w:rPr>
                <w:rFonts w:eastAsia="Arial"/>
                <w:b/>
                <w:i w:val="false"/>
                <w:color w:val="2A4F90"/>
                <w:sz w:val="28"/>
                <w:szCs w:val="28"/>
              </w:rPr>
              <w:t>HoboQuest</w:t>
            </w:r>
          </w:p>
          <w:p>
            <w:pPr>
              <w:pStyle w:val="Normal"/>
              <w:spacing w:lineRule="auto" w:line="240" w:before="0" w:after="60"/>
              <w:rPr/>
            </w:pPr>
            <w:r>
              <w:rPr>
                <w:color w:val="4F84D6"/>
                <w:sz w:val="24"/>
                <w:szCs w:val="24"/>
                <w:u w:val="single"/>
              </w:rPr>
              <w:t>www.</w:t>
            </w:r>
            <w:hyperlink r:id="rId6">
              <w:r>
                <w:rPr>
                  <w:rStyle w:val="ListLabel65"/>
                  <w:color w:val="4F84D6"/>
                  <w:sz w:val="24"/>
                  <w:szCs w:val="24"/>
                  <w:u w:val="single"/>
                </w:rPr>
                <w:t>hobo.quest</w:t>
              </w:r>
            </w:hyperlink>
          </w:p>
          <w:p>
            <w:pPr>
              <w:pStyle w:val="Normal"/>
              <w:spacing w:lineRule="auto" w:line="228" w:before="0" w:after="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Browser MMORPG, multiplayer games, live canvas</w:t>
            </w:r>
          </w:p>
        </w:tc>
      </w:tr>
    </w:tbl>
    <w:p>
      <w:pPr>
        <w:pStyle w:val="Normal"/>
        <w:spacing w:lineRule="auto" w:line="192" w:before="0" w:after="8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38" w:type="dxa"/>
          <w:left w:w="120" w:type="dxa"/>
          <w:bottom w:w="38" w:type="dxa"/>
          <w:right w:w="120" w:type="dxa"/>
        </w:tblCellMar>
        <w:tblLook w:val="04a0" w:noHBand="0" w:noVBand="1" w:firstColumn="1" w:lastRow="0" w:lastColumn="0" w:firstRow="1"/>
      </w:tblPr>
      <w:tblGrid>
        <w:gridCol w:w="5760"/>
        <w:gridCol w:w="5759"/>
      </w:tblGrid>
      <w:tr>
        <w:trPr>
          <w:trHeight w:val="432" w:hRule="atLeast"/>
        </w:trPr>
        <w:tc>
          <w:tcPr>
            <w:tcW w:w="11519" w:type="dxa"/>
            <w:gridSpan w:val="2"/>
            <w:tcBorders>
              <w:top w:val="single" w:sz="4" w:space="0" w:color="4F84D6"/>
              <w:left w:val="single" w:sz="4" w:space="0" w:color="4F84D6"/>
              <w:bottom w:val="single" w:sz="4" w:space="0" w:color="4F84D6"/>
              <w:right w:val="single" w:sz="4" w:space="0" w:color="4F84D6"/>
            </w:tcBorders>
            <w:shd w:fill="4F84D6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Arial"/>
                <w:b/>
                <w:i w:val="false"/>
                <w:color w:val="FFFFFF"/>
                <w:sz w:val="28"/>
              </w:rPr>
              <w:t xml:space="preserve">📚  </w:t>
            </w:r>
            <w:r>
              <w:rPr>
                <w:rFonts w:eastAsia="Arial"/>
                <w:b/>
                <w:i w:val="false"/>
                <w:color w:val="FFFFFF"/>
                <w:sz w:val="28"/>
              </w:rPr>
              <w:t>CORE TECHNICAL STACK</w:t>
            </w:r>
          </w:p>
        </w:tc>
      </w:tr>
      <w:tr>
        <w:trPr>
          <w:trHeight w:val="893" w:hRule="atLeast"/>
        </w:trPr>
        <w:tc>
          <w:tcPr>
            <w:tcW w:w="5760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  <w:tcMar>
              <w:top w:w="60" w:type="dxa"/>
              <w:left w:w="80" w:type="dxa"/>
              <w:bottom w:w="50" w:type="dxa"/>
              <w:right w:w="80" w:type="dxa"/>
            </w:tcMar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rFonts w:eastAsia="Arial"/>
                <w:b/>
                <w:i w:val="false"/>
                <w:color w:val="4F84D6"/>
                <w:sz w:val="22"/>
              </w:rPr>
              <w:t xml:space="preserve">↗  </w:t>
            </w:r>
            <w:r>
              <w:rPr>
                <w:rFonts w:eastAsia="Arial"/>
                <w:b/>
                <w:i w:val="false"/>
                <w:color w:val="2A4F90"/>
                <w:sz w:val="28"/>
                <w:szCs w:val="28"/>
              </w:rPr>
              <w:t>Analytics / Data</w:t>
            </w:r>
          </w:p>
          <w:p>
            <w:pPr>
              <w:pStyle w:val="Normal"/>
              <w:spacing w:lineRule="auto" w:line="228" w:before="0" w:after="0"/>
              <w:ind w:left="36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SQL, Excel, reporting, dashboards, defect research, integrity, and root-cause analysis</w:t>
            </w:r>
          </w:p>
        </w:tc>
        <w:tc>
          <w:tcPr>
            <w:tcW w:w="5759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  <w:tcMar>
              <w:top w:w="60" w:type="dxa"/>
              <w:left w:w="80" w:type="dxa"/>
              <w:bottom w:w="50" w:type="dxa"/>
              <w:right w:w="80" w:type="dxa"/>
            </w:tcMar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rFonts w:eastAsia="Arial"/>
                <w:b/>
                <w:i w:val="false"/>
                <w:color w:val="4F84D6"/>
                <w:sz w:val="22"/>
              </w:rPr>
              <w:t xml:space="preserve">&lt;/&gt;  </w:t>
            </w:r>
            <w:r>
              <w:rPr>
                <w:rFonts w:eastAsia="Arial"/>
                <w:b/>
                <w:i w:val="false"/>
                <w:color w:val="2A4F90"/>
                <w:sz w:val="28"/>
                <w:szCs w:val="28"/>
              </w:rPr>
              <w:t>Engineering / Web</w:t>
            </w:r>
          </w:p>
          <w:p>
            <w:pPr>
              <w:pStyle w:val="Normal"/>
              <w:spacing w:lineRule="auto" w:line="228" w:before="0" w:after="0"/>
              <w:ind w:left="36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JavaScript, TypeScript, Node.js, Python, PHP, React, Vue, Electron, HTML5, CSS/SASS, REST APIs</w:t>
            </w:r>
          </w:p>
        </w:tc>
      </w:tr>
      <w:tr>
        <w:trPr>
          <w:trHeight w:val="893" w:hRule="atLeast"/>
        </w:trPr>
        <w:tc>
          <w:tcPr>
            <w:tcW w:w="5760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  <w:tcMar>
              <w:top w:w="60" w:type="dxa"/>
              <w:left w:w="80" w:type="dxa"/>
              <w:bottom w:w="50" w:type="dxa"/>
              <w:right w:w="80" w:type="dxa"/>
            </w:tcMar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rFonts w:eastAsia="Arial"/>
                <w:b/>
                <w:i w:val="false"/>
                <w:color w:val="4F84D6"/>
                <w:sz w:val="22"/>
              </w:rPr>
              <w:t xml:space="preserve">▣  </w:t>
            </w:r>
            <w:r>
              <w:rPr>
                <w:rFonts w:eastAsia="Arial"/>
                <w:b/>
                <w:i w:val="false"/>
                <w:color w:val="2A4F90"/>
                <w:sz w:val="28"/>
                <w:szCs w:val="28"/>
              </w:rPr>
              <w:t>Systems / Infrastructure</w:t>
            </w:r>
          </w:p>
          <w:p>
            <w:pPr>
              <w:pStyle w:val="Normal"/>
              <w:spacing w:lineRule="auto" w:line="228" w:before="0" w:after="0"/>
              <w:ind w:left="36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Linux, Windows Server, NGINX, Apache, MongoDB, Redis, Cloudflare, deployment, scaling, and DDoS resilience</w:t>
            </w:r>
          </w:p>
        </w:tc>
        <w:tc>
          <w:tcPr>
            <w:tcW w:w="5759" w:type="dxa"/>
            <w:tcBorders>
              <w:top w:val="single" w:sz="6" w:space="0" w:color="7EA8EE"/>
              <w:left w:val="single" w:sz="6" w:space="0" w:color="7EA8EE"/>
              <w:bottom w:val="single" w:sz="6" w:space="0" w:color="7EA8EE"/>
              <w:right w:val="single" w:sz="6" w:space="0" w:color="7EA8EE"/>
            </w:tcBorders>
            <w:shd w:fill="F8FBFF"/>
            <w:tcMar>
              <w:top w:w="60" w:type="dxa"/>
              <w:left w:w="80" w:type="dxa"/>
              <w:bottom w:w="50" w:type="dxa"/>
              <w:right w:w="80" w:type="dxa"/>
            </w:tcMar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rFonts w:eastAsia="Arial"/>
                <w:b/>
                <w:i w:val="false"/>
                <w:color w:val="4F84D6"/>
                <w:sz w:val="22"/>
              </w:rPr>
              <w:t xml:space="preserve">🎮  </w:t>
            </w:r>
            <w:r>
              <w:rPr>
                <w:rFonts w:eastAsia="Arial"/>
                <w:b/>
                <w:i w:val="false"/>
                <w:color w:val="2A4F90"/>
                <w:sz w:val="28"/>
                <w:szCs w:val="28"/>
              </w:rPr>
              <w:t>Game Dev / Product</w:t>
            </w:r>
          </w:p>
          <w:p>
            <w:pPr>
              <w:pStyle w:val="Normal"/>
              <w:spacing w:lineRule="auto" w:line="228" w:before="0" w:after="0"/>
              <w:ind w:left="36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0"/>
                <w:szCs w:val="20"/>
              </w:rPr>
              <w:t>Lua, C#, C++, gameplay systems, creator tooling, UX, graphics, and product thinking</w:t>
            </w:r>
          </w:p>
        </w:tc>
      </w:tr>
    </w:tbl>
    <w:p>
      <w:pPr>
        <w:pStyle w:val="Normal"/>
        <w:spacing w:lineRule="auto" w:line="192" w:before="0" w:after="80"/>
        <w:rPr/>
      </w:pPr>
      <w:r>
        <w:rPr/>
      </w:r>
    </w:p>
    <w:tbl>
      <w:tblPr>
        <w:tblW w:w="11520" w:type="dxa"/>
        <w:jc w:val="center"/>
        <w:tblInd w:w="0" w:type="dxa"/>
        <w:tblLayout w:type="fixed"/>
        <w:tblCellMar>
          <w:top w:w="38" w:type="dxa"/>
          <w:left w:w="120" w:type="dxa"/>
          <w:bottom w:w="38" w:type="dxa"/>
          <w:right w:w="120" w:type="dxa"/>
        </w:tblCellMar>
        <w:tblLook w:val="04a0" w:noHBand="0" w:noVBand="1" w:firstColumn="1" w:lastRow="0" w:lastColumn="0" w:firstRow="1"/>
      </w:tblPr>
      <w:tblGrid>
        <w:gridCol w:w="11520"/>
      </w:tblGrid>
      <w:tr>
        <w:trPr>
          <w:trHeight w:val="432" w:hRule="atLeast"/>
        </w:trPr>
        <w:tc>
          <w:tcPr>
            <w:tcW w:w="11520" w:type="dxa"/>
            <w:tcBorders>
              <w:top w:val="single" w:sz="4" w:space="0" w:color="4F84D6"/>
              <w:left w:val="single" w:sz="4" w:space="0" w:color="4F84D6"/>
              <w:bottom w:val="single" w:sz="4" w:space="0" w:color="4F84D6"/>
              <w:right w:val="single" w:sz="4" w:space="0" w:color="4F84D6"/>
            </w:tcBorders>
            <w:shd w:fill="4F84D6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Arial"/>
                <w:b/>
                <w:i w:val="false"/>
                <w:color w:val="FFFFFF"/>
                <w:sz w:val="28"/>
              </w:rPr>
              <w:t xml:space="preserve">🎓  </w:t>
            </w:r>
            <w:r>
              <w:rPr>
                <w:rFonts w:eastAsia="Arial"/>
                <w:b/>
                <w:i w:val="false"/>
                <w:color w:val="FFFFFF"/>
                <w:sz w:val="28"/>
              </w:rPr>
              <w:t>EDUCATION / LEARNING</w:t>
            </w:r>
          </w:p>
        </w:tc>
      </w:tr>
      <w:tr>
        <w:trPr>
          <w:trHeight w:val="547" w:hRule="atLeast"/>
        </w:trPr>
        <w:tc>
          <w:tcPr>
            <w:tcW w:w="11520" w:type="dxa"/>
            <w:tcBorders>
              <w:top w:val="single" w:sz="4" w:space="0" w:color="7EA8EE"/>
              <w:left w:val="single" w:sz="4" w:space="0" w:color="7EA8EE"/>
              <w:bottom w:val="single" w:sz="4" w:space="0" w:color="7EA8EE"/>
              <w:right w:val="single" w:sz="4" w:space="0" w:color="7EA8EE"/>
            </w:tcBorders>
            <w:shd w:fill="F8FBFF"/>
            <w:tcMar>
              <w:top w:w="54" w:type="dxa"/>
              <w:left w:w="110" w:type="dxa"/>
              <w:bottom w:w="54" w:type="dxa"/>
              <w:right w:w="110" w:type="dxa"/>
            </w:tcMar>
          </w:tcPr>
          <w:p>
            <w:pPr>
              <w:pStyle w:val="Normal"/>
              <w:spacing w:lineRule="auto" w:line="228" w:before="0" w:after="0"/>
              <w:rPr>
                <w:sz w:val="28"/>
                <w:szCs w:val="28"/>
              </w:rPr>
            </w:pPr>
            <w:r>
              <w:rPr>
                <w:rFonts w:eastAsia="Arial"/>
                <w:b w:val="false"/>
                <w:i w:val="false"/>
                <w:color w:val="34548F"/>
                <w:sz w:val="28"/>
                <w:szCs w:val="28"/>
              </w:rPr>
              <w:t>Snohomish High School, WA - AP Statistics, Calculus, English, Creative Writing, Spanish - Self-taught systems builder with a strong self-starter mindset, focused on analytics, infrastructure, graphics, photography, and practical problem solving.</w:t>
            </w:r>
          </w:p>
        </w:tc>
      </w:tr>
    </w:tbl>
    <w:sectPr>
      <w:type w:val="nextPage"/>
      <w:pgSz w:w="12240" w:h="15840"/>
      <w:pgMar w:left="360" w:right="360" w:gutter="0" w:header="0" w:top="36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/>
      <w:color w:val="34548F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ResumeTitle" w:customStyle="1">
    <w:name w:val="ResumeTitle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"/>
      <w:b/>
      <w:color w:val="FFFFFF"/>
      <w:kern w:val="0"/>
      <w:sz w:val="48"/>
      <w:szCs w:val="22"/>
      <w:lang w:val="en-US" w:eastAsia="en-US" w:bidi="ar-SA"/>
    </w:rPr>
  </w:style>
  <w:style w:type="paragraph" w:styleId="SectionHeader" w:customStyle="1">
    <w:name w:val="SectionHeader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"/>
      <w:b/>
      <w:color w:val="FFFFFF"/>
      <w:kern w:val="0"/>
      <w:sz w:val="24"/>
      <w:szCs w:val="22"/>
      <w:lang w:val="en-US" w:eastAsia="en-US" w:bidi="ar-SA"/>
    </w:rPr>
  </w:style>
  <w:style w:type="paragraph" w:styleId="JobTitle" w:customStyle="1">
    <w:name w:val="JobTitle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"/>
      <w:b/>
      <w:color w:val="2A4F90"/>
      <w:kern w:val="0"/>
      <w:sz w:val="24"/>
      <w:szCs w:val="22"/>
      <w:lang w:val="en-US" w:eastAsia="en-US" w:bidi="ar-SA"/>
    </w:rPr>
  </w:style>
  <w:style w:type="paragraph" w:styleId="Company" w:customStyle="1">
    <w:name w:val="Company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"/>
      <w:b/>
      <w:color w:val="4F84D6"/>
      <w:kern w:val="0"/>
      <w:sz w:val="17"/>
      <w:szCs w:val="22"/>
      <w:lang w:val="en-US" w:eastAsia="en-US" w:bidi="ar-SA"/>
    </w:rPr>
  </w:style>
  <w:style w:type="paragraph" w:styleId="BodySmall" w:customStyle="1">
    <w:name w:val="BodySmall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"/>
      <w:b w:val="false"/>
      <w:color w:val="34548F"/>
      <w:kern w:val="0"/>
      <w:sz w:val="16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lexFrison.net/" TargetMode="External"/><Relationship Id="rId3" Type="http://schemas.openxmlformats.org/officeDocument/2006/relationships/hyperlink" Target="https://hobo.tools/" TargetMode="External"/><Relationship Id="rId4" Type="http://schemas.openxmlformats.org/officeDocument/2006/relationships/hyperlink" Target="https://hobostreamer.com/" TargetMode="External"/><Relationship Id="rId5" Type="http://schemas.openxmlformats.org/officeDocument/2006/relationships/hyperlink" Target="https://maps.hobo.tools/" TargetMode="External"/><Relationship Id="rId6" Type="http://schemas.openxmlformats.org/officeDocument/2006/relationships/hyperlink" Target="https://hobo.quest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2</Pages>
  <Words>579</Words>
  <Characters>3749</Characters>
  <CharactersWithSpaces>4286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Alex Frison</dc:creator>
  <dc:description/>
  <dc:language>en-US</dc:language>
  <cp:lastModifiedBy/>
  <dcterms:modified xsi:type="dcterms:W3CDTF">2026-05-13T10:35:53Z</dcterms:modified>
  <cp:revision>6</cp:revision>
  <dc:subject/>
  <dc:title>Alex Frison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