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4690"/>
        <w:gridCol w:w="4552"/>
      </w:tblGrid>
      <w:tr w:rsidR="00114906" w:rsidRPr="002C6C60" w:rsidTr="00E52532">
        <w:trPr>
          <w:trHeight w:val="1260"/>
        </w:trPr>
        <w:tc>
          <w:tcPr>
            <w:tcW w:w="5086" w:type="dxa"/>
            <w:shd w:val="clear" w:color="auto" w:fill="DBE5F1"/>
            <w:vAlign w:val="center"/>
          </w:tcPr>
          <w:p w:rsidR="00114906" w:rsidRPr="00514173" w:rsidRDefault="00114906" w:rsidP="00E52532">
            <w:pPr>
              <w:pStyle w:val="Heading4"/>
              <w:spacing w:before="60"/>
              <w:rPr>
                <w:b/>
                <w:bCs/>
                <w:color w:val="1F497D" w:themeColor="text2"/>
                <w:sz w:val="44"/>
                <w:szCs w:val="44"/>
                <w:u w:val="none"/>
                <w:lang w:val="en-GB"/>
              </w:rPr>
            </w:pPr>
            <w:r w:rsidRPr="00514173">
              <w:rPr>
                <w:b/>
                <w:bCs/>
                <w:color w:val="1F497D" w:themeColor="text2"/>
                <w:sz w:val="44"/>
                <w:szCs w:val="44"/>
                <w:u w:val="none"/>
                <w:lang w:val="en-GB"/>
              </w:rPr>
              <w:t xml:space="preserve">Test Plan </w:t>
            </w:r>
            <w:r w:rsidR="00406228">
              <w:rPr>
                <w:b/>
                <w:bCs/>
                <w:color w:val="1F497D" w:themeColor="text2"/>
                <w:sz w:val="44"/>
                <w:szCs w:val="44"/>
                <w:u w:val="none"/>
                <w:lang w:val="en-GB"/>
              </w:rPr>
              <w:t xml:space="preserve">v0.1 </w:t>
            </w:r>
            <w:r w:rsidR="00514173" w:rsidRPr="00514173">
              <w:rPr>
                <w:b/>
                <w:bCs/>
                <w:color w:val="1F497D" w:themeColor="text2"/>
                <w:sz w:val="44"/>
                <w:szCs w:val="44"/>
                <w:u w:val="none"/>
                <w:lang w:val="en-GB"/>
              </w:rPr>
              <w:t>(draft)</w:t>
            </w:r>
          </w:p>
          <w:p w:rsidR="003F44A8" w:rsidRPr="003F44A8" w:rsidRDefault="003F44A8" w:rsidP="00E52532">
            <w:pPr>
              <w:spacing w:before="60" w:after="60"/>
              <w:rPr>
                <w:color w:val="1F497D" w:themeColor="text2"/>
                <w:lang w:val="en-GB"/>
              </w:rPr>
            </w:pPr>
            <w:r w:rsidRPr="003F44A8">
              <w:rPr>
                <w:color w:val="1F497D" w:themeColor="text2"/>
                <w:lang w:val="en-GB"/>
              </w:rPr>
              <w:t xml:space="preserve">Author: Dominic Woollatt - Met Office </w:t>
            </w:r>
          </w:p>
          <w:p w:rsidR="00114906" w:rsidRPr="00803B94" w:rsidRDefault="003F44A8" w:rsidP="00402EAD">
            <w:pPr>
              <w:spacing w:before="60" w:after="60"/>
              <w:rPr>
                <w:color w:val="E36C0A"/>
                <w:lang w:val="en-GB"/>
              </w:rPr>
            </w:pPr>
            <w:r w:rsidRPr="003F44A8">
              <w:rPr>
                <w:color w:val="1F497D" w:themeColor="text2"/>
                <w:lang w:val="en-GB"/>
              </w:rPr>
              <w:t xml:space="preserve">Date: </w:t>
            </w:r>
            <w:r w:rsidR="00402EAD">
              <w:rPr>
                <w:color w:val="1F497D" w:themeColor="text2"/>
                <w:lang w:val="en-GB"/>
              </w:rPr>
              <w:t>10</w:t>
            </w:r>
            <w:r w:rsidR="00406228" w:rsidRPr="003F44A8">
              <w:rPr>
                <w:color w:val="1F497D" w:themeColor="text2"/>
                <w:lang w:val="en-GB"/>
              </w:rPr>
              <w:t>/02/2016</w:t>
            </w:r>
          </w:p>
        </w:tc>
        <w:tc>
          <w:tcPr>
            <w:tcW w:w="5087" w:type="dxa"/>
          </w:tcPr>
          <w:p w:rsidR="00114906" w:rsidRPr="00514173" w:rsidRDefault="00514173" w:rsidP="00E52532">
            <w:pPr>
              <w:pStyle w:val="Heading4"/>
              <w:rPr>
                <w:rFonts w:eastAsia="Times New Roman"/>
                <w:bCs/>
                <w:iCs/>
                <w:sz w:val="24"/>
                <w:szCs w:val="24"/>
                <w:u w:val="none"/>
                <w:lang w:val="en-GB"/>
              </w:rPr>
            </w:pPr>
            <w:r w:rsidRPr="00514173">
              <w:rPr>
                <w:noProof/>
                <w:u w:val="none"/>
                <w:lang w:val="en-GB" w:eastAsia="en-GB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731712</wp:posOffset>
                  </wp:positionH>
                  <wp:positionV relativeFrom="paragraph">
                    <wp:posOffset>71288</wp:posOffset>
                  </wp:positionV>
                  <wp:extent cx="1525078" cy="500332"/>
                  <wp:effectExtent l="19050" t="0" r="0" b="0"/>
                  <wp:wrapNone/>
                  <wp:docPr id="1" name="Picture 1" descr="GeoNetwork opensource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oNetwork opensource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5078" cy="500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14906" w:rsidRPr="002C6C60" w:rsidRDefault="00114906" w:rsidP="00E52532">
            <w:pPr>
              <w:spacing w:before="120"/>
              <w:rPr>
                <w:rFonts w:eastAsia="Times New Roman"/>
                <w:b/>
                <w:bCs/>
                <w:i/>
                <w:iCs/>
                <w:sz w:val="24"/>
                <w:szCs w:val="24"/>
                <w:lang w:val="en-GB"/>
              </w:rPr>
            </w:pPr>
          </w:p>
          <w:p w:rsidR="00114906" w:rsidRPr="00C3229C" w:rsidRDefault="00114906" w:rsidP="00E52532">
            <w:pPr>
              <w:spacing w:after="60"/>
              <w:jc w:val="center"/>
              <w:rPr>
                <w:rFonts w:eastAsia="Times New Roman"/>
                <w:lang w:val="en-GB"/>
              </w:rPr>
            </w:pPr>
          </w:p>
        </w:tc>
      </w:tr>
    </w:tbl>
    <w:p w:rsidR="00114906" w:rsidRDefault="00114906" w:rsidP="00114906">
      <w:pPr>
        <w:pStyle w:val="Text"/>
        <w:spacing w:before="0" w:after="0"/>
        <w:rPr>
          <w:lang w:val="en-GB"/>
        </w:rPr>
      </w:pPr>
    </w:p>
    <w:p w:rsidR="001831C9" w:rsidRDefault="001831C9" w:rsidP="00114906">
      <w:pPr>
        <w:pStyle w:val="Text"/>
        <w:spacing w:before="0" w:after="0"/>
        <w:rPr>
          <w:lang w:val="en-GB"/>
        </w:rPr>
      </w:pPr>
    </w:p>
    <w:tbl>
      <w:tblPr>
        <w:tblW w:w="0" w:type="auto"/>
        <w:tblLook w:val="01E0"/>
      </w:tblPr>
      <w:tblGrid>
        <w:gridCol w:w="2124"/>
        <w:gridCol w:w="1654"/>
        <w:gridCol w:w="871"/>
        <w:gridCol w:w="2075"/>
        <w:gridCol w:w="2518"/>
      </w:tblGrid>
      <w:tr w:rsidR="00114906" w:rsidRPr="002C6C60" w:rsidTr="00E747B8">
        <w:trPr>
          <w:trHeight w:val="330"/>
        </w:trPr>
        <w:tc>
          <w:tcPr>
            <w:tcW w:w="464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C6D9F1"/>
            <w:vAlign w:val="center"/>
          </w:tcPr>
          <w:p w:rsidR="00114906" w:rsidRPr="000971D3" w:rsidRDefault="000971D3" w:rsidP="000971D3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color w:val="1F497D" w:themeColor="text2"/>
                <w:sz w:val="32"/>
                <w:szCs w:val="32"/>
                <w:lang w:val="en-GB" w:eastAsia="en-AU"/>
              </w:rPr>
            </w:pPr>
            <w:r w:rsidRPr="000971D3">
              <w:rPr>
                <w:rFonts w:eastAsia="Times New Roman"/>
                <w:b/>
                <w:bCs/>
                <w:color w:val="1F497D" w:themeColor="text2"/>
                <w:sz w:val="32"/>
                <w:szCs w:val="32"/>
                <w:lang w:val="en-GB" w:eastAsia="en-AU"/>
              </w:rPr>
              <w:t xml:space="preserve">OpenWIS Version: </w:t>
            </w:r>
            <w:r w:rsidR="00114906" w:rsidRPr="000971D3">
              <w:rPr>
                <w:rFonts w:eastAsia="Times New Roman"/>
                <w:b/>
                <w:bCs/>
                <w:color w:val="1F497D" w:themeColor="text2"/>
                <w:sz w:val="32"/>
                <w:szCs w:val="32"/>
                <w:lang w:val="en-GB" w:eastAsia="en-AU"/>
              </w:rPr>
              <w:t xml:space="preserve">v3.14.2  </w:t>
            </w:r>
          </w:p>
        </w:tc>
        <w:tc>
          <w:tcPr>
            <w:tcW w:w="4593" w:type="dxa"/>
            <w:gridSpan w:val="2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  <w:vAlign w:val="center"/>
          </w:tcPr>
          <w:p w:rsidR="00114906" w:rsidRPr="001137F2" w:rsidRDefault="00114906" w:rsidP="00E52532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eastAsia="Times New Roman"/>
                <w:b/>
                <w:bCs/>
                <w:color w:val="0000FF"/>
                <w:sz w:val="36"/>
                <w:szCs w:val="36"/>
                <w:lang w:val="en-GB" w:eastAsia="en-AU"/>
              </w:rPr>
            </w:pPr>
          </w:p>
        </w:tc>
      </w:tr>
      <w:tr w:rsidR="00114906" w:rsidRPr="002C6C60" w:rsidTr="006F728A">
        <w:trPr>
          <w:trHeight w:val="210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/>
            <w:vAlign w:val="center"/>
          </w:tcPr>
          <w:p w:rsidR="00114906" w:rsidRPr="00514173" w:rsidRDefault="00114906" w:rsidP="00E52532">
            <w:pPr>
              <w:autoSpaceDE w:val="0"/>
              <w:autoSpaceDN w:val="0"/>
              <w:adjustRightInd w:val="0"/>
              <w:spacing w:before="120" w:after="120"/>
              <w:rPr>
                <w:rFonts w:eastAsia="Times New Roman"/>
                <w:color w:val="1F497D" w:themeColor="text2"/>
                <w:lang w:val="en-GB" w:eastAsia="en-AU"/>
              </w:rPr>
            </w:pPr>
            <w:r w:rsidRPr="00514173">
              <w:rPr>
                <w:rFonts w:eastAsia="Times New Roman"/>
                <w:color w:val="1F497D" w:themeColor="text2"/>
                <w:lang w:val="en-GB" w:eastAsia="en-AU"/>
              </w:rPr>
              <w:t>Target Release Date</w:t>
            </w:r>
          </w:p>
        </w:tc>
        <w:tc>
          <w:tcPr>
            <w:tcW w:w="16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14906" w:rsidRPr="00F35B40" w:rsidRDefault="00514173" w:rsidP="00E52532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lang w:val="en-GB" w:eastAsia="en-AU"/>
              </w:rPr>
            </w:pPr>
            <w:r>
              <w:rPr>
                <w:rFonts w:eastAsia="Times New Roman"/>
                <w:lang w:val="en-GB" w:eastAsia="en-AU"/>
              </w:rPr>
              <w:t>March</w:t>
            </w:r>
            <w:r w:rsidR="00114906">
              <w:rPr>
                <w:rFonts w:eastAsia="Times New Roman"/>
                <w:lang w:val="en-GB" w:eastAsia="en-AU"/>
              </w:rPr>
              <w:t xml:space="preserve"> 2016</w:t>
            </w:r>
          </w:p>
        </w:tc>
        <w:tc>
          <w:tcPr>
            <w:tcW w:w="294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/>
            <w:vAlign w:val="center"/>
          </w:tcPr>
          <w:p w:rsidR="00114906" w:rsidRPr="00514173" w:rsidRDefault="003727D3" w:rsidP="00E52532">
            <w:pPr>
              <w:autoSpaceDE w:val="0"/>
              <w:autoSpaceDN w:val="0"/>
              <w:adjustRightInd w:val="0"/>
              <w:spacing w:before="120" w:after="120"/>
              <w:rPr>
                <w:rFonts w:eastAsia="Times New Roman"/>
                <w:color w:val="1F497D" w:themeColor="text2"/>
                <w:lang w:val="en-GB" w:eastAsia="en-AU"/>
              </w:rPr>
            </w:pPr>
            <w:r w:rsidRPr="00514173">
              <w:rPr>
                <w:rFonts w:eastAsia="Times New Roman"/>
                <w:color w:val="1F497D" w:themeColor="text2"/>
                <w:lang w:val="en-GB" w:eastAsia="en-AU"/>
              </w:rPr>
              <w:t>Testing Complexity (High, Average, Low)</w:t>
            </w:r>
          </w:p>
        </w:tc>
        <w:tc>
          <w:tcPr>
            <w:tcW w:w="25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23FD3D"/>
            <w:vAlign w:val="center"/>
          </w:tcPr>
          <w:p w:rsidR="00114906" w:rsidRPr="003727D3" w:rsidRDefault="003727D3" w:rsidP="00D127C8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eastAsia="Times New Roman"/>
                <w:b/>
                <w:bCs/>
                <w:color w:val="000000" w:themeColor="text1"/>
                <w:lang w:val="en-GB" w:eastAsia="en-AU"/>
              </w:rPr>
            </w:pPr>
            <w:r w:rsidRPr="003727D3">
              <w:rPr>
                <w:rFonts w:eastAsia="Times New Roman"/>
                <w:b/>
                <w:bCs/>
                <w:color w:val="000000" w:themeColor="text1"/>
                <w:lang w:val="en-GB" w:eastAsia="en-AU"/>
              </w:rPr>
              <w:t>Low</w:t>
            </w:r>
          </w:p>
        </w:tc>
      </w:tr>
      <w:tr w:rsidR="00114906" w:rsidRPr="002C6C60" w:rsidTr="00F21038">
        <w:trPr>
          <w:trHeight w:val="812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/>
            <w:vAlign w:val="center"/>
          </w:tcPr>
          <w:p w:rsidR="00114906" w:rsidRPr="00514173" w:rsidRDefault="00114906" w:rsidP="00E52532">
            <w:pPr>
              <w:autoSpaceDE w:val="0"/>
              <w:autoSpaceDN w:val="0"/>
              <w:adjustRightInd w:val="0"/>
              <w:spacing w:before="120" w:after="120"/>
              <w:rPr>
                <w:rFonts w:eastAsia="Times New Roman"/>
                <w:color w:val="1F497D" w:themeColor="text2"/>
                <w:lang w:val="en-GB" w:eastAsia="en-AU"/>
              </w:rPr>
            </w:pPr>
            <w:r w:rsidRPr="00514173">
              <w:rPr>
                <w:rFonts w:eastAsia="Times New Roman"/>
                <w:color w:val="1F497D" w:themeColor="text2"/>
                <w:lang w:val="en-GB" w:eastAsia="en-AU"/>
              </w:rPr>
              <w:t>Planned Chill Date</w:t>
            </w:r>
          </w:p>
        </w:tc>
        <w:tc>
          <w:tcPr>
            <w:tcW w:w="16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14906" w:rsidRPr="00F47DBB" w:rsidRDefault="00114906" w:rsidP="00E52532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lang w:val="en-GB" w:eastAsia="en-AU"/>
              </w:rPr>
            </w:pPr>
            <w:r>
              <w:rPr>
                <w:rFonts w:eastAsia="Times New Roman"/>
                <w:lang w:val="en-GB" w:eastAsia="en-AU"/>
              </w:rPr>
              <w:t>28</w:t>
            </w:r>
            <w:r w:rsidRPr="006F3E10">
              <w:rPr>
                <w:rFonts w:eastAsia="Times New Roman"/>
                <w:vertAlign w:val="superscript"/>
                <w:lang w:val="en-GB" w:eastAsia="en-AU"/>
              </w:rPr>
              <w:t>th</w:t>
            </w:r>
            <w:r>
              <w:rPr>
                <w:rFonts w:eastAsia="Times New Roman"/>
                <w:lang w:val="en-GB" w:eastAsia="en-AU"/>
              </w:rPr>
              <w:t xml:space="preserve"> Jan </w:t>
            </w:r>
            <w:r w:rsidRPr="00F47DBB">
              <w:rPr>
                <w:rFonts w:eastAsia="Times New Roman"/>
                <w:lang w:val="en-GB" w:eastAsia="en-AU"/>
              </w:rPr>
              <w:t>201</w:t>
            </w:r>
            <w:r>
              <w:rPr>
                <w:rFonts w:eastAsia="Times New Roman"/>
                <w:lang w:val="en-GB" w:eastAsia="en-AU"/>
              </w:rPr>
              <w:t>6</w:t>
            </w:r>
          </w:p>
        </w:tc>
        <w:tc>
          <w:tcPr>
            <w:tcW w:w="294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/>
            <w:vAlign w:val="center"/>
          </w:tcPr>
          <w:p w:rsidR="00114906" w:rsidRPr="00514173" w:rsidRDefault="003727D3" w:rsidP="00E52532">
            <w:pPr>
              <w:autoSpaceDE w:val="0"/>
              <w:autoSpaceDN w:val="0"/>
              <w:adjustRightInd w:val="0"/>
              <w:spacing w:before="120" w:after="120"/>
              <w:rPr>
                <w:rFonts w:eastAsia="Times New Roman"/>
                <w:color w:val="1F497D" w:themeColor="text2"/>
                <w:lang w:val="en-GB" w:eastAsia="en-AU"/>
              </w:rPr>
            </w:pPr>
            <w:r w:rsidRPr="00514173">
              <w:rPr>
                <w:rFonts w:eastAsia="Times New Roman"/>
                <w:color w:val="1F497D" w:themeColor="text2"/>
                <w:lang w:val="en-GB" w:eastAsia="en-AU"/>
              </w:rPr>
              <w:t>Requirements/Design Quality and Testability</w:t>
            </w:r>
          </w:p>
        </w:tc>
        <w:tc>
          <w:tcPr>
            <w:tcW w:w="25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23FD3D"/>
            <w:vAlign w:val="center"/>
          </w:tcPr>
          <w:p w:rsidR="00114906" w:rsidRPr="00F47DBB" w:rsidRDefault="00F21038" w:rsidP="00E52532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eastAsia="Times New Roman"/>
                <w:b/>
                <w:bCs/>
                <w:lang w:val="en-GB" w:eastAsia="en-AU"/>
              </w:rPr>
            </w:pPr>
            <w:r>
              <w:rPr>
                <w:rFonts w:eastAsia="Times New Roman"/>
                <w:b/>
                <w:bCs/>
                <w:lang w:val="en-GB" w:eastAsia="en-AU"/>
              </w:rPr>
              <w:t>Low</w:t>
            </w:r>
          </w:p>
        </w:tc>
      </w:tr>
    </w:tbl>
    <w:p w:rsidR="001831C9" w:rsidRDefault="001831C9" w:rsidP="00114906">
      <w:pPr>
        <w:pStyle w:val="Text"/>
        <w:spacing w:before="0" w:after="0"/>
        <w:rPr>
          <w:lang w:val="en-GB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9242"/>
      </w:tblGrid>
      <w:tr w:rsidR="00114906" w:rsidRPr="002C6C60" w:rsidTr="00E52532">
        <w:trPr>
          <w:trHeight w:val="523"/>
        </w:trPr>
        <w:tc>
          <w:tcPr>
            <w:tcW w:w="10188" w:type="dxa"/>
            <w:shd w:val="clear" w:color="auto" w:fill="C6D9F1"/>
            <w:vAlign w:val="center"/>
          </w:tcPr>
          <w:p w:rsidR="00114906" w:rsidRPr="00514173" w:rsidRDefault="00114906" w:rsidP="00245462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color w:val="1F497D" w:themeColor="text2"/>
                <w:sz w:val="24"/>
                <w:szCs w:val="24"/>
                <w:lang w:val="en-GB" w:eastAsia="en-AU"/>
              </w:rPr>
            </w:pPr>
            <w:r w:rsidRPr="00514173">
              <w:rPr>
                <w:rFonts w:eastAsia="Times New Roman"/>
                <w:b/>
                <w:bCs/>
                <w:color w:val="1F497D" w:themeColor="text2"/>
                <w:sz w:val="24"/>
                <w:szCs w:val="24"/>
                <w:lang w:val="en-GB" w:eastAsia="en-AU"/>
              </w:rPr>
              <w:t xml:space="preserve">Summary </w:t>
            </w:r>
          </w:p>
        </w:tc>
      </w:tr>
      <w:tr w:rsidR="00114906" w:rsidRPr="002C6C60" w:rsidTr="00E52532">
        <w:trPr>
          <w:trHeight w:val="340"/>
        </w:trPr>
        <w:tc>
          <w:tcPr>
            <w:tcW w:w="10188" w:type="dxa"/>
            <w:vAlign w:val="center"/>
          </w:tcPr>
          <w:p w:rsidR="00114906" w:rsidRDefault="00245462" w:rsidP="00966CB1">
            <w:pPr>
              <w:jc w:val="both"/>
              <w:rPr>
                <w:rStyle w:val="BookTitle"/>
                <w:b w:val="0"/>
                <w:bCs w:val="0"/>
                <w:smallCaps w:val="0"/>
              </w:rPr>
            </w:pPr>
            <w:r>
              <w:rPr>
                <w:rStyle w:val="BookTitle"/>
                <w:b w:val="0"/>
                <w:bCs w:val="0"/>
                <w:smallCaps w:val="0"/>
              </w:rPr>
              <w:t>This Test Plan to check t</w:t>
            </w:r>
            <w:r w:rsidR="00F95E77">
              <w:rPr>
                <w:rStyle w:val="BookTitle"/>
                <w:b w:val="0"/>
                <w:bCs w:val="0"/>
                <w:smallCaps w:val="0"/>
              </w:rPr>
              <w:t>hat OpenWIS v3.14.2 passes WMO WIS Compliance</w:t>
            </w:r>
            <w:r w:rsidR="00114906">
              <w:rPr>
                <w:rStyle w:val="BookTitle"/>
                <w:b w:val="0"/>
                <w:bCs w:val="0"/>
                <w:smallCaps w:val="0"/>
              </w:rPr>
              <w:t xml:space="preserve"> </w:t>
            </w:r>
            <w:r w:rsidR="00D127C8">
              <w:rPr>
                <w:rStyle w:val="BookTitle"/>
                <w:b w:val="0"/>
                <w:bCs w:val="0"/>
                <w:smallCaps w:val="0"/>
              </w:rPr>
              <w:t xml:space="preserve">Specifications </w:t>
            </w:r>
            <w:r w:rsidR="00966CB1">
              <w:rPr>
                <w:rStyle w:val="BookTitle"/>
                <w:b w:val="0"/>
                <w:bCs w:val="0"/>
                <w:smallCaps w:val="0"/>
              </w:rPr>
              <w:t>for</w:t>
            </w:r>
            <w:r w:rsidR="00F95E77">
              <w:rPr>
                <w:rStyle w:val="BookTitle"/>
                <w:b w:val="0"/>
                <w:bCs w:val="0"/>
                <w:smallCaps w:val="0"/>
              </w:rPr>
              <w:t xml:space="preserve"> GISC</w:t>
            </w:r>
            <w:r w:rsidR="00966CB1">
              <w:rPr>
                <w:rStyle w:val="BookTitle"/>
                <w:b w:val="0"/>
                <w:bCs w:val="0"/>
                <w:smallCaps w:val="0"/>
              </w:rPr>
              <w:t xml:space="preserve"> </w:t>
            </w:r>
            <w:r w:rsidR="00FD1D50">
              <w:rPr>
                <w:rStyle w:val="BookTitle"/>
                <w:b w:val="0"/>
                <w:bCs w:val="0"/>
                <w:smallCaps w:val="0"/>
              </w:rPr>
              <w:t>functionality</w:t>
            </w:r>
            <w:r w:rsidR="004B322E">
              <w:rPr>
                <w:rStyle w:val="BookTitle"/>
                <w:b w:val="0"/>
                <w:bCs w:val="0"/>
                <w:smallCaps w:val="0"/>
              </w:rPr>
              <w:t>.</w:t>
            </w:r>
          </w:p>
          <w:p w:rsidR="0089113E" w:rsidRDefault="0089113E" w:rsidP="00966CB1">
            <w:pPr>
              <w:jc w:val="both"/>
              <w:rPr>
                <w:rStyle w:val="BookTitle"/>
                <w:b w:val="0"/>
                <w:bCs w:val="0"/>
                <w:smallCaps w:val="0"/>
              </w:rPr>
            </w:pPr>
            <w:r>
              <w:rPr>
                <w:rStyle w:val="BookTitle"/>
                <w:b w:val="0"/>
                <w:bCs w:val="0"/>
                <w:smallCaps w:val="0"/>
              </w:rPr>
              <w:t>(</w:t>
            </w:r>
            <w:hyperlink r:id="rId6" w:history="1">
              <w:r w:rsidRPr="00153596">
                <w:rPr>
                  <w:rStyle w:val="Hyperlink"/>
                  <w:rFonts w:cs="Times New Roman"/>
                  <w:spacing w:val="5"/>
                </w:rPr>
                <w:t>https://www.wmo.int/pages/prog/www/WIS/documents/TechnicalSpecification1-2.doc</w:t>
              </w:r>
            </w:hyperlink>
            <w:r>
              <w:rPr>
                <w:rStyle w:val="BookTitle"/>
                <w:b w:val="0"/>
                <w:bCs w:val="0"/>
                <w:smallCaps w:val="0"/>
              </w:rPr>
              <w:t>)</w:t>
            </w:r>
          </w:p>
          <w:p w:rsidR="004B322E" w:rsidRDefault="004B322E" w:rsidP="00966CB1">
            <w:pPr>
              <w:jc w:val="both"/>
              <w:rPr>
                <w:rStyle w:val="BookTitle"/>
                <w:b w:val="0"/>
                <w:bCs w:val="0"/>
                <w:smallCaps w:val="0"/>
              </w:rPr>
            </w:pPr>
          </w:p>
          <w:p w:rsidR="004B322E" w:rsidRDefault="004B322E" w:rsidP="004B322E">
            <w:r>
              <w:t xml:space="preserve">The OpenWIS Testing Team will be responsible for the system test of the software, with the OpenWIS Technical Committee (TC) overseeing it, to monitor the progress and quality.  </w:t>
            </w:r>
            <w:r w:rsidR="00753055">
              <w:t xml:space="preserve">Test Case development will take in the order of </w:t>
            </w:r>
            <w:r w:rsidR="00147ADC">
              <w:t>7</w:t>
            </w:r>
            <w:r w:rsidR="00753055">
              <w:t xml:space="preserve"> days. </w:t>
            </w:r>
            <w:r>
              <w:t xml:space="preserve">System testing will take in the order of </w:t>
            </w:r>
            <w:r w:rsidR="00147ADC">
              <w:t>7</w:t>
            </w:r>
            <w:r>
              <w:t xml:space="preserve"> days. However, this is based on assumptions about availability of personnel.</w:t>
            </w:r>
          </w:p>
          <w:p w:rsidR="004B322E" w:rsidRPr="0050169A" w:rsidRDefault="004B322E" w:rsidP="004B322E">
            <w:pPr>
              <w:rPr>
                <w:spacing w:val="5"/>
              </w:rPr>
            </w:pPr>
          </w:p>
        </w:tc>
      </w:tr>
    </w:tbl>
    <w:p w:rsidR="001831C9" w:rsidRDefault="001831C9" w:rsidP="00114906">
      <w:pPr>
        <w:pStyle w:val="Text"/>
        <w:spacing w:before="0" w:after="0"/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9242"/>
      </w:tblGrid>
      <w:tr w:rsidR="00E747B8" w:rsidRPr="00514173" w:rsidTr="00402EAD">
        <w:tc>
          <w:tcPr>
            <w:tcW w:w="10188" w:type="dxa"/>
            <w:shd w:val="clear" w:color="auto" w:fill="C6D9F1"/>
            <w:vAlign w:val="center"/>
          </w:tcPr>
          <w:p w:rsidR="00E747B8" w:rsidRPr="00514173" w:rsidRDefault="00E747B8" w:rsidP="00402EAD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color w:val="1F497D" w:themeColor="text2"/>
                <w:sz w:val="24"/>
                <w:szCs w:val="24"/>
                <w:lang w:val="en-GB" w:eastAsia="en-AU"/>
              </w:rPr>
            </w:pPr>
            <w:r w:rsidRPr="00514173">
              <w:rPr>
                <w:rFonts w:eastAsia="Times New Roman"/>
                <w:b/>
                <w:bCs/>
                <w:color w:val="1F497D" w:themeColor="text2"/>
                <w:sz w:val="24"/>
                <w:szCs w:val="24"/>
                <w:lang w:val="en-GB" w:eastAsia="en-AU"/>
              </w:rPr>
              <w:t>Hosting Environments</w:t>
            </w:r>
          </w:p>
        </w:tc>
      </w:tr>
      <w:tr w:rsidR="00E747B8" w:rsidRPr="00AD4CB4" w:rsidTr="00402EAD">
        <w:trPr>
          <w:trHeight w:val="340"/>
        </w:trPr>
        <w:tc>
          <w:tcPr>
            <w:tcW w:w="10188" w:type="dxa"/>
            <w:vAlign w:val="center"/>
          </w:tcPr>
          <w:p w:rsidR="00E747B8" w:rsidRPr="00AD4CB4" w:rsidRDefault="00C14E7C" w:rsidP="00402EAD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color w:val="FF0000"/>
                <w:lang w:val="en-GB" w:eastAsia="en-AU"/>
              </w:rPr>
            </w:pPr>
            <w:r>
              <w:rPr>
                <w:rFonts w:eastAsia="Times New Roman"/>
                <w:lang w:val="en-GB" w:eastAsia="en-AU"/>
              </w:rPr>
              <w:t>Amazon Web Service (</w:t>
            </w:r>
            <w:r w:rsidR="00E747B8">
              <w:rPr>
                <w:rFonts w:eastAsia="Times New Roman"/>
                <w:lang w:val="en-GB" w:eastAsia="en-AU"/>
              </w:rPr>
              <w:t>AWS</w:t>
            </w:r>
            <w:r>
              <w:rPr>
                <w:rFonts w:eastAsia="Times New Roman"/>
                <w:lang w:val="en-GB" w:eastAsia="en-AU"/>
              </w:rPr>
              <w:t>)</w:t>
            </w:r>
          </w:p>
        </w:tc>
      </w:tr>
    </w:tbl>
    <w:p w:rsidR="00E747B8" w:rsidRDefault="00E747B8" w:rsidP="00114906">
      <w:pPr>
        <w:pStyle w:val="Text"/>
        <w:spacing w:before="0" w:after="0"/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9242"/>
      </w:tblGrid>
      <w:tr w:rsidR="006B3EEA" w:rsidRPr="00514173" w:rsidTr="00E46B72">
        <w:tc>
          <w:tcPr>
            <w:tcW w:w="10188" w:type="dxa"/>
            <w:shd w:val="clear" w:color="auto" w:fill="C6D9F1"/>
            <w:vAlign w:val="center"/>
          </w:tcPr>
          <w:p w:rsidR="006B3EEA" w:rsidRPr="00514173" w:rsidRDefault="006B3EEA" w:rsidP="00E46B72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color w:val="1F497D" w:themeColor="text2"/>
                <w:sz w:val="24"/>
                <w:szCs w:val="24"/>
                <w:lang w:val="en-GB" w:eastAsia="en-AU"/>
              </w:rPr>
            </w:pPr>
            <w:r>
              <w:rPr>
                <w:rFonts w:eastAsia="Times New Roman"/>
                <w:b/>
                <w:bCs/>
                <w:color w:val="1F497D" w:themeColor="text2"/>
                <w:sz w:val="24"/>
                <w:szCs w:val="24"/>
                <w:lang w:val="en-GB" w:eastAsia="en-AU"/>
              </w:rPr>
              <w:t>Testing Team Members</w:t>
            </w:r>
          </w:p>
        </w:tc>
      </w:tr>
      <w:tr w:rsidR="006B3EEA" w:rsidRPr="00AD4CB4" w:rsidTr="00E46B72">
        <w:trPr>
          <w:trHeight w:val="340"/>
        </w:trPr>
        <w:tc>
          <w:tcPr>
            <w:tcW w:w="10188" w:type="dxa"/>
            <w:vAlign w:val="center"/>
          </w:tcPr>
          <w:p w:rsidR="006B3EEA" w:rsidRPr="00AD4CB4" w:rsidRDefault="006B3EEA" w:rsidP="00E46B72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color w:val="FF0000"/>
                <w:lang w:val="en-GB" w:eastAsia="en-AU"/>
              </w:rPr>
            </w:pPr>
            <w:r>
              <w:rPr>
                <w:rFonts w:eastAsia="Times New Roman"/>
                <w:lang w:val="en-GB" w:eastAsia="en-AU"/>
              </w:rPr>
              <w:t>Dominic Woollatt</w:t>
            </w:r>
          </w:p>
        </w:tc>
      </w:tr>
    </w:tbl>
    <w:p w:rsidR="00C33DAB" w:rsidRDefault="00C33DAB" w:rsidP="00114906">
      <w:pPr>
        <w:pStyle w:val="Text"/>
        <w:spacing w:before="0" w:after="0"/>
        <w:rPr>
          <w:lang w:val="en-GB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9242"/>
      </w:tblGrid>
      <w:tr w:rsidR="000E2CD6" w:rsidRPr="002C6C60" w:rsidTr="00966CB1">
        <w:tc>
          <w:tcPr>
            <w:tcW w:w="10188" w:type="dxa"/>
            <w:shd w:val="clear" w:color="auto" w:fill="C6D9F1"/>
            <w:vAlign w:val="center"/>
          </w:tcPr>
          <w:p w:rsidR="000E2CD6" w:rsidRPr="00514173" w:rsidRDefault="000E2CD6" w:rsidP="00C71E0A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color w:val="1F497D" w:themeColor="text2"/>
                <w:sz w:val="24"/>
                <w:szCs w:val="24"/>
                <w:highlight w:val="red"/>
                <w:lang w:val="en-GB" w:eastAsia="en-AU"/>
              </w:rPr>
            </w:pPr>
            <w:r w:rsidRPr="00514173">
              <w:rPr>
                <w:rFonts w:eastAsia="Times New Roman"/>
                <w:b/>
                <w:bCs/>
                <w:color w:val="1F497D" w:themeColor="text2"/>
                <w:sz w:val="24"/>
                <w:szCs w:val="24"/>
                <w:lang w:val="en-GB" w:eastAsia="en-AU"/>
              </w:rPr>
              <w:t xml:space="preserve">Key Outcomes </w:t>
            </w:r>
          </w:p>
        </w:tc>
      </w:tr>
      <w:tr w:rsidR="000E2CD6" w:rsidRPr="002C6C60" w:rsidTr="00966CB1">
        <w:trPr>
          <w:trHeight w:val="300"/>
        </w:trPr>
        <w:tc>
          <w:tcPr>
            <w:tcW w:w="10188" w:type="dxa"/>
            <w:vAlign w:val="center"/>
          </w:tcPr>
          <w:p w:rsidR="000E2CD6" w:rsidRDefault="000E2CD6" w:rsidP="00966CB1">
            <w:pPr>
              <w:pStyle w:val="ListParagraph"/>
              <w:autoSpaceDE w:val="0"/>
              <w:autoSpaceDN w:val="0"/>
              <w:adjustRightInd w:val="0"/>
              <w:spacing w:before="60" w:after="60"/>
              <w:ind w:left="0"/>
              <w:rPr>
                <w:rFonts w:eastAsia="Times New Roman"/>
                <w:color w:val="000000"/>
                <w:lang w:val="en-GB" w:eastAsia="en-AU"/>
              </w:rPr>
            </w:pPr>
            <w:r w:rsidRPr="00ED6E40">
              <w:rPr>
                <w:rFonts w:eastAsia="Times New Roman"/>
                <w:color w:val="000000"/>
                <w:lang w:val="en-GB" w:eastAsia="en-AU"/>
              </w:rPr>
              <w:t xml:space="preserve">Deliver </w:t>
            </w:r>
            <w:r>
              <w:rPr>
                <w:rFonts w:eastAsia="Times New Roman"/>
                <w:color w:val="000000"/>
                <w:lang w:val="en-GB" w:eastAsia="en-AU"/>
              </w:rPr>
              <w:t>a public release of OpenWIS that</w:t>
            </w:r>
            <w:r w:rsidRPr="00ED6E40">
              <w:rPr>
                <w:rFonts w:eastAsia="Times New Roman"/>
                <w:color w:val="000000"/>
                <w:lang w:val="en-GB" w:eastAsia="en-AU"/>
              </w:rPr>
              <w:t xml:space="preserve"> </w:t>
            </w:r>
            <w:r>
              <w:rPr>
                <w:rFonts w:eastAsia="Times New Roman"/>
                <w:color w:val="000000"/>
                <w:lang w:val="en-GB" w:eastAsia="en-AU"/>
              </w:rPr>
              <w:t>passes the WMO WIS Tech Specs</w:t>
            </w:r>
            <w:r w:rsidR="0089113E">
              <w:rPr>
                <w:rFonts w:eastAsia="Times New Roman"/>
                <w:color w:val="000000"/>
                <w:lang w:val="en-GB" w:eastAsia="en-AU"/>
              </w:rPr>
              <w:t>:</w:t>
            </w:r>
          </w:p>
          <w:p w:rsidR="0089113E" w:rsidRDefault="0089113E" w:rsidP="00966CB1">
            <w:pPr>
              <w:pStyle w:val="ListParagraph"/>
              <w:autoSpaceDE w:val="0"/>
              <w:autoSpaceDN w:val="0"/>
              <w:adjustRightInd w:val="0"/>
              <w:spacing w:before="60" w:after="60"/>
              <w:ind w:left="0"/>
              <w:rPr>
                <w:rFonts w:eastAsia="Times New Roman"/>
                <w:color w:val="000000"/>
                <w:lang w:val="en-GB" w:eastAsia="en-AU"/>
              </w:rPr>
            </w:pPr>
          </w:p>
          <w:p w:rsidR="000E2CD6" w:rsidRPr="0037335A" w:rsidRDefault="000E2CD6" w:rsidP="00966CB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color w:val="000000"/>
                <w:lang w:val="en-GB" w:eastAsia="en-AU"/>
              </w:rPr>
            </w:pPr>
            <w:r w:rsidRPr="0037335A">
              <w:rPr>
                <w:rFonts w:eastAsia="Times New Roman"/>
                <w:color w:val="000000"/>
                <w:lang w:val="en-GB" w:eastAsia="en-AU"/>
              </w:rPr>
              <w:t>WIS-TechSpec-1, Uploading of Metadata for Data and Products</w:t>
            </w:r>
          </w:p>
          <w:p w:rsidR="000E2CD6" w:rsidRPr="0037335A" w:rsidRDefault="000E2CD6" w:rsidP="00966CB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color w:val="000000"/>
                <w:lang w:val="en-GB" w:eastAsia="en-AU"/>
              </w:rPr>
            </w:pPr>
            <w:r w:rsidRPr="0037335A">
              <w:rPr>
                <w:rFonts w:eastAsia="Times New Roman"/>
                <w:color w:val="000000"/>
                <w:lang w:val="en-GB" w:eastAsia="en-AU"/>
              </w:rPr>
              <w:t>WIS-TechSpec-2, Uploading of Data and Products</w:t>
            </w:r>
          </w:p>
          <w:p w:rsidR="000E2CD6" w:rsidRPr="0037335A" w:rsidRDefault="000E2CD6" w:rsidP="00966CB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color w:val="000000"/>
                <w:lang w:val="en-GB" w:eastAsia="en-AU"/>
              </w:rPr>
            </w:pPr>
            <w:r w:rsidRPr="0037335A">
              <w:rPr>
                <w:rFonts w:eastAsia="Times New Roman"/>
                <w:color w:val="000000"/>
                <w:lang w:val="en-GB" w:eastAsia="en-AU"/>
              </w:rPr>
              <w:t>WIS-TechSpec-3, Centralization of Globally Distributed Data</w:t>
            </w:r>
          </w:p>
          <w:p w:rsidR="000E2CD6" w:rsidRPr="0037335A" w:rsidRDefault="000E2CD6" w:rsidP="00966CB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color w:val="000000"/>
                <w:lang w:val="en-GB" w:eastAsia="en-AU"/>
              </w:rPr>
            </w:pPr>
            <w:r w:rsidRPr="0037335A">
              <w:rPr>
                <w:rFonts w:eastAsia="Times New Roman"/>
                <w:color w:val="000000"/>
                <w:lang w:val="en-GB" w:eastAsia="en-AU"/>
              </w:rPr>
              <w:t>WIS-TechSpec-4, Maintenance of User Identification and Role Information</w:t>
            </w:r>
          </w:p>
          <w:p w:rsidR="000E2CD6" w:rsidRPr="0037335A" w:rsidRDefault="000E2CD6" w:rsidP="00966CB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color w:val="000000"/>
                <w:lang w:val="en-GB" w:eastAsia="en-AU"/>
              </w:rPr>
            </w:pPr>
            <w:r w:rsidRPr="0037335A">
              <w:rPr>
                <w:rFonts w:eastAsia="Times New Roman"/>
                <w:color w:val="000000"/>
                <w:lang w:val="en-GB" w:eastAsia="en-AU"/>
              </w:rPr>
              <w:t>WIS-TechSpec-5, Consolidated View of Distributed Identification and Role Information</w:t>
            </w:r>
          </w:p>
          <w:p w:rsidR="000E2CD6" w:rsidRPr="0037335A" w:rsidRDefault="000E2CD6" w:rsidP="00966CB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color w:val="000000"/>
                <w:lang w:val="en-GB" w:eastAsia="en-AU"/>
              </w:rPr>
            </w:pPr>
            <w:r w:rsidRPr="0037335A">
              <w:rPr>
                <w:rFonts w:eastAsia="Times New Roman"/>
                <w:color w:val="000000"/>
                <w:lang w:val="en-GB" w:eastAsia="en-AU"/>
              </w:rPr>
              <w:t>WIS-TechSpec-6, Authentication of a User</w:t>
            </w:r>
          </w:p>
          <w:p w:rsidR="000E2CD6" w:rsidRPr="0037335A" w:rsidRDefault="000E2CD6" w:rsidP="00966CB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color w:val="000000"/>
                <w:lang w:val="en-GB" w:eastAsia="en-AU"/>
              </w:rPr>
            </w:pPr>
            <w:r w:rsidRPr="0037335A">
              <w:rPr>
                <w:rFonts w:eastAsia="Times New Roman"/>
                <w:color w:val="000000"/>
                <w:lang w:val="en-GB" w:eastAsia="en-AU"/>
              </w:rPr>
              <w:t>WIS-TechSpec-7, Authorization of a User Role</w:t>
            </w:r>
          </w:p>
          <w:p w:rsidR="000E2CD6" w:rsidRPr="0037335A" w:rsidRDefault="000E2CD6" w:rsidP="00966CB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color w:val="000000"/>
                <w:lang w:val="en-GB" w:eastAsia="en-AU"/>
              </w:rPr>
            </w:pPr>
            <w:r w:rsidRPr="0037335A">
              <w:rPr>
                <w:rFonts w:eastAsia="Times New Roman"/>
                <w:color w:val="000000"/>
                <w:lang w:val="en-GB" w:eastAsia="en-AU"/>
              </w:rPr>
              <w:t>WIS-TechSpec-8, DAR Catalogue Search and Retrieval</w:t>
            </w:r>
          </w:p>
          <w:p w:rsidR="000E2CD6" w:rsidRPr="0037335A" w:rsidRDefault="000E2CD6" w:rsidP="00966CB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color w:val="000000"/>
                <w:lang w:val="en-GB" w:eastAsia="en-AU"/>
              </w:rPr>
            </w:pPr>
            <w:r w:rsidRPr="0037335A">
              <w:rPr>
                <w:rFonts w:eastAsia="Times New Roman"/>
                <w:color w:val="000000"/>
                <w:lang w:val="en-GB" w:eastAsia="en-AU"/>
              </w:rPr>
              <w:t>WIS-TechSpec-9, Consolidated View of Distributed DAR Metadata Catalogues</w:t>
            </w:r>
          </w:p>
          <w:p w:rsidR="000E2CD6" w:rsidRPr="0037335A" w:rsidRDefault="000E2CD6" w:rsidP="00966CB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color w:val="000000"/>
                <w:lang w:val="en-GB" w:eastAsia="en-AU"/>
              </w:rPr>
            </w:pPr>
            <w:r w:rsidRPr="0037335A">
              <w:rPr>
                <w:rFonts w:eastAsia="Times New Roman"/>
                <w:color w:val="000000"/>
                <w:lang w:val="en-GB" w:eastAsia="en-AU"/>
              </w:rPr>
              <w:t>WIS-TechSpec-10, Downloading Files via Dedicated Networks</w:t>
            </w:r>
          </w:p>
          <w:p w:rsidR="000E2CD6" w:rsidRPr="0037335A" w:rsidRDefault="000E2CD6" w:rsidP="00966CB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color w:val="000000"/>
                <w:lang w:val="en-GB" w:eastAsia="en-AU"/>
              </w:rPr>
            </w:pPr>
            <w:r w:rsidRPr="0037335A">
              <w:rPr>
                <w:rFonts w:eastAsia="Times New Roman"/>
                <w:color w:val="000000"/>
                <w:lang w:val="en-GB" w:eastAsia="en-AU"/>
              </w:rPr>
              <w:t>WIS-TechSpec-11, Downloading Files via Non-dedicated Networks</w:t>
            </w:r>
          </w:p>
          <w:p w:rsidR="000E2CD6" w:rsidRPr="0037335A" w:rsidRDefault="000E2CD6" w:rsidP="00966CB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color w:val="000000"/>
                <w:lang w:val="en-GB" w:eastAsia="en-AU"/>
              </w:rPr>
            </w:pPr>
            <w:r w:rsidRPr="0037335A">
              <w:rPr>
                <w:rFonts w:eastAsia="Times New Roman"/>
                <w:color w:val="000000"/>
                <w:lang w:val="en-GB" w:eastAsia="en-AU"/>
              </w:rPr>
              <w:t>WIS-TechSpec-12, Downloading Files via Other Methods</w:t>
            </w:r>
          </w:p>
          <w:p w:rsidR="000E2CD6" w:rsidRPr="0037335A" w:rsidRDefault="000E2CD6" w:rsidP="00966CB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color w:val="000000"/>
                <w:lang w:val="en-GB" w:eastAsia="en-AU"/>
              </w:rPr>
            </w:pPr>
            <w:r w:rsidRPr="0037335A">
              <w:rPr>
                <w:rFonts w:eastAsia="Times New Roman"/>
                <w:color w:val="000000"/>
                <w:lang w:val="en-GB" w:eastAsia="en-AU"/>
              </w:rPr>
              <w:t>WIS-TechSpec-13, Maintenance of Dissemination Metadata</w:t>
            </w:r>
          </w:p>
          <w:p w:rsidR="000E2CD6" w:rsidRDefault="000E2CD6" w:rsidP="00966CB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color w:val="000000"/>
                <w:lang w:val="en-GB" w:eastAsia="en-AU"/>
              </w:rPr>
            </w:pPr>
            <w:r w:rsidRPr="0037335A">
              <w:rPr>
                <w:rFonts w:eastAsia="Times New Roman"/>
                <w:color w:val="000000"/>
                <w:lang w:val="en-GB" w:eastAsia="en-AU"/>
              </w:rPr>
              <w:t>WIS-TechSpec-14, Consolidated View of Distributed Dissemination Metadata Catalogues</w:t>
            </w:r>
          </w:p>
          <w:p w:rsidR="000E2CD6" w:rsidRPr="005D2C9F" w:rsidRDefault="000E2CD6" w:rsidP="00966CB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color w:val="000000"/>
                <w:lang w:val="en-GB" w:eastAsia="en-AU"/>
              </w:rPr>
            </w:pPr>
            <w:r w:rsidRPr="0037335A">
              <w:rPr>
                <w:rFonts w:eastAsia="Times New Roman"/>
                <w:color w:val="000000"/>
                <w:lang w:val="en-GB" w:eastAsia="en-AU"/>
              </w:rPr>
              <w:t>WIS-TechSpec-15, Reporting of Quality of Service</w:t>
            </w:r>
          </w:p>
        </w:tc>
      </w:tr>
    </w:tbl>
    <w:p w:rsidR="001831C9" w:rsidRDefault="001831C9" w:rsidP="00114906">
      <w:pPr>
        <w:pStyle w:val="Text"/>
        <w:spacing w:before="0" w:after="0"/>
        <w:rPr>
          <w:lang w:val="en-GB"/>
        </w:rPr>
      </w:pPr>
    </w:p>
    <w:p w:rsidR="00C71E0A" w:rsidRDefault="00C71E0A" w:rsidP="00114906">
      <w:pPr>
        <w:pStyle w:val="Text"/>
        <w:spacing w:before="0" w:after="0"/>
        <w:rPr>
          <w:lang w:val="en-GB"/>
        </w:rPr>
      </w:pPr>
    </w:p>
    <w:tbl>
      <w:tblPr>
        <w:tblpPr w:leftFromText="180" w:rightFromText="180" w:vertAnchor="text" w:horzAnchor="margin" w:tblpY="98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9242"/>
      </w:tblGrid>
      <w:tr w:rsidR="00E747B8" w:rsidRPr="002C6C60" w:rsidTr="00402EAD">
        <w:tc>
          <w:tcPr>
            <w:tcW w:w="10188" w:type="dxa"/>
            <w:shd w:val="clear" w:color="auto" w:fill="C6D9F1"/>
            <w:vAlign w:val="center"/>
          </w:tcPr>
          <w:p w:rsidR="00E747B8" w:rsidRPr="00514173" w:rsidRDefault="00E747B8" w:rsidP="00402EAD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color w:val="1F497D" w:themeColor="text2"/>
                <w:sz w:val="24"/>
                <w:szCs w:val="24"/>
                <w:lang w:val="en-GB" w:eastAsia="en-AU"/>
              </w:rPr>
            </w:pPr>
            <w:r w:rsidRPr="00514173">
              <w:rPr>
                <w:rFonts w:eastAsia="Times New Roman"/>
                <w:b/>
                <w:bCs/>
                <w:color w:val="1F497D" w:themeColor="text2"/>
                <w:sz w:val="24"/>
                <w:szCs w:val="24"/>
                <w:lang w:val="en-GB" w:eastAsia="en-AU"/>
              </w:rPr>
              <w:lastRenderedPageBreak/>
              <w:t xml:space="preserve">Proposed Approach </w:t>
            </w:r>
          </w:p>
        </w:tc>
      </w:tr>
      <w:tr w:rsidR="00E747B8" w:rsidRPr="002C6C60" w:rsidTr="00402EAD">
        <w:trPr>
          <w:trHeight w:val="435"/>
        </w:trPr>
        <w:tc>
          <w:tcPr>
            <w:tcW w:w="10188" w:type="dxa"/>
            <w:vAlign w:val="center"/>
          </w:tcPr>
          <w:p w:rsidR="00E747B8" w:rsidRDefault="0089113E" w:rsidP="00402EA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lang w:val="en-GB" w:eastAsia="en-AU"/>
              </w:rPr>
            </w:pPr>
            <w:r>
              <w:rPr>
                <w:rFonts w:eastAsia="Times New Roman"/>
                <w:lang w:val="en-GB" w:eastAsia="en-AU"/>
              </w:rPr>
              <w:t>To achieve Key Outcomes develop</w:t>
            </w:r>
            <w:r w:rsidR="00E747B8" w:rsidRPr="00514173">
              <w:rPr>
                <w:rFonts w:eastAsia="Times New Roman"/>
                <w:lang w:val="en-GB" w:eastAsia="en-AU"/>
              </w:rPr>
              <w:t xml:space="preserve"> tests ba</w:t>
            </w:r>
            <w:r w:rsidR="00E747B8">
              <w:rPr>
                <w:rFonts w:eastAsia="Times New Roman"/>
                <w:lang w:val="en-GB" w:eastAsia="en-AU"/>
              </w:rPr>
              <w:t xml:space="preserve">sed on </w:t>
            </w:r>
            <w:r>
              <w:rPr>
                <w:rFonts w:eastAsia="Times New Roman"/>
                <w:lang w:val="en-GB" w:eastAsia="en-AU"/>
              </w:rPr>
              <w:t xml:space="preserve">WMO Information Compliance Specification </w:t>
            </w:r>
            <w:r w:rsidR="00E747B8">
              <w:rPr>
                <w:rFonts w:eastAsia="Times New Roman"/>
                <w:lang w:val="en-GB" w:eastAsia="en-AU"/>
              </w:rPr>
              <w:t>Use Cases for Major WIS f</w:t>
            </w:r>
            <w:r w:rsidR="00E747B8" w:rsidRPr="00514173">
              <w:rPr>
                <w:rFonts w:eastAsia="Times New Roman"/>
                <w:lang w:val="en-GB" w:eastAsia="en-AU"/>
              </w:rPr>
              <w:t>unctions</w:t>
            </w:r>
            <w:r w:rsidR="00E747B8">
              <w:rPr>
                <w:rFonts w:eastAsia="Times New Roman"/>
                <w:lang w:val="en-GB" w:eastAsia="en-AU"/>
              </w:rPr>
              <w:t xml:space="preserve"> and store in </w:t>
            </w:r>
            <w:proofErr w:type="spellStart"/>
            <w:r w:rsidR="00E747B8">
              <w:rPr>
                <w:rFonts w:eastAsia="Times New Roman"/>
                <w:lang w:val="en-GB" w:eastAsia="en-AU"/>
              </w:rPr>
              <w:t>GitHub</w:t>
            </w:r>
            <w:proofErr w:type="spellEnd"/>
          </w:p>
          <w:p w:rsidR="00E747B8" w:rsidRPr="00D127C8" w:rsidRDefault="00E747B8" w:rsidP="00402EAD">
            <w:pPr>
              <w:numPr>
                <w:ilvl w:val="1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lang w:val="en-GB" w:eastAsia="en-AU"/>
              </w:rPr>
            </w:pPr>
            <w:r w:rsidRPr="00D127C8">
              <w:rPr>
                <w:rFonts w:eastAsia="Times New Roman"/>
                <w:lang w:val="en-GB" w:eastAsia="en-AU"/>
              </w:rPr>
              <w:t>Use Case B.1, Provide Metadata for Data or Product</w:t>
            </w:r>
            <w:r w:rsidRPr="00D127C8">
              <w:rPr>
                <w:rFonts w:eastAsia="Times New Roman"/>
                <w:lang w:val="en-GB" w:eastAsia="en-AU"/>
              </w:rPr>
              <w:tab/>
            </w:r>
          </w:p>
          <w:p w:rsidR="00E747B8" w:rsidRPr="00D127C8" w:rsidRDefault="00E747B8" w:rsidP="00402EAD">
            <w:pPr>
              <w:numPr>
                <w:ilvl w:val="1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lang w:val="en-GB" w:eastAsia="en-AU"/>
              </w:rPr>
            </w:pPr>
            <w:r w:rsidRPr="00D127C8">
              <w:rPr>
                <w:rFonts w:eastAsia="Times New Roman"/>
                <w:lang w:val="en-GB" w:eastAsia="en-AU"/>
              </w:rPr>
              <w:t>Use Case B.2, Upload Data or Product to DCPC or GISC</w:t>
            </w:r>
          </w:p>
          <w:p w:rsidR="00E747B8" w:rsidRPr="00D127C8" w:rsidRDefault="00E747B8" w:rsidP="00402EAD">
            <w:pPr>
              <w:numPr>
                <w:ilvl w:val="1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lang w:val="en-GB" w:eastAsia="en-AU"/>
              </w:rPr>
            </w:pPr>
            <w:r w:rsidRPr="00D127C8">
              <w:rPr>
                <w:rFonts w:eastAsia="Times New Roman"/>
                <w:lang w:val="en-GB" w:eastAsia="en-AU"/>
              </w:rPr>
              <w:t>Use Case B.3, Control Metadata Association to Data or Product</w:t>
            </w:r>
          </w:p>
          <w:p w:rsidR="00E747B8" w:rsidRPr="00D127C8" w:rsidRDefault="00E747B8" w:rsidP="00402EAD">
            <w:pPr>
              <w:numPr>
                <w:ilvl w:val="1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lang w:val="en-GB" w:eastAsia="en-AU"/>
              </w:rPr>
            </w:pPr>
            <w:r w:rsidRPr="00D127C8">
              <w:rPr>
                <w:rFonts w:eastAsia="Times New Roman"/>
                <w:lang w:val="en-GB" w:eastAsia="en-AU"/>
              </w:rPr>
              <w:t>Use Case B.4, Manage Cache of Data across GISCs</w:t>
            </w:r>
          </w:p>
          <w:p w:rsidR="00E747B8" w:rsidRPr="00D127C8" w:rsidRDefault="00E747B8" w:rsidP="00402EAD">
            <w:pPr>
              <w:numPr>
                <w:ilvl w:val="1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lang w:val="en-GB" w:eastAsia="en-AU"/>
              </w:rPr>
            </w:pPr>
            <w:r w:rsidRPr="00D127C8">
              <w:rPr>
                <w:rFonts w:eastAsia="Times New Roman"/>
                <w:lang w:val="en-GB" w:eastAsia="en-AU"/>
              </w:rPr>
              <w:t>Use Case B.5, Maintain Identification and Role Information for WIS Users</w:t>
            </w:r>
          </w:p>
          <w:p w:rsidR="00E747B8" w:rsidRPr="00D127C8" w:rsidRDefault="00E747B8" w:rsidP="00402EAD">
            <w:pPr>
              <w:numPr>
                <w:ilvl w:val="1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lang w:val="en-GB" w:eastAsia="en-AU"/>
              </w:rPr>
            </w:pPr>
            <w:r w:rsidRPr="00D127C8">
              <w:rPr>
                <w:rFonts w:eastAsia="Times New Roman"/>
                <w:lang w:val="en-GB" w:eastAsia="en-AU"/>
              </w:rPr>
              <w:t>Use Case B.6, Discover Data or Products</w:t>
            </w:r>
          </w:p>
          <w:p w:rsidR="00E747B8" w:rsidRPr="00D127C8" w:rsidRDefault="00E747B8" w:rsidP="00402EAD">
            <w:pPr>
              <w:numPr>
                <w:ilvl w:val="1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lang w:val="en-GB" w:eastAsia="en-AU"/>
              </w:rPr>
            </w:pPr>
            <w:r w:rsidRPr="00D127C8">
              <w:rPr>
                <w:rFonts w:eastAsia="Times New Roman"/>
                <w:lang w:val="en-GB" w:eastAsia="en-AU"/>
              </w:rPr>
              <w:t>Use Case B.7, Ad Hoc Request for Data or Product ("Pull")</w:t>
            </w:r>
          </w:p>
          <w:p w:rsidR="00E747B8" w:rsidRPr="00D127C8" w:rsidRDefault="00E747B8" w:rsidP="00402EAD">
            <w:pPr>
              <w:numPr>
                <w:ilvl w:val="1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lang w:val="en-GB" w:eastAsia="en-AU"/>
              </w:rPr>
            </w:pPr>
            <w:r w:rsidRPr="00D127C8">
              <w:rPr>
                <w:rFonts w:eastAsia="Times New Roman"/>
                <w:lang w:val="en-GB" w:eastAsia="en-AU"/>
              </w:rPr>
              <w:t>Use Case B.8, Subscribe to Data or Product ("Push")</w:t>
            </w:r>
            <w:r w:rsidRPr="00D127C8">
              <w:rPr>
                <w:rFonts w:eastAsia="Times New Roman"/>
                <w:lang w:val="en-GB" w:eastAsia="en-AU"/>
              </w:rPr>
              <w:tab/>
            </w:r>
          </w:p>
          <w:p w:rsidR="00E747B8" w:rsidRPr="00D127C8" w:rsidRDefault="00E747B8" w:rsidP="00402EAD">
            <w:pPr>
              <w:numPr>
                <w:ilvl w:val="1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lang w:val="en-GB" w:eastAsia="en-AU"/>
              </w:rPr>
            </w:pPr>
            <w:r w:rsidRPr="00D127C8">
              <w:rPr>
                <w:rFonts w:eastAsia="Times New Roman"/>
                <w:lang w:val="en-GB" w:eastAsia="en-AU"/>
              </w:rPr>
              <w:t>Use Case B.9, Download Data or Product from WIS Centre</w:t>
            </w:r>
          </w:p>
          <w:p w:rsidR="00E747B8" w:rsidRPr="00D127C8" w:rsidRDefault="00E747B8" w:rsidP="00402EAD">
            <w:pPr>
              <w:numPr>
                <w:ilvl w:val="1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lang w:val="en-GB" w:eastAsia="en-AU"/>
              </w:rPr>
            </w:pPr>
            <w:r w:rsidRPr="00D127C8">
              <w:rPr>
                <w:rFonts w:eastAsia="Times New Roman"/>
                <w:lang w:val="en-GB" w:eastAsia="en-AU"/>
              </w:rPr>
              <w:t>Use Case B.10, Provide Dissemination Metadata</w:t>
            </w:r>
          </w:p>
          <w:p w:rsidR="00E747B8" w:rsidRPr="00514173" w:rsidRDefault="00E747B8" w:rsidP="00402EAD">
            <w:pPr>
              <w:numPr>
                <w:ilvl w:val="1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lang w:val="en-GB" w:eastAsia="en-AU"/>
              </w:rPr>
            </w:pPr>
            <w:r w:rsidRPr="00D127C8">
              <w:rPr>
                <w:rFonts w:eastAsia="Times New Roman"/>
                <w:lang w:val="en-GB" w:eastAsia="en-AU"/>
              </w:rPr>
              <w:t>Use Case B.11, Report Quality of Service across WIS Centres</w:t>
            </w:r>
          </w:p>
          <w:p w:rsidR="00E747B8" w:rsidRDefault="00E747B8" w:rsidP="00402EA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lang w:val="en-GB" w:eastAsia="en-AU"/>
              </w:rPr>
            </w:pPr>
            <w:r w:rsidRPr="00514173">
              <w:rPr>
                <w:rFonts w:eastAsia="Times New Roman"/>
                <w:lang w:val="en-GB" w:eastAsia="en-AU"/>
              </w:rPr>
              <w:t>Carry out Tests</w:t>
            </w:r>
            <w:r>
              <w:rPr>
                <w:rFonts w:eastAsia="Times New Roman"/>
                <w:lang w:val="en-GB" w:eastAsia="en-AU"/>
              </w:rPr>
              <w:t xml:space="preserve"> on OpenWIS v3.14.2 deployment in AWS</w:t>
            </w:r>
          </w:p>
          <w:p w:rsidR="00E747B8" w:rsidRPr="00514173" w:rsidRDefault="00E747B8" w:rsidP="00402EA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lang w:val="en-GB" w:eastAsia="en-AU"/>
              </w:rPr>
            </w:pPr>
            <w:r>
              <w:rPr>
                <w:rFonts w:eastAsia="Times New Roman"/>
                <w:lang w:val="en-GB" w:eastAsia="en-AU"/>
              </w:rPr>
              <w:t xml:space="preserve">Log issues/defects on </w:t>
            </w:r>
            <w:proofErr w:type="spellStart"/>
            <w:r>
              <w:rPr>
                <w:rFonts w:eastAsia="Times New Roman"/>
                <w:lang w:val="en-GB" w:eastAsia="en-AU"/>
              </w:rPr>
              <w:t>GitHub</w:t>
            </w:r>
            <w:proofErr w:type="spellEnd"/>
            <w:r>
              <w:rPr>
                <w:rFonts w:eastAsia="Times New Roman"/>
                <w:lang w:val="en-GB" w:eastAsia="en-AU"/>
              </w:rPr>
              <w:t xml:space="preserve"> </w:t>
            </w:r>
          </w:p>
          <w:p w:rsidR="00E747B8" w:rsidRDefault="00E747B8" w:rsidP="00402EA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lang w:val="en-GB" w:eastAsia="en-AU"/>
              </w:rPr>
            </w:pPr>
            <w:r>
              <w:rPr>
                <w:rFonts w:eastAsia="Times New Roman"/>
                <w:lang w:val="en-GB" w:eastAsia="en-AU"/>
              </w:rPr>
              <w:t>Produce test report for OpenWIS Technical Committee</w:t>
            </w:r>
          </w:p>
          <w:p w:rsidR="00E747B8" w:rsidRPr="00514173" w:rsidRDefault="00E747B8" w:rsidP="00402EAD">
            <w:pPr>
              <w:autoSpaceDE w:val="0"/>
              <w:autoSpaceDN w:val="0"/>
              <w:adjustRightInd w:val="0"/>
              <w:spacing w:before="60" w:after="60"/>
              <w:ind w:left="720"/>
              <w:rPr>
                <w:rFonts w:eastAsia="Times New Roman"/>
                <w:lang w:val="en-GB" w:eastAsia="en-AU"/>
              </w:rPr>
            </w:pPr>
          </w:p>
        </w:tc>
      </w:tr>
    </w:tbl>
    <w:p w:rsidR="00E747B8" w:rsidRDefault="00E747B8" w:rsidP="00114906">
      <w:pPr>
        <w:pStyle w:val="Text"/>
        <w:spacing w:before="0" w:after="0"/>
        <w:rPr>
          <w:lang w:val="en-GB"/>
        </w:rPr>
      </w:pPr>
    </w:p>
    <w:p w:rsidR="00E747B8" w:rsidRDefault="00E747B8" w:rsidP="00114906">
      <w:pPr>
        <w:pStyle w:val="Text"/>
        <w:spacing w:before="0" w:after="0"/>
        <w:rPr>
          <w:lang w:val="en-GB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9242"/>
      </w:tblGrid>
      <w:tr w:rsidR="00966CB1" w:rsidRPr="00514173" w:rsidTr="00966CB1">
        <w:tc>
          <w:tcPr>
            <w:tcW w:w="10188" w:type="dxa"/>
            <w:shd w:val="clear" w:color="auto" w:fill="C6D9F1"/>
            <w:vAlign w:val="center"/>
          </w:tcPr>
          <w:p w:rsidR="00966CB1" w:rsidRPr="00514173" w:rsidRDefault="00966CB1" w:rsidP="003F44A8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color w:val="1F497D" w:themeColor="text2"/>
                <w:sz w:val="24"/>
                <w:szCs w:val="24"/>
                <w:lang w:val="en-GB" w:eastAsia="en-AU"/>
              </w:rPr>
            </w:pPr>
            <w:r>
              <w:rPr>
                <w:rFonts w:eastAsia="Times New Roman"/>
                <w:b/>
                <w:bCs/>
                <w:color w:val="1F497D" w:themeColor="text2"/>
                <w:sz w:val="24"/>
                <w:szCs w:val="24"/>
                <w:lang w:val="en-GB" w:eastAsia="en-AU"/>
              </w:rPr>
              <w:t>Out of Scope</w:t>
            </w:r>
          </w:p>
        </w:tc>
      </w:tr>
      <w:tr w:rsidR="00966CB1" w:rsidRPr="00AD4CB4" w:rsidTr="00966CB1">
        <w:trPr>
          <w:trHeight w:val="340"/>
        </w:trPr>
        <w:tc>
          <w:tcPr>
            <w:tcW w:w="10188" w:type="dxa"/>
            <w:vAlign w:val="center"/>
          </w:tcPr>
          <w:p w:rsidR="00966CB1" w:rsidRDefault="00966CB1" w:rsidP="003F44A8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lang w:val="en-GB" w:eastAsia="en-AU"/>
              </w:rPr>
            </w:pPr>
            <w:r>
              <w:rPr>
                <w:rFonts w:eastAsia="Times New Roman"/>
                <w:lang w:val="en-GB" w:eastAsia="en-AU"/>
              </w:rPr>
              <w:t>Installation Testing</w:t>
            </w:r>
          </w:p>
        </w:tc>
      </w:tr>
      <w:tr w:rsidR="00966CB1" w:rsidRPr="00AD4CB4" w:rsidTr="00966CB1">
        <w:trPr>
          <w:trHeight w:val="340"/>
        </w:trPr>
        <w:tc>
          <w:tcPr>
            <w:tcW w:w="10188" w:type="dxa"/>
            <w:vAlign w:val="center"/>
          </w:tcPr>
          <w:p w:rsidR="00966CB1" w:rsidRPr="00AD4CB4" w:rsidRDefault="00966CB1" w:rsidP="00966CB1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color w:val="FF0000"/>
                <w:lang w:val="en-GB" w:eastAsia="en-AU"/>
              </w:rPr>
            </w:pPr>
            <w:r>
              <w:rPr>
                <w:rFonts w:eastAsia="Times New Roman"/>
                <w:lang w:val="en-GB" w:eastAsia="en-AU"/>
              </w:rPr>
              <w:t>Load Testing</w:t>
            </w:r>
          </w:p>
        </w:tc>
      </w:tr>
      <w:tr w:rsidR="00966CB1" w:rsidRPr="00AD4CB4" w:rsidTr="00966CB1">
        <w:trPr>
          <w:trHeight w:val="340"/>
        </w:trPr>
        <w:tc>
          <w:tcPr>
            <w:tcW w:w="10188" w:type="dxa"/>
            <w:vAlign w:val="center"/>
          </w:tcPr>
          <w:p w:rsidR="00966CB1" w:rsidRDefault="00966CB1" w:rsidP="003F44A8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lang w:val="en-GB" w:eastAsia="en-AU"/>
              </w:rPr>
            </w:pPr>
            <w:r>
              <w:rPr>
                <w:rFonts w:eastAsia="Times New Roman"/>
                <w:lang w:val="en-GB" w:eastAsia="en-AU"/>
              </w:rPr>
              <w:t>Performance Testing</w:t>
            </w:r>
          </w:p>
        </w:tc>
      </w:tr>
      <w:tr w:rsidR="00966CB1" w:rsidRPr="00AD4CB4" w:rsidTr="00966CB1">
        <w:trPr>
          <w:trHeight w:val="340"/>
        </w:trPr>
        <w:tc>
          <w:tcPr>
            <w:tcW w:w="10188" w:type="dxa"/>
            <w:vAlign w:val="center"/>
          </w:tcPr>
          <w:p w:rsidR="00966CB1" w:rsidRDefault="00966CB1" w:rsidP="003F44A8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lang w:val="en-GB" w:eastAsia="en-AU"/>
              </w:rPr>
            </w:pPr>
            <w:r>
              <w:rPr>
                <w:rFonts w:eastAsia="Times New Roman"/>
                <w:lang w:val="en-GB" w:eastAsia="en-AU"/>
              </w:rPr>
              <w:t>Penetration Testing</w:t>
            </w:r>
          </w:p>
        </w:tc>
      </w:tr>
      <w:tr w:rsidR="00966CB1" w:rsidRPr="00AD4CB4" w:rsidTr="00966CB1">
        <w:trPr>
          <w:trHeight w:val="340"/>
        </w:trPr>
        <w:tc>
          <w:tcPr>
            <w:tcW w:w="10188" w:type="dxa"/>
            <w:vAlign w:val="center"/>
          </w:tcPr>
          <w:p w:rsidR="00966CB1" w:rsidRDefault="00966CB1" w:rsidP="00A74755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lang w:val="en-GB" w:eastAsia="en-AU"/>
              </w:rPr>
            </w:pPr>
            <w:r w:rsidRPr="00CB6CFB">
              <w:rPr>
                <w:lang w:val="de-DE"/>
              </w:rPr>
              <w:t>As there is no FTP</w:t>
            </w:r>
            <w:r>
              <w:rPr>
                <w:lang w:val="de-DE"/>
              </w:rPr>
              <w:t>/email</w:t>
            </w:r>
            <w:r w:rsidRPr="00CB6CFB">
              <w:rPr>
                <w:lang w:val="de-DE"/>
              </w:rPr>
              <w:t xml:space="preserve"> harness available for use with </w:t>
            </w:r>
            <w:r>
              <w:rPr>
                <w:lang w:val="de-DE"/>
              </w:rPr>
              <w:t>the AWS</w:t>
            </w:r>
            <w:r w:rsidRPr="00CB6CFB">
              <w:rPr>
                <w:lang w:val="de-DE"/>
              </w:rPr>
              <w:t xml:space="preserve"> </w:t>
            </w:r>
            <w:r>
              <w:rPr>
                <w:lang w:val="de-DE"/>
              </w:rPr>
              <w:t>instance</w:t>
            </w:r>
            <w:r w:rsidRPr="00CB6CFB">
              <w:rPr>
                <w:lang w:val="de-DE"/>
              </w:rPr>
              <w:t xml:space="preserve"> of OpenWis, all tests </w:t>
            </w:r>
            <w:r w:rsidR="00A74755">
              <w:rPr>
                <w:lang w:val="de-DE"/>
              </w:rPr>
              <w:t>involv</w:t>
            </w:r>
            <w:r w:rsidRPr="00CB6CFB">
              <w:rPr>
                <w:lang w:val="de-DE"/>
              </w:rPr>
              <w:t>ing data delivery by FTP</w:t>
            </w:r>
            <w:r>
              <w:rPr>
                <w:lang w:val="de-DE"/>
              </w:rPr>
              <w:t>/email</w:t>
            </w:r>
            <w:r w:rsidRPr="00CB6CFB">
              <w:rPr>
                <w:lang w:val="de-DE"/>
              </w:rPr>
              <w:t xml:space="preserve"> will be skipped</w:t>
            </w:r>
            <w:r w:rsidR="005E7C07">
              <w:rPr>
                <w:lang w:val="de-DE"/>
              </w:rPr>
              <w:t xml:space="preserve"> (but tests will be written)</w:t>
            </w:r>
          </w:p>
        </w:tc>
      </w:tr>
      <w:tr w:rsidR="00966CB1" w:rsidRPr="00AD4CB4" w:rsidTr="00966CB1">
        <w:trPr>
          <w:trHeight w:val="340"/>
        </w:trPr>
        <w:tc>
          <w:tcPr>
            <w:tcW w:w="10188" w:type="dxa"/>
            <w:vAlign w:val="center"/>
          </w:tcPr>
          <w:p w:rsidR="00966CB1" w:rsidRDefault="00966CB1" w:rsidP="003F44A8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lang w:val="en-GB" w:eastAsia="en-AU"/>
              </w:rPr>
            </w:pPr>
            <w:r>
              <w:rPr>
                <w:lang w:val="de-DE"/>
              </w:rPr>
              <w:t>DCPC/NC Deployment Testing</w:t>
            </w:r>
          </w:p>
        </w:tc>
      </w:tr>
    </w:tbl>
    <w:p w:rsidR="00E747B8" w:rsidRDefault="00E747B8" w:rsidP="00114906">
      <w:pPr>
        <w:pStyle w:val="Text"/>
        <w:spacing w:before="0" w:after="0"/>
        <w:rPr>
          <w:lang w:val="en-GB"/>
        </w:rPr>
      </w:pPr>
    </w:p>
    <w:p w:rsidR="0016483D" w:rsidRDefault="0016483D" w:rsidP="00114906">
      <w:pPr>
        <w:pStyle w:val="Text"/>
        <w:spacing w:before="0" w:after="0"/>
        <w:rPr>
          <w:lang w:val="en-GB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9242"/>
      </w:tblGrid>
      <w:tr w:rsidR="00E747B8" w:rsidRPr="002C6C60" w:rsidTr="00402EAD">
        <w:tc>
          <w:tcPr>
            <w:tcW w:w="10188" w:type="dxa"/>
            <w:shd w:val="clear" w:color="auto" w:fill="C6D9F1"/>
            <w:vAlign w:val="center"/>
          </w:tcPr>
          <w:p w:rsidR="00E747B8" w:rsidRPr="00514173" w:rsidRDefault="00E747B8" w:rsidP="00402EAD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color w:val="1F497D" w:themeColor="text2"/>
                <w:sz w:val="24"/>
                <w:szCs w:val="24"/>
                <w:lang w:val="en-GB" w:eastAsia="en-AU"/>
              </w:rPr>
            </w:pPr>
            <w:r w:rsidRPr="00514173">
              <w:rPr>
                <w:rFonts w:eastAsia="Times New Roman"/>
                <w:b/>
                <w:bCs/>
                <w:color w:val="1F497D" w:themeColor="text2"/>
                <w:sz w:val="24"/>
                <w:szCs w:val="24"/>
                <w:lang w:val="en-GB" w:eastAsia="en-AU"/>
              </w:rPr>
              <w:t>Critical Dependencies</w:t>
            </w:r>
          </w:p>
        </w:tc>
      </w:tr>
      <w:tr w:rsidR="00E747B8" w:rsidRPr="002C6C60" w:rsidTr="00402EAD">
        <w:trPr>
          <w:trHeight w:val="340"/>
        </w:trPr>
        <w:tc>
          <w:tcPr>
            <w:tcW w:w="10188" w:type="dxa"/>
            <w:vAlign w:val="center"/>
          </w:tcPr>
          <w:p w:rsidR="00E747B8" w:rsidRPr="00AD4CB4" w:rsidRDefault="00E747B8" w:rsidP="00716271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lang w:val="en-GB" w:eastAsia="en-AU"/>
              </w:rPr>
            </w:pPr>
            <w:r>
              <w:rPr>
                <w:rFonts w:eastAsia="Times New Roman"/>
                <w:lang w:val="en-GB" w:eastAsia="en-AU"/>
              </w:rPr>
              <w:t xml:space="preserve">A baseline build of OpenWIS v3.14.2 successfully deployed on Amazon Web Services (AWS) </w:t>
            </w:r>
            <w:r w:rsidR="00716271">
              <w:rPr>
                <w:rFonts w:eastAsia="Times New Roman"/>
                <w:lang w:val="en-GB" w:eastAsia="en-AU"/>
              </w:rPr>
              <w:t xml:space="preserve">that can reach the internet and </w:t>
            </w:r>
            <w:r w:rsidR="00AB203C">
              <w:rPr>
                <w:rFonts w:eastAsia="Times New Roman"/>
                <w:lang w:val="en-GB" w:eastAsia="en-AU"/>
              </w:rPr>
              <w:t xml:space="preserve">has </w:t>
            </w:r>
            <w:r>
              <w:rPr>
                <w:rFonts w:eastAsia="Times New Roman"/>
                <w:lang w:val="en-GB" w:eastAsia="en-AU"/>
              </w:rPr>
              <w:t>full access for testing</w:t>
            </w:r>
            <w:r w:rsidR="00AB203C">
              <w:rPr>
                <w:rFonts w:eastAsia="Times New Roman"/>
                <w:lang w:val="en-GB" w:eastAsia="en-AU"/>
              </w:rPr>
              <w:t xml:space="preserve"> team</w:t>
            </w:r>
          </w:p>
        </w:tc>
      </w:tr>
      <w:tr w:rsidR="00E747B8" w:rsidRPr="002C6C60" w:rsidTr="00402EAD">
        <w:trPr>
          <w:trHeight w:val="340"/>
        </w:trPr>
        <w:tc>
          <w:tcPr>
            <w:tcW w:w="10188" w:type="dxa"/>
            <w:vAlign w:val="center"/>
          </w:tcPr>
          <w:p w:rsidR="00E747B8" w:rsidRDefault="00E747B8" w:rsidP="00402EAD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lang w:val="en-GB" w:eastAsia="en-AU"/>
              </w:rPr>
            </w:pPr>
            <w:r>
              <w:rPr>
                <w:rFonts w:eastAsia="Times New Roman"/>
                <w:lang w:val="en-GB" w:eastAsia="en-AU"/>
              </w:rPr>
              <w:t>Testing personnel availability</w:t>
            </w:r>
          </w:p>
        </w:tc>
      </w:tr>
      <w:tr w:rsidR="00E747B8" w:rsidRPr="002C6C60" w:rsidTr="00402EAD">
        <w:trPr>
          <w:trHeight w:val="340"/>
        </w:trPr>
        <w:tc>
          <w:tcPr>
            <w:tcW w:w="10188" w:type="dxa"/>
            <w:vAlign w:val="center"/>
          </w:tcPr>
          <w:p w:rsidR="00E747B8" w:rsidRDefault="00E747B8" w:rsidP="00402EAD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lang w:val="en-GB" w:eastAsia="en-AU"/>
              </w:rPr>
            </w:pPr>
            <w:r>
              <w:t xml:space="preserve">Associated documentation </w:t>
            </w:r>
            <w:r w:rsidR="00402EAD">
              <w:t>(such as release notes and</w:t>
            </w:r>
            <w:r>
              <w:t xml:space="preserve"> user documentation) must have been made available.</w:t>
            </w:r>
          </w:p>
        </w:tc>
      </w:tr>
    </w:tbl>
    <w:p w:rsidR="00E747B8" w:rsidRDefault="00E747B8" w:rsidP="00E747B8">
      <w:pPr>
        <w:pStyle w:val="Text"/>
        <w:spacing w:before="0" w:after="0"/>
        <w:rPr>
          <w:lang w:val="en-GB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9242"/>
      </w:tblGrid>
      <w:tr w:rsidR="00E747B8" w:rsidRPr="00514173" w:rsidTr="00402EAD">
        <w:tc>
          <w:tcPr>
            <w:tcW w:w="10188" w:type="dxa"/>
            <w:shd w:val="clear" w:color="auto" w:fill="C6D9F1"/>
            <w:vAlign w:val="center"/>
          </w:tcPr>
          <w:p w:rsidR="00E747B8" w:rsidRPr="00514173" w:rsidRDefault="00E747B8" w:rsidP="00402EAD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color w:val="1F497D" w:themeColor="text2"/>
                <w:sz w:val="24"/>
                <w:szCs w:val="24"/>
                <w:lang w:val="en-GB" w:eastAsia="en-AU"/>
              </w:rPr>
            </w:pPr>
            <w:r w:rsidRPr="00514173">
              <w:rPr>
                <w:rFonts w:eastAsia="Times New Roman"/>
                <w:b/>
                <w:bCs/>
                <w:color w:val="1F497D" w:themeColor="text2"/>
                <w:sz w:val="24"/>
                <w:szCs w:val="24"/>
                <w:lang w:val="en-GB" w:eastAsia="en-AU"/>
              </w:rPr>
              <w:t xml:space="preserve">Testing Dependencies </w:t>
            </w:r>
          </w:p>
        </w:tc>
      </w:tr>
      <w:tr w:rsidR="00E747B8" w:rsidRPr="00966CB1" w:rsidTr="00402EAD">
        <w:trPr>
          <w:trHeight w:val="435"/>
        </w:trPr>
        <w:tc>
          <w:tcPr>
            <w:tcW w:w="10188" w:type="dxa"/>
            <w:vAlign w:val="center"/>
          </w:tcPr>
          <w:p w:rsidR="00E747B8" w:rsidRPr="00966CB1" w:rsidRDefault="00EE6422" w:rsidP="00EE6422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lang w:val="en-GB" w:eastAsia="en-AU"/>
              </w:rPr>
            </w:pPr>
            <w:r>
              <w:rPr>
                <w:rFonts w:eastAsia="Times New Roman"/>
                <w:lang w:val="en-GB" w:eastAsia="en-AU"/>
              </w:rPr>
              <w:t>F</w:t>
            </w:r>
            <w:r w:rsidR="00E747B8" w:rsidRPr="00514173">
              <w:rPr>
                <w:rFonts w:eastAsia="Times New Roman"/>
                <w:lang w:val="en-GB" w:eastAsia="en-AU"/>
              </w:rPr>
              <w:t xml:space="preserve">ully functional baseline </w:t>
            </w:r>
            <w:r>
              <w:rPr>
                <w:rFonts w:eastAsia="Times New Roman"/>
                <w:lang w:val="en-GB" w:eastAsia="en-AU"/>
              </w:rPr>
              <w:t>deployment</w:t>
            </w:r>
            <w:r w:rsidR="00E747B8" w:rsidRPr="00514173">
              <w:rPr>
                <w:rFonts w:eastAsia="Times New Roman"/>
                <w:lang w:val="en-GB" w:eastAsia="en-AU"/>
              </w:rPr>
              <w:t xml:space="preserve"> </w:t>
            </w:r>
            <w:r>
              <w:rPr>
                <w:rFonts w:eastAsia="Times New Roman"/>
                <w:lang w:val="en-GB" w:eastAsia="en-AU"/>
              </w:rPr>
              <w:t>of OpenWIS v</w:t>
            </w:r>
            <w:r w:rsidRPr="00514173">
              <w:rPr>
                <w:rFonts w:eastAsia="Times New Roman"/>
                <w:lang w:val="en-GB" w:eastAsia="en-AU"/>
              </w:rPr>
              <w:t xml:space="preserve">3.14.2 </w:t>
            </w:r>
            <w:r w:rsidR="00E747B8" w:rsidRPr="00514173">
              <w:rPr>
                <w:rFonts w:eastAsia="Times New Roman"/>
                <w:lang w:val="en-GB" w:eastAsia="en-AU"/>
              </w:rPr>
              <w:t>available</w:t>
            </w:r>
            <w:r w:rsidR="00E747B8">
              <w:rPr>
                <w:rFonts w:eastAsia="Times New Roman"/>
                <w:lang w:val="en-GB" w:eastAsia="en-AU"/>
              </w:rPr>
              <w:t xml:space="preserve"> in AWS</w:t>
            </w:r>
          </w:p>
        </w:tc>
      </w:tr>
      <w:tr w:rsidR="00E747B8" w:rsidTr="00402EAD">
        <w:trPr>
          <w:trHeight w:val="435"/>
        </w:trPr>
        <w:tc>
          <w:tcPr>
            <w:tcW w:w="10188" w:type="dxa"/>
            <w:vAlign w:val="center"/>
          </w:tcPr>
          <w:p w:rsidR="00E747B8" w:rsidRDefault="00E747B8" w:rsidP="00402EAD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lang w:val="en-GB" w:eastAsia="en-AU"/>
              </w:rPr>
            </w:pPr>
            <w:r w:rsidRPr="00514173">
              <w:rPr>
                <w:rFonts w:eastAsia="Times New Roman"/>
                <w:lang w:val="en-GB" w:eastAsia="en-AU"/>
              </w:rPr>
              <w:t>Testers have full access</w:t>
            </w:r>
            <w:r>
              <w:rPr>
                <w:rFonts w:eastAsia="Times New Roman"/>
                <w:lang w:val="en-GB" w:eastAsia="en-AU"/>
              </w:rPr>
              <w:t xml:space="preserve"> to </w:t>
            </w:r>
            <w:r w:rsidR="008700C9">
              <w:rPr>
                <w:rFonts w:eastAsia="Times New Roman"/>
                <w:lang w:val="en-GB" w:eastAsia="en-AU"/>
              </w:rPr>
              <w:t xml:space="preserve">the </w:t>
            </w:r>
            <w:r>
              <w:rPr>
                <w:rFonts w:eastAsia="Times New Roman"/>
                <w:lang w:val="en-GB" w:eastAsia="en-AU"/>
              </w:rPr>
              <w:t>deployment in AWS</w:t>
            </w:r>
            <w:r w:rsidRPr="00514173">
              <w:rPr>
                <w:rFonts w:eastAsia="Times New Roman"/>
                <w:lang w:val="en-GB" w:eastAsia="en-AU"/>
              </w:rPr>
              <w:t>.</w:t>
            </w:r>
          </w:p>
        </w:tc>
      </w:tr>
      <w:tr w:rsidR="00E747B8" w:rsidRPr="00966CB1" w:rsidTr="00402EAD">
        <w:trPr>
          <w:trHeight w:val="435"/>
        </w:trPr>
        <w:tc>
          <w:tcPr>
            <w:tcW w:w="10188" w:type="dxa"/>
            <w:vAlign w:val="center"/>
          </w:tcPr>
          <w:p w:rsidR="00E747B8" w:rsidRPr="00966CB1" w:rsidRDefault="00E747B8" w:rsidP="0016483D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lang w:val="en-GB" w:eastAsia="en-AU"/>
              </w:rPr>
            </w:pPr>
            <w:r w:rsidRPr="00514173">
              <w:rPr>
                <w:rFonts w:eastAsia="Times New Roman"/>
                <w:lang w:val="en-GB" w:eastAsia="en-AU"/>
              </w:rPr>
              <w:t>Canned data</w:t>
            </w:r>
            <w:r w:rsidR="00C14E7C">
              <w:rPr>
                <w:rFonts w:eastAsia="Times New Roman"/>
                <w:lang w:val="en-GB" w:eastAsia="en-AU"/>
              </w:rPr>
              <w:t xml:space="preserve"> available for cache + </w:t>
            </w:r>
            <w:r>
              <w:rPr>
                <w:rFonts w:eastAsia="Times New Roman"/>
                <w:lang w:val="en-GB" w:eastAsia="en-AU"/>
              </w:rPr>
              <w:t>tester can add</w:t>
            </w:r>
            <w:r w:rsidRPr="00514173">
              <w:rPr>
                <w:rFonts w:eastAsia="Times New Roman"/>
                <w:lang w:val="en-GB" w:eastAsia="en-AU"/>
              </w:rPr>
              <w:t xml:space="preserve"> data to cache</w:t>
            </w:r>
            <w:r w:rsidR="0016483D">
              <w:rPr>
                <w:rFonts w:eastAsia="Times New Roman"/>
                <w:lang w:val="en-GB" w:eastAsia="en-AU"/>
              </w:rPr>
              <w:t xml:space="preserve"> either manually or via ftp</w:t>
            </w:r>
          </w:p>
        </w:tc>
      </w:tr>
      <w:tr w:rsidR="00E747B8" w:rsidRPr="00514173" w:rsidTr="00402EAD">
        <w:trPr>
          <w:trHeight w:val="435"/>
        </w:trPr>
        <w:tc>
          <w:tcPr>
            <w:tcW w:w="10188" w:type="dxa"/>
            <w:vAlign w:val="center"/>
          </w:tcPr>
          <w:p w:rsidR="00E747B8" w:rsidRPr="00514173" w:rsidRDefault="00E747B8" w:rsidP="00402EAD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lang w:val="en-GB" w:eastAsia="en-AU"/>
              </w:rPr>
            </w:pPr>
            <w:r>
              <w:rPr>
                <w:rFonts w:eastAsia="Times New Roman"/>
                <w:lang w:val="en-GB" w:eastAsia="en-AU"/>
              </w:rPr>
              <w:t>Up to date Administrator and User Guides available.</w:t>
            </w:r>
          </w:p>
        </w:tc>
      </w:tr>
    </w:tbl>
    <w:p w:rsidR="00E747B8" w:rsidRDefault="00E747B8" w:rsidP="00114906">
      <w:pPr>
        <w:pStyle w:val="Text"/>
        <w:spacing w:before="0" w:after="0"/>
        <w:rPr>
          <w:lang w:val="en-GB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6655"/>
        <w:gridCol w:w="2587"/>
      </w:tblGrid>
      <w:tr w:rsidR="00114906" w:rsidRPr="002C6C60" w:rsidTr="00E52532">
        <w:tc>
          <w:tcPr>
            <w:tcW w:w="7338" w:type="dxa"/>
            <w:shd w:val="clear" w:color="auto" w:fill="C6D9F1"/>
            <w:vAlign w:val="center"/>
          </w:tcPr>
          <w:p w:rsidR="00114906" w:rsidRPr="00514173" w:rsidRDefault="00114906" w:rsidP="00E52532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color w:val="1F497D" w:themeColor="text2"/>
                <w:sz w:val="22"/>
                <w:szCs w:val="22"/>
                <w:highlight w:val="red"/>
                <w:lang w:val="en-GB" w:eastAsia="en-AU"/>
              </w:rPr>
            </w:pPr>
            <w:r w:rsidRPr="00514173">
              <w:rPr>
                <w:rFonts w:eastAsia="Times New Roman"/>
                <w:b/>
                <w:bCs/>
                <w:color w:val="1F497D" w:themeColor="text2"/>
                <w:sz w:val="24"/>
                <w:szCs w:val="24"/>
                <w:lang w:val="en-GB" w:eastAsia="en-AU"/>
              </w:rPr>
              <w:lastRenderedPageBreak/>
              <w:t>Risk Areas</w:t>
            </w:r>
            <w:r w:rsidR="00282848">
              <w:rPr>
                <w:rFonts w:eastAsia="Times New Roman"/>
                <w:b/>
                <w:bCs/>
                <w:color w:val="1F497D" w:themeColor="text2"/>
                <w:sz w:val="24"/>
                <w:szCs w:val="24"/>
                <w:lang w:val="en-GB" w:eastAsia="en-AU"/>
              </w:rPr>
              <w:t>/Assumptions</w:t>
            </w:r>
          </w:p>
        </w:tc>
        <w:tc>
          <w:tcPr>
            <w:tcW w:w="2850" w:type="dxa"/>
            <w:shd w:val="clear" w:color="auto" w:fill="C6D9F1"/>
            <w:vAlign w:val="center"/>
          </w:tcPr>
          <w:p w:rsidR="00114906" w:rsidRPr="00514173" w:rsidRDefault="00114906" w:rsidP="00966CB1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color w:val="1F497D" w:themeColor="text2"/>
                <w:sz w:val="24"/>
                <w:szCs w:val="24"/>
                <w:highlight w:val="red"/>
                <w:lang w:val="en-GB" w:eastAsia="en-AU"/>
              </w:rPr>
            </w:pPr>
            <w:r w:rsidRPr="00514173">
              <w:rPr>
                <w:rFonts w:eastAsia="Times New Roman"/>
                <w:b/>
                <w:bCs/>
                <w:color w:val="1F497D" w:themeColor="text2"/>
                <w:sz w:val="24"/>
                <w:szCs w:val="24"/>
                <w:lang w:val="en-GB" w:eastAsia="en-AU"/>
              </w:rPr>
              <w:t>Risk</w:t>
            </w:r>
          </w:p>
        </w:tc>
      </w:tr>
      <w:tr w:rsidR="00114906" w:rsidRPr="002C6C60" w:rsidTr="006F728A">
        <w:trPr>
          <w:trHeight w:val="300"/>
        </w:trPr>
        <w:tc>
          <w:tcPr>
            <w:tcW w:w="7338" w:type="dxa"/>
            <w:vAlign w:val="center"/>
          </w:tcPr>
          <w:p w:rsidR="00114906" w:rsidRDefault="00282848" w:rsidP="00402EAD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color w:val="000000"/>
                <w:lang w:val="en-GB" w:eastAsia="en-AU"/>
              </w:rPr>
            </w:pPr>
            <w:r w:rsidRPr="00282848">
              <w:rPr>
                <w:rFonts w:eastAsia="Times New Roman"/>
                <w:color w:val="000000"/>
                <w:lang w:val="en-GB" w:eastAsia="en-AU"/>
              </w:rPr>
              <w:t xml:space="preserve">Assumption </w:t>
            </w:r>
            <w:r w:rsidR="006775DB">
              <w:rPr>
                <w:rFonts w:eastAsia="Times New Roman"/>
                <w:color w:val="000000"/>
                <w:lang w:val="en-GB" w:eastAsia="en-AU"/>
              </w:rPr>
              <w:t xml:space="preserve">- </w:t>
            </w:r>
            <w:r w:rsidRPr="00282848">
              <w:rPr>
                <w:rFonts w:eastAsia="Times New Roman"/>
                <w:color w:val="000000"/>
                <w:lang w:val="en-GB" w:eastAsia="en-AU"/>
              </w:rPr>
              <w:t xml:space="preserve">that the Middleware Uplift </w:t>
            </w:r>
            <w:r w:rsidR="00402EAD">
              <w:rPr>
                <w:rFonts w:eastAsia="Times New Roman"/>
                <w:color w:val="000000"/>
                <w:lang w:val="en-GB" w:eastAsia="en-AU"/>
              </w:rPr>
              <w:t>and bug fixes/additions from v3.12 have</w:t>
            </w:r>
            <w:r w:rsidRPr="00282848">
              <w:rPr>
                <w:rFonts w:eastAsia="Times New Roman"/>
                <w:color w:val="000000"/>
                <w:lang w:val="en-GB" w:eastAsia="en-AU"/>
              </w:rPr>
              <w:t xml:space="preserve"> </w:t>
            </w:r>
            <w:r w:rsidR="00402EAD">
              <w:rPr>
                <w:rFonts w:eastAsia="Times New Roman"/>
                <w:color w:val="000000"/>
                <w:lang w:val="en-GB" w:eastAsia="en-AU"/>
              </w:rPr>
              <w:t>already passed</w:t>
            </w:r>
            <w:r w:rsidRPr="00282848">
              <w:rPr>
                <w:rFonts w:eastAsia="Times New Roman"/>
                <w:color w:val="000000"/>
                <w:lang w:val="en-GB" w:eastAsia="en-AU"/>
              </w:rPr>
              <w:t xml:space="preserve"> </w:t>
            </w:r>
            <w:r>
              <w:rPr>
                <w:rFonts w:eastAsia="Times New Roman"/>
                <w:color w:val="000000"/>
                <w:lang w:val="en-GB" w:eastAsia="en-AU"/>
              </w:rPr>
              <w:t xml:space="preserve">unit </w:t>
            </w:r>
            <w:r w:rsidR="00402EAD">
              <w:rPr>
                <w:rFonts w:eastAsia="Times New Roman"/>
                <w:color w:val="000000"/>
                <w:lang w:val="en-GB" w:eastAsia="en-AU"/>
              </w:rPr>
              <w:t>testing</w:t>
            </w:r>
            <w:r w:rsidRPr="00282848">
              <w:rPr>
                <w:rFonts w:eastAsia="Times New Roman"/>
                <w:color w:val="000000"/>
                <w:lang w:val="en-GB" w:eastAsia="en-AU"/>
              </w:rPr>
              <w:t xml:space="preserve"> by developers</w:t>
            </w:r>
          </w:p>
        </w:tc>
        <w:tc>
          <w:tcPr>
            <w:tcW w:w="2850" w:type="dxa"/>
            <w:shd w:val="clear" w:color="auto" w:fill="23FD3D"/>
            <w:vAlign w:val="center"/>
          </w:tcPr>
          <w:p w:rsidR="00114906" w:rsidRDefault="00282848" w:rsidP="00E52532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color w:val="000000"/>
                <w:lang w:val="en-GB" w:eastAsia="en-AU"/>
              </w:rPr>
            </w:pPr>
            <w:r>
              <w:rPr>
                <w:rFonts w:eastAsia="Times New Roman"/>
                <w:b/>
                <w:bCs/>
                <w:color w:val="000000"/>
                <w:lang w:val="en-GB" w:eastAsia="en-AU"/>
              </w:rPr>
              <w:t>Low</w:t>
            </w:r>
          </w:p>
        </w:tc>
      </w:tr>
      <w:tr w:rsidR="00114906" w:rsidRPr="002C6C60" w:rsidTr="006F728A">
        <w:trPr>
          <w:trHeight w:val="300"/>
        </w:trPr>
        <w:tc>
          <w:tcPr>
            <w:tcW w:w="7338" w:type="dxa"/>
            <w:vAlign w:val="center"/>
          </w:tcPr>
          <w:p w:rsidR="00114906" w:rsidRDefault="00282848" w:rsidP="00D127C8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color w:val="000000"/>
                <w:lang w:val="en-GB" w:eastAsia="en-AU"/>
              </w:rPr>
            </w:pPr>
            <w:r w:rsidRPr="00282848">
              <w:rPr>
                <w:rFonts w:eastAsia="Times New Roman"/>
                <w:color w:val="000000"/>
                <w:lang w:val="en-GB" w:eastAsia="en-AU"/>
              </w:rPr>
              <w:t>Assum</w:t>
            </w:r>
            <w:r>
              <w:rPr>
                <w:rFonts w:eastAsia="Times New Roman"/>
                <w:color w:val="000000"/>
                <w:lang w:val="en-GB" w:eastAsia="en-AU"/>
              </w:rPr>
              <w:t>ption</w:t>
            </w:r>
            <w:r w:rsidR="006775DB">
              <w:rPr>
                <w:rFonts w:eastAsia="Times New Roman"/>
                <w:color w:val="000000"/>
                <w:lang w:val="en-GB" w:eastAsia="en-AU"/>
              </w:rPr>
              <w:t xml:space="preserve"> - </w:t>
            </w:r>
            <w:r>
              <w:rPr>
                <w:rFonts w:eastAsia="Times New Roman"/>
                <w:color w:val="000000"/>
                <w:lang w:val="en-GB" w:eastAsia="en-AU"/>
              </w:rPr>
              <w:t>that deployment</w:t>
            </w:r>
            <w:r w:rsidRPr="00282848">
              <w:rPr>
                <w:rFonts w:eastAsia="Times New Roman"/>
                <w:color w:val="000000"/>
                <w:lang w:val="en-GB" w:eastAsia="en-AU"/>
              </w:rPr>
              <w:t xml:space="preserve"> </w:t>
            </w:r>
            <w:r>
              <w:rPr>
                <w:rFonts w:eastAsia="Times New Roman"/>
                <w:color w:val="000000"/>
                <w:lang w:val="en-GB" w:eastAsia="en-AU"/>
              </w:rPr>
              <w:t xml:space="preserve">on AWS </w:t>
            </w:r>
            <w:r w:rsidRPr="00282848">
              <w:rPr>
                <w:rFonts w:eastAsia="Times New Roman"/>
                <w:color w:val="000000"/>
                <w:lang w:val="en-GB" w:eastAsia="en-AU"/>
              </w:rPr>
              <w:t>has been carried out successfully</w:t>
            </w:r>
            <w:r>
              <w:rPr>
                <w:rFonts w:eastAsia="Times New Roman"/>
                <w:color w:val="000000"/>
                <w:lang w:val="en-GB" w:eastAsia="en-AU"/>
              </w:rPr>
              <w:t xml:space="preserve"> as per </w:t>
            </w:r>
            <w:r w:rsidR="002B4B9A">
              <w:rPr>
                <w:rFonts w:eastAsia="Times New Roman"/>
                <w:color w:val="000000"/>
                <w:lang w:val="en-GB" w:eastAsia="en-AU"/>
              </w:rPr>
              <w:t xml:space="preserve">updated </w:t>
            </w:r>
            <w:r w:rsidR="00966CB1">
              <w:rPr>
                <w:rFonts w:eastAsia="Times New Roman"/>
                <w:color w:val="000000"/>
                <w:lang w:val="en-GB" w:eastAsia="en-AU"/>
              </w:rPr>
              <w:t>Installation G</w:t>
            </w:r>
            <w:r>
              <w:rPr>
                <w:rFonts w:eastAsia="Times New Roman"/>
                <w:color w:val="000000"/>
                <w:lang w:val="en-GB" w:eastAsia="en-AU"/>
              </w:rPr>
              <w:t>uide.</w:t>
            </w:r>
          </w:p>
        </w:tc>
        <w:tc>
          <w:tcPr>
            <w:tcW w:w="2850" w:type="dxa"/>
            <w:shd w:val="clear" w:color="auto" w:fill="23FD3D"/>
            <w:vAlign w:val="center"/>
          </w:tcPr>
          <w:p w:rsidR="00114906" w:rsidRPr="00EE42EA" w:rsidRDefault="0087164F" w:rsidP="00E52532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color w:val="FFC000"/>
                <w:lang w:val="en-GB" w:eastAsia="en-AU"/>
              </w:rPr>
            </w:pPr>
            <w:r>
              <w:rPr>
                <w:rFonts w:eastAsia="Times New Roman"/>
                <w:b/>
                <w:bCs/>
                <w:color w:val="000000"/>
                <w:lang w:val="en-GB" w:eastAsia="en-AU"/>
              </w:rPr>
              <w:t>Low</w:t>
            </w:r>
          </w:p>
        </w:tc>
      </w:tr>
      <w:tr w:rsidR="006775DB" w:rsidRPr="002C6C60" w:rsidTr="006B3EEA">
        <w:trPr>
          <w:trHeight w:val="300"/>
        </w:trPr>
        <w:tc>
          <w:tcPr>
            <w:tcW w:w="7338" w:type="dxa"/>
            <w:vAlign w:val="center"/>
          </w:tcPr>
          <w:p w:rsidR="006775DB" w:rsidRPr="00282848" w:rsidRDefault="006775DB" w:rsidP="00D127C8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color w:val="000000"/>
                <w:lang w:val="en-GB" w:eastAsia="en-AU"/>
              </w:rPr>
            </w:pPr>
            <w:r w:rsidRPr="006775DB">
              <w:rPr>
                <w:rFonts w:eastAsia="Times New Roman"/>
                <w:color w:val="000000"/>
                <w:lang w:val="en-GB" w:eastAsia="en-AU"/>
              </w:rPr>
              <w:t>Assumption - All required metadata and data feeds are available and working</w:t>
            </w:r>
          </w:p>
        </w:tc>
        <w:tc>
          <w:tcPr>
            <w:tcW w:w="2850" w:type="dxa"/>
            <w:shd w:val="clear" w:color="auto" w:fill="FFC000"/>
            <w:vAlign w:val="center"/>
          </w:tcPr>
          <w:p w:rsidR="006775DB" w:rsidRDefault="006B3EEA" w:rsidP="00E52532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color w:val="000000"/>
                <w:lang w:val="en-GB" w:eastAsia="en-AU"/>
              </w:rPr>
            </w:pPr>
            <w:r>
              <w:rPr>
                <w:rFonts w:eastAsia="Times New Roman"/>
                <w:b/>
                <w:bCs/>
                <w:color w:val="000000"/>
                <w:lang w:val="en-GB" w:eastAsia="en-AU"/>
              </w:rPr>
              <w:t>Medium</w:t>
            </w:r>
          </w:p>
        </w:tc>
      </w:tr>
      <w:tr w:rsidR="00114906" w:rsidRPr="002C6C60" w:rsidTr="006F728A">
        <w:trPr>
          <w:trHeight w:val="300"/>
        </w:trPr>
        <w:tc>
          <w:tcPr>
            <w:tcW w:w="7338" w:type="dxa"/>
            <w:vAlign w:val="center"/>
          </w:tcPr>
          <w:p w:rsidR="00114906" w:rsidRDefault="00282848" w:rsidP="00E52532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color w:val="000000"/>
                <w:lang w:val="en-GB" w:eastAsia="en-AU"/>
              </w:rPr>
            </w:pPr>
            <w:r>
              <w:rPr>
                <w:rFonts w:eastAsia="Times New Roman"/>
                <w:color w:val="000000"/>
                <w:lang w:val="en-GB" w:eastAsia="en-AU"/>
              </w:rPr>
              <w:t>Admin and User documentation is available and up to date</w:t>
            </w:r>
          </w:p>
        </w:tc>
        <w:tc>
          <w:tcPr>
            <w:tcW w:w="2850" w:type="dxa"/>
            <w:shd w:val="clear" w:color="auto" w:fill="FFC000"/>
            <w:vAlign w:val="center"/>
          </w:tcPr>
          <w:p w:rsidR="00114906" w:rsidRDefault="003F44A8" w:rsidP="00E52532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color w:val="000000"/>
                <w:lang w:val="en-GB" w:eastAsia="en-AU"/>
              </w:rPr>
            </w:pPr>
            <w:r>
              <w:rPr>
                <w:rFonts w:eastAsia="Times New Roman"/>
                <w:b/>
                <w:bCs/>
                <w:color w:val="000000"/>
                <w:lang w:val="en-GB" w:eastAsia="en-AU"/>
              </w:rPr>
              <w:t>Medium</w:t>
            </w:r>
          </w:p>
        </w:tc>
      </w:tr>
      <w:tr w:rsidR="00282848" w:rsidRPr="002C6C60" w:rsidTr="00CB4829">
        <w:trPr>
          <w:trHeight w:val="300"/>
        </w:trPr>
        <w:tc>
          <w:tcPr>
            <w:tcW w:w="7338" w:type="dxa"/>
            <w:vAlign w:val="center"/>
          </w:tcPr>
          <w:p w:rsidR="00282848" w:rsidRDefault="00282848" w:rsidP="008D4962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color w:val="000000"/>
                <w:lang w:val="en-GB" w:eastAsia="en-AU"/>
              </w:rPr>
            </w:pPr>
            <w:r>
              <w:rPr>
                <w:rFonts w:eastAsia="Times New Roman"/>
                <w:color w:val="000000"/>
                <w:lang w:val="en-GB" w:eastAsia="en-AU"/>
              </w:rPr>
              <w:t xml:space="preserve">Access to AWS for testing </w:t>
            </w:r>
            <w:r w:rsidR="008D4962">
              <w:rPr>
                <w:rFonts w:eastAsia="Times New Roman"/>
                <w:color w:val="000000"/>
                <w:lang w:val="en-GB" w:eastAsia="en-AU"/>
              </w:rPr>
              <w:t>OpenWIS v3.14.2 is available</w:t>
            </w:r>
          </w:p>
        </w:tc>
        <w:tc>
          <w:tcPr>
            <w:tcW w:w="2850" w:type="dxa"/>
            <w:shd w:val="clear" w:color="auto" w:fill="00FF00"/>
            <w:vAlign w:val="center"/>
          </w:tcPr>
          <w:p w:rsidR="00282848" w:rsidRDefault="00CB4829" w:rsidP="00E52532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color w:val="000000"/>
                <w:lang w:val="en-GB" w:eastAsia="en-AU"/>
              </w:rPr>
            </w:pPr>
            <w:r>
              <w:rPr>
                <w:rFonts w:eastAsia="Times New Roman"/>
                <w:b/>
                <w:bCs/>
                <w:color w:val="000000"/>
                <w:lang w:val="en-GB" w:eastAsia="en-AU"/>
              </w:rPr>
              <w:t>Low</w:t>
            </w:r>
          </w:p>
        </w:tc>
      </w:tr>
      <w:tr w:rsidR="00114906" w:rsidRPr="002C6C60" w:rsidTr="006F728A">
        <w:trPr>
          <w:trHeight w:val="300"/>
        </w:trPr>
        <w:tc>
          <w:tcPr>
            <w:tcW w:w="7338" w:type="dxa"/>
            <w:vAlign w:val="center"/>
          </w:tcPr>
          <w:p w:rsidR="00114906" w:rsidRPr="00AB4DD9" w:rsidRDefault="00282848" w:rsidP="006B3EEA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color w:val="000000"/>
                <w:lang w:val="en-GB" w:eastAsia="en-AU"/>
              </w:rPr>
            </w:pPr>
            <w:r>
              <w:rPr>
                <w:rFonts w:eastAsia="Times New Roman"/>
                <w:color w:val="000000"/>
                <w:lang w:val="en-GB" w:eastAsia="en-AU"/>
              </w:rPr>
              <w:t xml:space="preserve">Canned data may not be sufficient to provide </w:t>
            </w:r>
            <w:r w:rsidR="006B3EEA">
              <w:rPr>
                <w:rFonts w:eastAsia="Times New Roman"/>
                <w:color w:val="000000"/>
                <w:lang w:val="en-GB" w:eastAsia="en-AU"/>
              </w:rPr>
              <w:t>a good level of</w:t>
            </w:r>
            <w:r>
              <w:rPr>
                <w:rFonts w:eastAsia="Times New Roman"/>
                <w:color w:val="000000"/>
                <w:lang w:val="en-GB" w:eastAsia="en-AU"/>
              </w:rPr>
              <w:t xml:space="preserve"> testing</w:t>
            </w:r>
          </w:p>
        </w:tc>
        <w:tc>
          <w:tcPr>
            <w:tcW w:w="2850" w:type="dxa"/>
            <w:shd w:val="clear" w:color="auto" w:fill="FFC000"/>
            <w:vAlign w:val="center"/>
          </w:tcPr>
          <w:p w:rsidR="00114906" w:rsidRPr="00AD794F" w:rsidRDefault="00282848" w:rsidP="00E52532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color w:val="000000"/>
                <w:lang w:val="en-GB" w:eastAsia="en-AU"/>
              </w:rPr>
            </w:pPr>
            <w:r>
              <w:rPr>
                <w:rFonts w:eastAsia="Times New Roman"/>
                <w:b/>
                <w:bCs/>
                <w:color w:val="000000"/>
                <w:lang w:val="en-GB" w:eastAsia="en-AU"/>
              </w:rPr>
              <w:t>Medium</w:t>
            </w:r>
          </w:p>
        </w:tc>
      </w:tr>
      <w:tr w:rsidR="008D4962" w:rsidRPr="002C6C60" w:rsidTr="006F728A">
        <w:trPr>
          <w:trHeight w:val="300"/>
        </w:trPr>
        <w:tc>
          <w:tcPr>
            <w:tcW w:w="7338" w:type="dxa"/>
            <w:vAlign w:val="center"/>
          </w:tcPr>
          <w:p w:rsidR="008D4962" w:rsidRDefault="008D4962" w:rsidP="008D4962">
            <w:pPr>
              <w:autoSpaceDE w:val="0"/>
              <w:autoSpaceDN w:val="0"/>
              <w:adjustRightInd w:val="0"/>
              <w:spacing w:before="60" w:after="60"/>
            </w:pPr>
            <w:r>
              <w:t>Software under test remains static during testing, with no changes being made</w:t>
            </w:r>
          </w:p>
        </w:tc>
        <w:tc>
          <w:tcPr>
            <w:tcW w:w="2850" w:type="dxa"/>
            <w:shd w:val="clear" w:color="auto" w:fill="23FD3D"/>
            <w:vAlign w:val="center"/>
          </w:tcPr>
          <w:p w:rsidR="008D4962" w:rsidRDefault="008D4962" w:rsidP="00E52532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color w:val="000000"/>
                <w:lang w:val="en-GB" w:eastAsia="en-AU"/>
              </w:rPr>
            </w:pPr>
            <w:r>
              <w:rPr>
                <w:rFonts w:eastAsia="Times New Roman"/>
                <w:b/>
                <w:bCs/>
                <w:color w:val="000000"/>
                <w:lang w:val="en-GB" w:eastAsia="en-AU"/>
              </w:rPr>
              <w:t>Low</w:t>
            </w:r>
          </w:p>
        </w:tc>
      </w:tr>
      <w:tr w:rsidR="00282848" w:rsidRPr="002C6C60" w:rsidTr="006F728A">
        <w:trPr>
          <w:trHeight w:val="300"/>
        </w:trPr>
        <w:tc>
          <w:tcPr>
            <w:tcW w:w="7338" w:type="dxa"/>
            <w:vAlign w:val="center"/>
          </w:tcPr>
          <w:p w:rsidR="003F44A8" w:rsidRDefault="00282848" w:rsidP="00F95E77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color w:val="000000"/>
                <w:lang w:val="en-GB" w:eastAsia="en-AU"/>
              </w:rPr>
            </w:pPr>
            <w:r>
              <w:rPr>
                <w:rFonts w:eastAsia="Times New Roman"/>
                <w:color w:val="000000"/>
                <w:lang w:val="en-GB" w:eastAsia="en-AU"/>
              </w:rPr>
              <w:t>Only</w:t>
            </w:r>
            <w:r w:rsidR="005D2C9F">
              <w:rPr>
                <w:rFonts w:eastAsia="Times New Roman"/>
                <w:color w:val="000000"/>
                <w:lang w:val="en-GB" w:eastAsia="en-AU"/>
              </w:rPr>
              <w:t xml:space="preserve"> testing GISC functionality (</w:t>
            </w:r>
            <w:r>
              <w:rPr>
                <w:rFonts w:eastAsia="Times New Roman"/>
                <w:color w:val="000000"/>
                <w:lang w:val="en-GB" w:eastAsia="en-AU"/>
              </w:rPr>
              <w:t>DCPC</w:t>
            </w:r>
            <w:r w:rsidR="00966CB1">
              <w:rPr>
                <w:rFonts w:eastAsia="Times New Roman"/>
                <w:color w:val="000000"/>
                <w:lang w:val="en-GB" w:eastAsia="en-AU"/>
              </w:rPr>
              <w:t>/NC</w:t>
            </w:r>
            <w:r>
              <w:rPr>
                <w:rFonts w:eastAsia="Times New Roman"/>
                <w:color w:val="000000"/>
                <w:lang w:val="en-GB" w:eastAsia="en-AU"/>
              </w:rPr>
              <w:t xml:space="preserve"> deployment not tested)</w:t>
            </w:r>
          </w:p>
        </w:tc>
        <w:tc>
          <w:tcPr>
            <w:tcW w:w="2850" w:type="dxa"/>
            <w:shd w:val="clear" w:color="auto" w:fill="23FD3D"/>
            <w:vAlign w:val="center"/>
          </w:tcPr>
          <w:p w:rsidR="00282848" w:rsidRDefault="00282848" w:rsidP="00E52532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color w:val="000000"/>
                <w:lang w:val="en-GB" w:eastAsia="en-AU"/>
              </w:rPr>
            </w:pPr>
            <w:r>
              <w:rPr>
                <w:rFonts w:eastAsia="Times New Roman"/>
                <w:b/>
                <w:bCs/>
                <w:color w:val="000000"/>
                <w:lang w:val="en-GB" w:eastAsia="en-AU"/>
              </w:rPr>
              <w:t>Low</w:t>
            </w:r>
          </w:p>
        </w:tc>
      </w:tr>
    </w:tbl>
    <w:p w:rsidR="00C33DAB" w:rsidRDefault="00C33DAB" w:rsidP="003F44A8">
      <w:pPr>
        <w:pStyle w:val="Text"/>
        <w:spacing w:before="0" w:after="0"/>
        <w:contextualSpacing/>
        <w:rPr>
          <w:spacing w:val="-2"/>
          <w:lang w:val="en-GB"/>
        </w:rPr>
      </w:pPr>
    </w:p>
    <w:p w:rsidR="00C71E0A" w:rsidRDefault="00C71E0A" w:rsidP="003F44A8">
      <w:pPr>
        <w:pStyle w:val="Text"/>
        <w:spacing w:before="0" w:after="0"/>
        <w:contextualSpacing/>
        <w:rPr>
          <w:spacing w:val="-2"/>
          <w:lang w:val="en-GB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660"/>
        <w:gridCol w:w="6582"/>
      </w:tblGrid>
      <w:tr w:rsidR="00C71E0A" w:rsidRPr="00514173" w:rsidTr="00402EAD">
        <w:tc>
          <w:tcPr>
            <w:tcW w:w="9242" w:type="dxa"/>
            <w:gridSpan w:val="2"/>
            <w:shd w:val="clear" w:color="auto" w:fill="C6D9F1"/>
            <w:vAlign w:val="center"/>
          </w:tcPr>
          <w:p w:rsidR="00C71E0A" w:rsidRPr="00514173" w:rsidRDefault="00C71E0A" w:rsidP="00402EAD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bCs/>
                <w:color w:val="1F497D" w:themeColor="text2"/>
                <w:sz w:val="24"/>
                <w:szCs w:val="24"/>
                <w:lang w:val="en-GB" w:eastAsia="en-AU"/>
              </w:rPr>
            </w:pPr>
            <w:r w:rsidRPr="00514173">
              <w:rPr>
                <w:rFonts w:eastAsia="Times New Roman"/>
                <w:b/>
                <w:bCs/>
                <w:color w:val="1F497D" w:themeColor="text2"/>
                <w:sz w:val="24"/>
                <w:szCs w:val="24"/>
                <w:lang w:val="en-GB" w:eastAsia="en-AU"/>
              </w:rPr>
              <w:t>Estimates</w:t>
            </w:r>
          </w:p>
        </w:tc>
      </w:tr>
      <w:tr w:rsidR="00C71E0A" w:rsidRPr="00E42DFC" w:rsidTr="00402EAD">
        <w:trPr>
          <w:trHeight w:val="435"/>
        </w:trPr>
        <w:tc>
          <w:tcPr>
            <w:tcW w:w="2660" w:type="dxa"/>
            <w:vAlign w:val="center"/>
          </w:tcPr>
          <w:p w:rsidR="00C71E0A" w:rsidRPr="00966CB1" w:rsidRDefault="00C71E0A" w:rsidP="00402EAD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lang w:val="en-GB" w:eastAsia="en-AU"/>
              </w:rPr>
            </w:pPr>
            <w:r>
              <w:rPr>
                <w:rFonts w:eastAsia="Times New Roman"/>
                <w:b/>
                <w:lang w:val="en-GB" w:eastAsia="en-AU"/>
              </w:rPr>
              <w:t>Test Case Development:</w:t>
            </w:r>
          </w:p>
        </w:tc>
        <w:tc>
          <w:tcPr>
            <w:tcW w:w="6582" w:type="dxa"/>
            <w:vAlign w:val="center"/>
          </w:tcPr>
          <w:p w:rsidR="00C71E0A" w:rsidRPr="00E42DFC" w:rsidRDefault="00C71E0A" w:rsidP="00147ADC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lang w:val="en-GB" w:eastAsia="en-AU"/>
              </w:rPr>
            </w:pPr>
            <w:r w:rsidRPr="00E42DFC">
              <w:rPr>
                <w:rFonts w:eastAsia="Times New Roman"/>
                <w:lang w:val="en-GB" w:eastAsia="en-AU"/>
              </w:rPr>
              <w:t xml:space="preserve">~ </w:t>
            </w:r>
            <w:r w:rsidR="00147ADC">
              <w:rPr>
                <w:rFonts w:eastAsia="Times New Roman"/>
                <w:lang w:val="en-GB" w:eastAsia="en-AU"/>
              </w:rPr>
              <w:t>7</w:t>
            </w:r>
            <w:r w:rsidRPr="00E42DFC">
              <w:rPr>
                <w:rFonts w:eastAsia="Times New Roman"/>
                <w:lang w:val="en-GB" w:eastAsia="en-AU"/>
              </w:rPr>
              <w:t xml:space="preserve"> days </w:t>
            </w:r>
          </w:p>
        </w:tc>
      </w:tr>
      <w:tr w:rsidR="00C71E0A" w:rsidRPr="00E42DFC" w:rsidTr="00402EAD">
        <w:trPr>
          <w:trHeight w:val="435"/>
        </w:trPr>
        <w:tc>
          <w:tcPr>
            <w:tcW w:w="2660" w:type="dxa"/>
            <w:tcBorders>
              <w:bottom w:val="double" w:sz="4" w:space="0" w:color="auto"/>
            </w:tcBorders>
            <w:vAlign w:val="center"/>
          </w:tcPr>
          <w:p w:rsidR="00C71E0A" w:rsidRPr="00966CB1" w:rsidRDefault="00C71E0A" w:rsidP="00402EAD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lang w:val="en-GB" w:eastAsia="en-AU"/>
              </w:rPr>
            </w:pPr>
            <w:r>
              <w:rPr>
                <w:rFonts w:eastAsia="Times New Roman"/>
                <w:b/>
                <w:lang w:val="en-GB" w:eastAsia="en-AU"/>
              </w:rPr>
              <w:t>Testing:</w:t>
            </w:r>
          </w:p>
        </w:tc>
        <w:tc>
          <w:tcPr>
            <w:tcW w:w="6582" w:type="dxa"/>
            <w:tcBorders>
              <w:bottom w:val="double" w:sz="4" w:space="0" w:color="auto"/>
            </w:tcBorders>
            <w:vAlign w:val="center"/>
          </w:tcPr>
          <w:p w:rsidR="00C71E0A" w:rsidRPr="00E42DFC" w:rsidRDefault="00C71E0A" w:rsidP="00147ADC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lang w:val="en-GB" w:eastAsia="en-AU"/>
              </w:rPr>
            </w:pPr>
            <w:r w:rsidRPr="00E42DFC">
              <w:rPr>
                <w:rFonts w:eastAsia="Times New Roman"/>
                <w:lang w:val="en-GB" w:eastAsia="en-AU"/>
              </w:rPr>
              <w:t xml:space="preserve">~ </w:t>
            </w:r>
            <w:r w:rsidR="00147ADC">
              <w:rPr>
                <w:rFonts w:eastAsia="Times New Roman"/>
                <w:lang w:val="en-GB" w:eastAsia="en-AU"/>
              </w:rPr>
              <w:t>7</w:t>
            </w:r>
            <w:r w:rsidRPr="00E42DFC">
              <w:rPr>
                <w:rFonts w:eastAsia="Times New Roman"/>
                <w:lang w:val="en-GB" w:eastAsia="en-AU"/>
              </w:rPr>
              <w:t xml:space="preserve"> days</w:t>
            </w:r>
          </w:p>
        </w:tc>
      </w:tr>
      <w:tr w:rsidR="00C71E0A" w:rsidTr="00402EAD">
        <w:trPr>
          <w:trHeight w:val="435"/>
        </w:trPr>
        <w:tc>
          <w:tcPr>
            <w:tcW w:w="2660" w:type="dxa"/>
            <w:tcBorders>
              <w:top w:val="double" w:sz="4" w:space="0" w:color="auto"/>
            </w:tcBorders>
            <w:vAlign w:val="center"/>
          </w:tcPr>
          <w:p w:rsidR="00C71E0A" w:rsidRDefault="00C71E0A" w:rsidP="00402EAD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lang w:val="en-GB" w:eastAsia="en-AU"/>
              </w:rPr>
            </w:pPr>
            <w:r>
              <w:rPr>
                <w:rFonts w:eastAsia="Times New Roman"/>
                <w:b/>
                <w:lang w:val="en-GB" w:eastAsia="en-AU"/>
              </w:rPr>
              <w:t>Total:</w:t>
            </w:r>
          </w:p>
        </w:tc>
        <w:tc>
          <w:tcPr>
            <w:tcW w:w="6582" w:type="dxa"/>
            <w:tcBorders>
              <w:top w:val="double" w:sz="4" w:space="0" w:color="auto"/>
            </w:tcBorders>
            <w:vAlign w:val="center"/>
          </w:tcPr>
          <w:p w:rsidR="00C71E0A" w:rsidRDefault="00C71E0A" w:rsidP="00147ADC">
            <w:pPr>
              <w:autoSpaceDE w:val="0"/>
              <w:autoSpaceDN w:val="0"/>
              <w:adjustRightInd w:val="0"/>
              <w:spacing w:before="60" w:after="60"/>
              <w:rPr>
                <w:rFonts w:eastAsia="Times New Roman"/>
                <w:b/>
                <w:lang w:val="en-GB" w:eastAsia="en-AU"/>
              </w:rPr>
            </w:pPr>
            <w:r>
              <w:rPr>
                <w:rFonts w:eastAsia="Times New Roman"/>
                <w:b/>
                <w:lang w:val="en-GB" w:eastAsia="en-AU"/>
              </w:rPr>
              <w:t>~</w:t>
            </w:r>
            <w:r w:rsidR="008700C9">
              <w:rPr>
                <w:rFonts w:eastAsia="Times New Roman"/>
                <w:b/>
                <w:lang w:val="en-GB" w:eastAsia="en-AU"/>
              </w:rPr>
              <w:t xml:space="preserve"> </w:t>
            </w:r>
            <w:r w:rsidR="00147ADC">
              <w:rPr>
                <w:rFonts w:eastAsia="Times New Roman"/>
                <w:b/>
                <w:lang w:val="en-GB" w:eastAsia="en-AU"/>
              </w:rPr>
              <w:t>14</w:t>
            </w:r>
            <w:r>
              <w:rPr>
                <w:rFonts w:eastAsia="Times New Roman"/>
                <w:b/>
                <w:lang w:val="en-GB" w:eastAsia="en-AU"/>
              </w:rPr>
              <w:t xml:space="preserve"> days</w:t>
            </w:r>
          </w:p>
        </w:tc>
      </w:tr>
    </w:tbl>
    <w:p w:rsidR="00E747B8" w:rsidRDefault="00E747B8" w:rsidP="003F44A8">
      <w:pPr>
        <w:pStyle w:val="Text"/>
        <w:spacing w:before="0" w:after="0"/>
        <w:contextualSpacing/>
        <w:rPr>
          <w:spacing w:val="-2"/>
          <w:lang w:val="en-GB"/>
        </w:rPr>
      </w:pPr>
    </w:p>
    <w:p w:rsidR="00E747B8" w:rsidRDefault="00E747B8" w:rsidP="003F44A8">
      <w:pPr>
        <w:pStyle w:val="Text"/>
        <w:spacing w:before="0" w:after="0"/>
        <w:contextualSpacing/>
        <w:rPr>
          <w:spacing w:val="-2"/>
          <w:lang w:val="en-GB"/>
        </w:rPr>
      </w:pPr>
    </w:p>
    <w:sectPr w:rsidR="00E747B8" w:rsidSect="00C33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147A6"/>
    <w:multiLevelType w:val="hybridMultilevel"/>
    <w:tmpl w:val="CBFE7080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BF0A79"/>
    <w:multiLevelType w:val="hybridMultilevel"/>
    <w:tmpl w:val="CBFE7080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D153EDE"/>
    <w:multiLevelType w:val="hybridMultilevel"/>
    <w:tmpl w:val="C36CBE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DE3C6C"/>
    <w:multiLevelType w:val="hybridMultilevel"/>
    <w:tmpl w:val="87F424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114906"/>
    <w:rsid w:val="00087093"/>
    <w:rsid w:val="000971D3"/>
    <w:rsid w:val="000A144B"/>
    <w:rsid w:val="000E2CD6"/>
    <w:rsid w:val="00113D7D"/>
    <w:rsid w:val="00114906"/>
    <w:rsid w:val="00147ADC"/>
    <w:rsid w:val="0016483D"/>
    <w:rsid w:val="001831C9"/>
    <w:rsid w:val="00245462"/>
    <w:rsid w:val="00282848"/>
    <w:rsid w:val="002B4B9A"/>
    <w:rsid w:val="00300A57"/>
    <w:rsid w:val="003727D3"/>
    <w:rsid w:val="003F44A8"/>
    <w:rsid w:val="00402EAD"/>
    <w:rsid w:val="00406228"/>
    <w:rsid w:val="00430B63"/>
    <w:rsid w:val="00431289"/>
    <w:rsid w:val="00470FEC"/>
    <w:rsid w:val="004B322E"/>
    <w:rsid w:val="00514173"/>
    <w:rsid w:val="005D2C9F"/>
    <w:rsid w:val="005E7C07"/>
    <w:rsid w:val="00651A92"/>
    <w:rsid w:val="006775DB"/>
    <w:rsid w:val="006B3EEA"/>
    <w:rsid w:val="006F728A"/>
    <w:rsid w:val="00716271"/>
    <w:rsid w:val="00745CEB"/>
    <w:rsid w:val="00753055"/>
    <w:rsid w:val="008700C9"/>
    <w:rsid w:val="0087164F"/>
    <w:rsid w:val="0089113E"/>
    <w:rsid w:val="008D4962"/>
    <w:rsid w:val="00966CB1"/>
    <w:rsid w:val="00993CA2"/>
    <w:rsid w:val="009B0DFC"/>
    <w:rsid w:val="00A36DDA"/>
    <w:rsid w:val="00A74755"/>
    <w:rsid w:val="00AB203C"/>
    <w:rsid w:val="00B04398"/>
    <w:rsid w:val="00B1052C"/>
    <w:rsid w:val="00B67E1C"/>
    <w:rsid w:val="00BE47AF"/>
    <w:rsid w:val="00C14E7C"/>
    <w:rsid w:val="00C33DAB"/>
    <w:rsid w:val="00C71E0A"/>
    <w:rsid w:val="00CB4829"/>
    <w:rsid w:val="00D127C8"/>
    <w:rsid w:val="00E30A84"/>
    <w:rsid w:val="00E42DFC"/>
    <w:rsid w:val="00E52532"/>
    <w:rsid w:val="00E572ED"/>
    <w:rsid w:val="00E747B8"/>
    <w:rsid w:val="00E9719C"/>
    <w:rsid w:val="00EE6422"/>
    <w:rsid w:val="00F21038"/>
    <w:rsid w:val="00F95E77"/>
    <w:rsid w:val="00FD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APPLY ANOTHER STYLE"/>
    <w:qFormat/>
    <w:rsid w:val="00114906"/>
    <w:rPr>
      <w:rFonts w:eastAsia="Batang"/>
      <w:sz w:val="20"/>
      <w:szCs w:val="20"/>
      <w:lang w:val="en-US" w:eastAsia="ko-K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9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liases w:val="h4,Level 4 Topic Heading"/>
    <w:basedOn w:val="Heading3"/>
    <w:next w:val="Normal"/>
    <w:link w:val="Heading4Char"/>
    <w:uiPriority w:val="99"/>
    <w:qFormat/>
    <w:rsid w:val="00114906"/>
    <w:pPr>
      <w:keepLines w:val="0"/>
      <w:spacing w:before="240" w:after="60"/>
      <w:outlineLvl w:val="3"/>
    </w:pPr>
    <w:rPr>
      <w:rFonts w:ascii="Arial" w:eastAsia="Batang" w:hAnsi="Arial" w:cs="Arial"/>
      <w:b w:val="0"/>
      <w:bCs w:val="0"/>
      <w:color w:val="auto"/>
      <w:kern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4 Char,Level 4 Topic Heading Char"/>
    <w:basedOn w:val="DefaultParagraphFont"/>
    <w:link w:val="Heading4"/>
    <w:uiPriority w:val="99"/>
    <w:rsid w:val="00114906"/>
    <w:rPr>
      <w:rFonts w:eastAsia="Batang"/>
      <w:kern w:val="32"/>
      <w:sz w:val="20"/>
      <w:szCs w:val="20"/>
      <w:u w:val="single"/>
      <w:lang w:val="en-US" w:eastAsia="ko-KR"/>
    </w:rPr>
  </w:style>
  <w:style w:type="paragraph" w:customStyle="1" w:styleId="Text">
    <w:name w:val="Text"/>
    <w:aliases w:val="t"/>
    <w:link w:val="TextChar"/>
    <w:uiPriority w:val="99"/>
    <w:rsid w:val="00114906"/>
    <w:pPr>
      <w:spacing w:before="60" w:after="60"/>
    </w:pPr>
    <w:rPr>
      <w:rFonts w:eastAsia="Batang"/>
      <w:color w:val="000000"/>
      <w:sz w:val="20"/>
      <w:szCs w:val="20"/>
      <w:lang w:val="en-US"/>
    </w:rPr>
  </w:style>
  <w:style w:type="character" w:customStyle="1" w:styleId="TextChar">
    <w:name w:val="Text Char"/>
    <w:aliases w:val="t Char"/>
    <w:basedOn w:val="DefaultParagraphFont"/>
    <w:link w:val="Text"/>
    <w:uiPriority w:val="99"/>
    <w:rsid w:val="00114906"/>
    <w:rPr>
      <w:rFonts w:eastAsia="Batang"/>
      <w:color w:val="000000"/>
      <w:sz w:val="20"/>
      <w:szCs w:val="20"/>
      <w:lang w:val="en-US"/>
    </w:rPr>
  </w:style>
  <w:style w:type="character" w:styleId="BookTitle">
    <w:name w:val="Book Title"/>
    <w:basedOn w:val="DefaultParagraphFont"/>
    <w:uiPriority w:val="99"/>
    <w:qFormat/>
    <w:rsid w:val="00114906"/>
    <w:rPr>
      <w:rFonts w:cs="Times New Roman"/>
      <w:b/>
      <w:bCs/>
      <w:smallCaps/>
      <w:spacing w:val="5"/>
    </w:rPr>
  </w:style>
  <w:style w:type="paragraph" w:styleId="ListParagraph">
    <w:name w:val="List Paragraph"/>
    <w:basedOn w:val="Normal"/>
    <w:uiPriority w:val="99"/>
    <w:qFormat/>
    <w:rsid w:val="0011490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1490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1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173"/>
    <w:rPr>
      <w:rFonts w:ascii="Tahoma" w:eastAsia="Batang" w:hAnsi="Tahoma" w:cs="Tahoma"/>
      <w:sz w:val="16"/>
      <w:szCs w:val="16"/>
      <w:lang w:val="en-US" w:eastAsia="ko-KR"/>
    </w:rPr>
  </w:style>
  <w:style w:type="character" w:styleId="Hyperlink">
    <w:name w:val="Hyperlink"/>
    <w:basedOn w:val="DefaultParagraphFont"/>
    <w:uiPriority w:val="99"/>
    <w:unhideWhenUsed/>
    <w:rsid w:val="008911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mo.int/pages/prog/www/WIS/documents/TechnicalSpecification1-2.doc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 Office</Company>
  <LinksUpToDate>false</LinksUpToDate>
  <CharactersWithSpaces>4589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dominic.woollatt</dc:creator>
  <cp:lastModifiedBy>dominic.woollatt</cp:lastModifiedBy>
  <cp:revision>40</cp:revision>
  <dcterms:created xsi:type="dcterms:W3CDTF">2016-02-05T09:05:00Z</dcterms:created>
  <dcterms:modified xsi:type="dcterms:W3CDTF">2016-02-10T10:26:00Z</dcterms:modified>
</cp:coreProperties>
</file>