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06C88" w14:textId="77777777" w:rsidR="00E60C93" w:rsidRPr="001B101B" w:rsidRDefault="00E60C93" w:rsidP="00E60C93">
      <w:pPr>
        <w:rPr>
          <w:b/>
          <w:bCs/>
        </w:rPr>
      </w:pPr>
      <w:r w:rsidRPr="001B101B">
        <w:rPr>
          <w:b/>
          <w:bCs/>
        </w:rPr>
        <w:t>Global Cholera Outbreak Report (1949-2016)</w:t>
      </w:r>
    </w:p>
    <w:p w14:paraId="5BBEB15F" w14:textId="77777777" w:rsidR="001B101B" w:rsidRPr="002814F2" w:rsidRDefault="001B101B" w:rsidP="00E60C93">
      <w:pPr>
        <w:rPr>
          <w:b/>
          <w:bCs/>
        </w:rPr>
      </w:pPr>
      <w:r w:rsidRPr="002814F2">
        <w:rPr>
          <w:b/>
          <w:bCs/>
        </w:rPr>
        <w:t>Introduction</w:t>
      </w:r>
    </w:p>
    <w:p w14:paraId="640E18DC" w14:textId="7821C92F" w:rsidR="00E60C93" w:rsidRDefault="00A34530" w:rsidP="00E60C93">
      <w:r w:rsidRPr="00A34530">
        <w:t xml:space="preserve">Cholera </w:t>
      </w:r>
      <w:r>
        <w:t xml:space="preserve">is a severe dehydrating disease </w:t>
      </w:r>
      <w:r w:rsidRPr="00A34530">
        <w:t xml:space="preserve">caused by </w:t>
      </w:r>
      <w:r w:rsidRPr="00A34530">
        <w:rPr>
          <w:i/>
          <w:iCs/>
        </w:rPr>
        <w:t>Vibrio cholerae</w:t>
      </w:r>
      <w:r>
        <w:t xml:space="preserve">. It remains a disease of public health importance especially in </w:t>
      </w:r>
      <w:r w:rsidRPr="00A34530">
        <w:t xml:space="preserve">developing countries </w:t>
      </w:r>
      <w:r>
        <w:t xml:space="preserve">which are characterized by </w:t>
      </w:r>
      <w:r w:rsidR="001B101B">
        <w:t>inadequate</w:t>
      </w:r>
      <w:r w:rsidR="001B101B" w:rsidRPr="001B101B">
        <w:t xml:space="preserve"> water, sanitation, and hygiene (</w:t>
      </w:r>
      <w:proofErr w:type="spellStart"/>
      <w:r w:rsidR="001B101B" w:rsidRPr="001B101B">
        <w:t>WaSH</w:t>
      </w:r>
      <w:proofErr w:type="spellEnd"/>
      <w:r w:rsidR="001B101B" w:rsidRPr="001B101B">
        <w:t>)</w:t>
      </w:r>
      <w:r w:rsidR="00146AE8">
        <w:t xml:space="preserve"> (</w:t>
      </w:r>
      <w:r w:rsidR="00146AE8" w:rsidRPr="00146AE8">
        <w:t>Chowdhury</w:t>
      </w:r>
      <w:r w:rsidR="00146AE8">
        <w:t xml:space="preserve"> et al, 2022)</w:t>
      </w:r>
      <w:r w:rsidR="001B101B">
        <w:t xml:space="preserve">. </w:t>
      </w:r>
    </w:p>
    <w:p w14:paraId="733C5D36" w14:textId="1B7646CE" w:rsidR="001B101B" w:rsidRDefault="001B101B" w:rsidP="00E60C93">
      <w:r>
        <w:t>Following an analysis of the WHO r</w:t>
      </w:r>
      <w:r w:rsidRPr="001B101B">
        <w:t>aw cholera outbreak data</w:t>
      </w:r>
      <w:r>
        <w:t>, this report provides a summary of cholera outbreaks in various countries from 1949 – 2016.</w:t>
      </w:r>
    </w:p>
    <w:p w14:paraId="1068491B" w14:textId="628F1AA7" w:rsidR="001B101B" w:rsidRPr="002814F2" w:rsidRDefault="001B101B" w:rsidP="00E60C93">
      <w:pPr>
        <w:rPr>
          <w:b/>
          <w:bCs/>
        </w:rPr>
      </w:pPr>
      <w:r w:rsidRPr="002814F2">
        <w:rPr>
          <w:b/>
          <w:bCs/>
        </w:rPr>
        <w:t>Key findings, trends and patterns</w:t>
      </w:r>
    </w:p>
    <w:p w14:paraId="16059BC9" w14:textId="017A5425" w:rsidR="00B30378" w:rsidRDefault="00B30378" w:rsidP="00E60C93">
      <w:r>
        <w:t xml:space="preserve">Globally, </w:t>
      </w:r>
      <w:r w:rsidR="0061271A" w:rsidRPr="0061271A">
        <w:t>9180678</w:t>
      </w:r>
      <w:r w:rsidR="0061271A">
        <w:t xml:space="preserve"> </w:t>
      </w:r>
      <w:r>
        <w:t xml:space="preserve">cases and </w:t>
      </w:r>
      <w:r w:rsidR="0061271A" w:rsidRPr="0061271A">
        <w:t>897204</w:t>
      </w:r>
      <w:r>
        <w:t xml:space="preserve"> deaths have been reported between 194</w:t>
      </w:r>
      <w:r w:rsidR="00F8583D">
        <w:t>9</w:t>
      </w:r>
      <w:r>
        <w:t xml:space="preserve"> and 2016. </w:t>
      </w:r>
      <w:r w:rsidR="00627018">
        <w:t xml:space="preserve">In general, </w:t>
      </w:r>
      <w:r w:rsidR="002814F2">
        <w:t>number of reported cholera cases were higher</w:t>
      </w:r>
      <w:r w:rsidR="00627018">
        <w:t xml:space="preserve"> between </w:t>
      </w:r>
      <w:r w:rsidR="0061271A">
        <w:t>1990</w:t>
      </w:r>
      <w:r w:rsidR="00627018">
        <w:t xml:space="preserve"> and </w:t>
      </w:r>
      <w:r w:rsidR="0061271A">
        <w:t>2016</w:t>
      </w:r>
      <w:r w:rsidR="00F8583D">
        <w:t xml:space="preserve"> </w:t>
      </w:r>
      <w:r w:rsidR="00627018">
        <w:t xml:space="preserve">compared to </w:t>
      </w:r>
      <w:r w:rsidR="00627018" w:rsidRPr="0061271A">
        <w:t>1949</w:t>
      </w:r>
      <w:r w:rsidR="00627018">
        <w:t xml:space="preserve"> and </w:t>
      </w:r>
      <w:r w:rsidR="0061271A">
        <w:t>1990</w:t>
      </w:r>
      <w:r w:rsidR="002814F2">
        <w:t xml:space="preserve"> (Figure 1)</w:t>
      </w:r>
      <w:r w:rsidR="00627018">
        <w:t xml:space="preserve">. </w:t>
      </w:r>
      <w:r w:rsidR="00F8583D">
        <w:t xml:space="preserve">Before 1990, the peaks of the outbreak appear to have occurred in early 1950s and early 1970s. </w:t>
      </w:r>
      <w:r w:rsidR="002814F2">
        <w:t xml:space="preserve">Conversely, after a peak in the </w:t>
      </w:r>
      <w:r w:rsidR="002814F2" w:rsidRPr="0061271A">
        <w:t>1950s</w:t>
      </w:r>
      <w:r w:rsidR="002814F2">
        <w:t xml:space="preserve">, the number of deaths (Figure 1), and consequently the case fatality rates (Figure 2) declined gradually till </w:t>
      </w:r>
      <w:r w:rsidR="00620D47">
        <w:t xml:space="preserve">it </w:t>
      </w:r>
      <w:r w:rsidR="00F8583D">
        <w:t>reached a plateau</w:t>
      </w:r>
      <w:r w:rsidR="00620D47">
        <w:t xml:space="preserve"> in the 2000s.</w:t>
      </w:r>
    </w:p>
    <w:p w14:paraId="57835DC4" w14:textId="58909684" w:rsidR="002814F2" w:rsidRDefault="002814F2" w:rsidP="00E60C93">
      <w:r>
        <w:rPr>
          <w:noProof/>
        </w:rPr>
        <w:drawing>
          <wp:inline distT="0" distB="0" distL="0" distR="0" wp14:anchorId="3DEB1D65" wp14:editId="19BBA0CC">
            <wp:extent cx="6048375" cy="3714750"/>
            <wp:effectExtent l="0" t="0" r="9525" b="0"/>
            <wp:docPr id="292931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31770" name="Picture 2929317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B653" w14:textId="618D1E75" w:rsidR="002814F2" w:rsidRDefault="00620D47" w:rsidP="00E60C93">
      <w:r>
        <w:t>Figure 1: Distribution of reported cholera cases and deaths over time.</w:t>
      </w:r>
    </w:p>
    <w:p w14:paraId="2B6098AE" w14:textId="77777777" w:rsidR="00E60C93" w:rsidRDefault="00E60C93" w:rsidP="00E60C93"/>
    <w:p w14:paraId="6F937E75" w14:textId="77777777" w:rsidR="00620D47" w:rsidRDefault="00620D47" w:rsidP="00E60C93">
      <w:r>
        <w:rPr>
          <w:noProof/>
        </w:rPr>
        <w:lastRenderedPageBreak/>
        <w:drawing>
          <wp:inline distT="0" distB="0" distL="0" distR="0" wp14:anchorId="2B594420" wp14:editId="3759498E">
            <wp:extent cx="5638800" cy="4210050"/>
            <wp:effectExtent l="0" t="0" r="0" b="0"/>
            <wp:docPr id="4834661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66143" name="Picture 4834661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Figure 2: Average case fatality rates over time.</w:t>
      </w:r>
    </w:p>
    <w:p w14:paraId="37555923" w14:textId="55FE7592" w:rsidR="004D5504" w:rsidRDefault="004D5504" w:rsidP="00E60C93">
      <w:r>
        <w:t>Country-wise, India had the highest number of reported cases (</w:t>
      </w:r>
      <w:r w:rsidR="00F8583D" w:rsidRPr="00F8583D">
        <w:t>1363250</w:t>
      </w:r>
      <w:r>
        <w:t>) (F</w:t>
      </w:r>
      <w:r w:rsidR="00F8583D">
        <w:t>i</w:t>
      </w:r>
      <w:r>
        <w:t>gure 3) and deaths (</w:t>
      </w:r>
      <w:r w:rsidR="00F8583D" w:rsidRPr="00F8583D">
        <w:t>509438</w:t>
      </w:r>
      <w:r>
        <w:t>) (Figure 4)</w:t>
      </w:r>
      <w:r w:rsidR="00620D47">
        <w:t xml:space="preserve">, </w:t>
      </w:r>
      <w:r>
        <w:t xml:space="preserve">while Italy had the highest average case fatality rate </w:t>
      </w:r>
      <w:r w:rsidR="007B6680">
        <w:t>(</w:t>
      </w:r>
      <w:r w:rsidR="007B6680" w:rsidRPr="007B6680">
        <w:t>53.</w:t>
      </w:r>
      <w:r w:rsidR="007B6680">
        <w:t xml:space="preserve">3%) </w:t>
      </w:r>
      <w:r>
        <w:t>(Figure 5)</w:t>
      </w:r>
      <w:r w:rsidR="00DC5EB7">
        <w:t xml:space="preserve"> over time</w:t>
      </w:r>
      <w:r>
        <w:t>.</w:t>
      </w:r>
    </w:p>
    <w:p w14:paraId="7B8117D1" w14:textId="2F6C577F" w:rsidR="004D5504" w:rsidRDefault="004D5504" w:rsidP="00E60C93">
      <w:r>
        <w:t>Apart from Haiti</w:t>
      </w:r>
      <w:r w:rsidR="008C3F95">
        <w:t xml:space="preserve"> and Peru, the top 10 countries with the highest number of cases are Asian (India, Indonesia, Bangladesh, Afghanistan) and African countries (DRC, Mozambique, Somalia, Nigeria) (Figure 3).</w:t>
      </w:r>
    </w:p>
    <w:p w14:paraId="3F20F6D7" w14:textId="77777777" w:rsidR="008C3F95" w:rsidRDefault="008C3F95" w:rsidP="00E60C93"/>
    <w:p w14:paraId="1CF6F8AE" w14:textId="77777777" w:rsidR="008C3F95" w:rsidRDefault="008C3F95" w:rsidP="00E60C93"/>
    <w:p w14:paraId="5919E423" w14:textId="77777777" w:rsidR="008C3F95" w:rsidRDefault="008C3F95" w:rsidP="00E60C93"/>
    <w:p w14:paraId="5045C5BD" w14:textId="77777777" w:rsidR="008C3F95" w:rsidRDefault="008C3F95" w:rsidP="00E60C93"/>
    <w:p w14:paraId="1A6562B5" w14:textId="77777777" w:rsidR="008C3F95" w:rsidRDefault="008C3F95" w:rsidP="00E60C93"/>
    <w:p w14:paraId="165F993E" w14:textId="77777777" w:rsidR="008C3F95" w:rsidRDefault="008C3F95" w:rsidP="00E60C93"/>
    <w:p w14:paraId="4978723E" w14:textId="3E8884E8" w:rsidR="004D5504" w:rsidRDefault="008C3F95" w:rsidP="00E60C93">
      <w:r>
        <w:rPr>
          <w:noProof/>
        </w:rPr>
        <w:lastRenderedPageBreak/>
        <w:drawing>
          <wp:inline distT="0" distB="0" distL="0" distR="0" wp14:anchorId="5F2F1EF4" wp14:editId="1E12AEC9">
            <wp:extent cx="6334125" cy="4210050"/>
            <wp:effectExtent l="0" t="0" r="9525" b="0"/>
            <wp:docPr id="1152337268" name="Picture 6" descr="A graph showing the number of reported cas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37268" name="Picture 6" descr="A graph showing the number of reported cas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75D5" w14:textId="07D4EB53" w:rsidR="008C3F95" w:rsidRDefault="008C3F95" w:rsidP="00E60C93">
      <w:r>
        <w:t>Figure 3: Top countries with the highest number of reported cases between 1949 and 1960</w:t>
      </w:r>
    </w:p>
    <w:p w14:paraId="2B0DE0C0" w14:textId="29273ADD" w:rsidR="008C3F95" w:rsidRDefault="008C3F95" w:rsidP="00E60C93">
      <w:r>
        <w:rPr>
          <w:noProof/>
        </w:rPr>
        <w:lastRenderedPageBreak/>
        <w:drawing>
          <wp:inline distT="0" distB="0" distL="0" distR="0" wp14:anchorId="6109EFBF" wp14:editId="462D1538">
            <wp:extent cx="5543550" cy="4210050"/>
            <wp:effectExtent l="0" t="0" r="0" b="0"/>
            <wp:docPr id="462868175" name="Picture 5" descr="A graph with 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68175" name="Picture 5" descr="A graph with red bar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0C08" w14:textId="67DE5789" w:rsidR="008C3F95" w:rsidRDefault="008C3F95" w:rsidP="008C3F95">
      <w:r>
        <w:t xml:space="preserve">Figure </w:t>
      </w:r>
      <w:r w:rsidR="005B60EF">
        <w:t>4</w:t>
      </w:r>
      <w:r>
        <w:t xml:space="preserve">: Top countries with the highest number of reported </w:t>
      </w:r>
      <w:r w:rsidR="005B60EF">
        <w:t>deaths</w:t>
      </w:r>
      <w:r>
        <w:t xml:space="preserve"> between 1949 and 1960</w:t>
      </w:r>
    </w:p>
    <w:p w14:paraId="273BF05C" w14:textId="01A397A7" w:rsidR="005B60EF" w:rsidRDefault="005B60EF" w:rsidP="008C3F95">
      <w:r>
        <w:rPr>
          <w:noProof/>
        </w:rPr>
        <w:lastRenderedPageBreak/>
        <w:drawing>
          <wp:inline distT="0" distB="0" distL="0" distR="0" wp14:anchorId="7BFD89FA" wp14:editId="37AA61D5">
            <wp:extent cx="5638800" cy="4210050"/>
            <wp:effectExtent l="0" t="0" r="0" b="0"/>
            <wp:docPr id="11108669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66900" name="Picture 11108669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9163" w14:textId="70763843" w:rsidR="005B60EF" w:rsidRDefault="005B60EF" w:rsidP="005B60EF">
      <w:r>
        <w:t>Figure 5: Top countries with the highest case fatality rates between 1949 and 1960</w:t>
      </w:r>
    </w:p>
    <w:p w14:paraId="64FF68CE" w14:textId="77777777" w:rsidR="005B60EF" w:rsidRDefault="005B60EF" w:rsidP="008C3F95"/>
    <w:p w14:paraId="280DB705" w14:textId="75A1C8F5" w:rsidR="004D5504" w:rsidRPr="00AA2ABB" w:rsidRDefault="004D5504" w:rsidP="00E60C93">
      <w:pPr>
        <w:rPr>
          <w:b/>
          <w:bCs/>
        </w:rPr>
      </w:pPr>
      <w:r w:rsidRPr="00AA2ABB">
        <w:rPr>
          <w:b/>
          <w:bCs/>
        </w:rPr>
        <w:t>Discussion</w:t>
      </w:r>
    </w:p>
    <w:p w14:paraId="6272DA50" w14:textId="03CAAE52" w:rsidR="005B60EF" w:rsidRDefault="004D5504" w:rsidP="00E60C93">
      <w:r>
        <w:t xml:space="preserve">The </w:t>
      </w:r>
      <w:r w:rsidR="005B60EF">
        <w:t xml:space="preserve">decline in the reported cases and death over time may be due to </w:t>
      </w:r>
      <w:r w:rsidR="0041203C">
        <w:t>high effectiveness of</w:t>
      </w:r>
      <w:r w:rsidR="005B60EF">
        <w:t xml:space="preserve"> actions and initiatives geared towards the prevention and control of data. It could also be due to under-reporting of cases and deaths in some countries</w:t>
      </w:r>
      <w:r w:rsidR="0070142C">
        <w:t>, especially in resource-limited settings where confirmatory diagnostic tests were not carried out</w:t>
      </w:r>
      <w:r w:rsidR="005B60EF">
        <w:t xml:space="preserve">. </w:t>
      </w:r>
    </w:p>
    <w:p w14:paraId="45F8A0BC" w14:textId="6AFA20DD" w:rsidR="005B60EF" w:rsidRDefault="005B60EF" w:rsidP="00E60C93">
      <w:r>
        <w:t xml:space="preserve">Importantly, majority of the countries with reported cases and deaths were Asian and African countries. This is not surprising because </w:t>
      </w:r>
      <w:r w:rsidRPr="005B60EF">
        <w:rPr>
          <w:i/>
          <w:iCs/>
        </w:rPr>
        <w:t>V. cholerae</w:t>
      </w:r>
      <w:r w:rsidRPr="005B60EF">
        <w:t xml:space="preserve"> originated in the Ganges River Delta and remains highly ubiquitous in </w:t>
      </w:r>
      <w:r>
        <w:t xml:space="preserve">Africa and </w:t>
      </w:r>
      <w:r w:rsidRPr="005B60EF">
        <w:t>Asia and Africa</w:t>
      </w:r>
      <w:r w:rsidR="0025091E">
        <w:t xml:space="preserve"> (Morris, 2011)</w:t>
      </w:r>
      <w:r w:rsidRPr="005B60EF">
        <w:t>.</w:t>
      </w:r>
      <w:r w:rsidR="0070142C">
        <w:t xml:space="preserve"> Moreover, these countries are developing countries known for inadequate</w:t>
      </w:r>
      <w:r w:rsidR="0070142C" w:rsidRPr="001B101B">
        <w:t xml:space="preserve"> water, sanitation, and hygiene</w:t>
      </w:r>
      <w:r w:rsidR="0025091E">
        <w:t xml:space="preserve"> (</w:t>
      </w:r>
      <w:r w:rsidR="0025091E" w:rsidRPr="00146AE8">
        <w:t>Chowdhury</w:t>
      </w:r>
      <w:r w:rsidR="0025091E">
        <w:t xml:space="preserve"> et al</w:t>
      </w:r>
      <w:r w:rsidR="0061271A">
        <w:t>.</w:t>
      </w:r>
      <w:r w:rsidR="0025091E">
        <w:t>, 2022)</w:t>
      </w:r>
      <w:r w:rsidR="00AA2ABB">
        <w:t>.</w:t>
      </w:r>
    </w:p>
    <w:p w14:paraId="18DEA7DE" w14:textId="69757EC0" w:rsidR="00912756" w:rsidRDefault="0070142C" w:rsidP="00E60C93">
      <w:r>
        <w:t>Considering the severity of the disease and the highly probable under-estimation, efforts towards prevention and control, including vaccination</w:t>
      </w:r>
      <w:r w:rsidR="00AA2ABB">
        <w:t xml:space="preserve">, </w:t>
      </w:r>
      <w:r w:rsidR="00B3282F">
        <w:t>inexpensive</w:t>
      </w:r>
      <w:r w:rsidR="00AA2ABB">
        <w:t xml:space="preserve"> </w:t>
      </w:r>
      <w:proofErr w:type="spellStart"/>
      <w:r w:rsidR="00AA2ABB">
        <w:t>WaSH</w:t>
      </w:r>
      <w:proofErr w:type="spellEnd"/>
      <w:r w:rsidR="00AA2ABB">
        <w:t xml:space="preserve"> interventions and increased awareness are still very much required.</w:t>
      </w:r>
    </w:p>
    <w:p w14:paraId="2D688DE1" w14:textId="3F4DAF62" w:rsidR="00146AE8" w:rsidRDefault="00146AE8" w:rsidP="00E60C93">
      <w:pPr>
        <w:rPr>
          <w:b/>
          <w:bCs/>
        </w:rPr>
      </w:pPr>
      <w:r w:rsidRPr="00146AE8">
        <w:rPr>
          <w:b/>
          <w:bCs/>
        </w:rPr>
        <w:lastRenderedPageBreak/>
        <w:t>References</w:t>
      </w:r>
    </w:p>
    <w:p w14:paraId="2B0D3C8F" w14:textId="1B01DE70" w:rsidR="00146AE8" w:rsidRDefault="00146AE8" w:rsidP="00E60C93">
      <w:r w:rsidRPr="00146AE8">
        <w:t>Chowdhury F, Ross AG, Islam MT, McMillan NAJ, Qadri F. Diagnosis, Management, and Future Control of Cholera. </w:t>
      </w:r>
      <w:r w:rsidRPr="00146AE8">
        <w:rPr>
          <w:i/>
          <w:iCs/>
        </w:rPr>
        <w:t xml:space="preserve">Clin </w:t>
      </w:r>
      <w:proofErr w:type="spellStart"/>
      <w:r w:rsidRPr="00146AE8">
        <w:rPr>
          <w:i/>
          <w:iCs/>
        </w:rPr>
        <w:t>Microbiol</w:t>
      </w:r>
      <w:proofErr w:type="spellEnd"/>
      <w:r w:rsidRPr="00146AE8">
        <w:rPr>
          <w:i/>
          <w:iCs/>
        </w:rPr>
        <w:t xml:space="preserve"> Rev</w:t>
      </w:r>
      <w:r w:rsidRPr="00146AE8">
        <w:t>. 2022;35(3</w:t>
      </w:r>
      <w:proofErr w:type="gramStart"/>
      <w:r w:rsidRPr="00146AE8">
        <w:t>):e</w:t>
      </w:r>
      <w:proofErr w:type="gramEnd"/>
      <w:r w:rsidRPr="00146AE8">
        <w:t>0021121. doi:10.1128/cmr.00211-21</w:t>
      </w:r>
    </w:p>
    <w:p w14:paraId="2C0F6D74" w14:textId="185B0711" w:rsidR="0025091E" w:rsidRPr="00146AE8" w:rsidRDefault="0025091E" w:rsidP="00E60C93">
      <w:r w:rsidRPr="0025091E">
        <w:t>Morris JG Jr. Cholera--modern pandemic disease of ancient lineage. </w:t>
      </w:r>
      <w:r w:rsidRPr="0025091E">
        <w:rPr>
          <w:i/>
          <w:iCs/>
        </w:rPr>
        <w:t>Emerg Infect Dis</w:t>
      </w:r>
      <w:r w:rsidRPr="0025091E">
        <w:t>. 2011;17(11):2099-2104. doi:10.3201/eid1711.111109</w:t>
      </w:r>
    </w:p>
    <w:sectPr w:rsidR="0025091E" w:rsidRPr="00146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C93"/>
    <w:rsid w:val="00034231"/>
    <w:rsid w:val="00146AE8"/>
    <w:rsid w:val="001B101B"/>
    <w:rsid w:val="0025091E"/>
    <w:rsid w:val="002814F2"/>
    <w:rsid w:val="003462EA"/>
    <w:rsid w:val="0041203C"/>
    <w:rsid w:val="004D5504"/>
    <w:rsid w:val="005B60EF"/>
    <w:rsid w:val="0061271A"/>
    <w:rsid w:val="00620D47"/>
    <w:rsid w:val="00627018"/>
    <w:rsid w:val="0070142C"/>
    <w:rsid w:val="007B6680"/>
    <w:rsid w:val="008C3F95"/>
    <w:rsid w:val="00912756"/>
    <w:rsid w:val="00A34530"/>
    <w:rsid w:val="00A35034"/>
    <w:rsid w:val="00AA2ABB"/>
    <w:rsid w:val="00AB5A7E"/>
    <w:rsid w:val="00B30378"/>
    <w:rsid w:val="00B3282F"/>
    <w:rsid w:val="00D92614"/>
    <w:rsid w:val="00DC5EB7"/>
    <w:rsid w:val="00E60C93"/>
    <w:rsid w:val="00F8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1354A"/>
  <w15:chartTrackingRefBased/>
  <w15:docId w15:val="{49303C60-8512-4D24-A8EB-2C429DC8A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C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C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C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C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C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Akeemat Ayinla</dc:creator>
  <cp:keywords/>
  <dc:description/>
  <cp:lastModifiedBy>Akeemat Ayinla</cp:lastModifiedBy>
  <cp:revision>11</cp:revision>
  <dcterms:created xsi:type="dcterms:W3CDTF">2024-09-19T21:01:00Z</dcterms:created>
  <dcterms:modified xsi:type="dcterms:W3CDTF">2024-09-20T02:25:00Z</dcterms:modified>
</cp:coreProperties>
</file>