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Université Paris Nanterre </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Master 2- MIAGE</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19"/>
          <w:szCs w:val="19"/>
          <w:vertAlign w:val="baseline"/>
        </w:rPr>
      </w:pPr>
      <w:r w:rsidDel="00000000" w:rsidR="00000000" w:rsidRPr="00000000">
        <w:rPr>
          <w:rFonts w:ascii="Times New Roman" w:cs="Times New Roman" w:eastAsia="Times New Roman" w:hAnsi="Times New Roman"/>
          <w:sz w:val="24"/>
          <w:szCs w:val="24"/>
          <w:vertAlign w:val="baseline"/>
          <w:rtl w:val="0"/>
        </w:rPr>
        <w:t xml:space="preserve">I</w:t>
      </w:r>
      <w:r w:rsidDel="00000000" w:rsidR="00000000" w:rsidRPr="00000000">
        <w:rPr>
          <w:rFonts w:ascii="Times New Roman" w:cs="Times New Roman" w:eastAsia="Times New Roman" w:hAnsi="Times New Roman"/>
          <w:sz w:val="19"/>
          <w:szCs w:val="19"/>
          <w:vertAlign w:val="baseline"/>
          <w:rtl w:val="0"/>
        </w:rPr>
        <w:t xml:space="preserve">NTÉGRATION DE DONNÉES</w:t>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0"/>
          <w:sz w:val="19"/>
          <w:szCs w:val="19"/>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TD: E</w:t>
      </w:r>
      <w:r w:rsidDel="00000000" w:rsidR="00000000" w:rsidRPr="00000000">
        <w:rPr>
          <w:rFonts w:ascii="Times New Roman" w:cs="Times New Roman" w:eastAsia="Times New Roman" w:hAnsi="Times New Roman"/>
          <w:b w:val="1"/>
          <w:sz w:val="19"/>
          <w:szCs w:val="19"/>
          <w:vertAlign w:val="baseline"/>
          <w:rtl w:val="0"/>
        </w:rPr>
        <w:t xml:space="preserve">NTREPÔT DE DONNÉES-SQL Analytique en MySQL</w:t>
      </w: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Enoncé</w:t>
      </w: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chaîne de clubs de voyage "Ciel Bleu" regroupe un certain nombre d'agences franchisées.</w:t>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La planification des voyages, la réservation de chambres d'hôtel, les campagnes publicitaires et marketing sont gérées de manière centralisée par le groupe.</w:t>
      </w:r>
    </w:p>
    <w:p w:rsidR="00000000" w:rsidDel="00000000" w:rsidP="00000000" w:rsidRDefault="00000000" w:rsidRPr="00000000" w14:paraId="00000008">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Pour organiser son activité et anticiper les besoins de ces adhérents, Ciel Bleu voudrais analyser leurs réservations sur trois axes d'étude (dimensions) que sont les adhérents, les voyages et le temps. Pour cela, Ciel Bleu va mettre en place un entrepôt de données modélisé sous forme d'étoile. La table au centre de l'étoile (la table de faits) représente les réservations effectuées. Les tables disposées autour de la table de faits sont les dimensions (Adhérent,</w:t>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Voyage, Temps). La base de données source permettra d'alimenter l’entrepôt de données.</w:t>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Le schéma en étoile utilisé est présenté ci-dessous :</w:t>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DimAdherent(numa, nom, prenom, villea, cota)</w:t>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DimVoyage(refv, destv, dureev, typev)</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DimTemps(numt, date, mois, annee)</w:t>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FactReseration(ndossier, </w:t>
      </w:r>
      <w:r w:rsidDel="00000000" w:rsidR="00000000" w:rsidRPr="00000000">
        <w:rPr>
          <w:rFonts w:ascii="Times New Roman" w:cs="Times New Roman" w:eastAsia="Times New Roman" w:hAnsi="Times New Roman"/>
          <w:i w:val="1"/>
          <w:sz w:val="24"/>
          <w:szCs w:val="24"/>
          <w:vertAlign w:val="baseline"/>
          <w:rtl w:val="0"/>
        </w:rPr>
        <w:t xml:space="preserve">numa, refv, numt</w:t>
      </w:r>
      <w:r w:rsidDel="00000000" w:rsidR="00000000" w:rsidRPr="00000000">
        <w:rPr>
          <w:rFonts w:ascii="Times New Roman" w:cs="Times New Roman" w:eastAsia="Times New Roman" w:hAnsi="Times New Roman"/>
          <w:sz w:val="24"/>
          <w:szCs w:val="24"/>
          <w:vertAlign w:val="baseline"/>
          <w:rtl w:val="0"/>
        </w:rPr>
        <w:t xml:space="preserve">, acompte)</w:t>
      </w:r>
    </w:p>
    <w:p w:rsidR="00000000" w:rsidDel="00000000" w:rsidP="00000000" w:rsidRDefault="00000000" w:rsidRPr="00000000" w14:paraId="00000011">
      <w:pPr>
        <w:spacing w:after="0" w:line="240" w:lineRule="auto"/>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2">
      <w:pPr>
        <w:spacing w:after="0" w:line="240" w:lineRule="auto"/>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 faire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Après avoir créé le schéma présenté ci-dessus, écrivez les requêtes SQL permettant de peupler l'entrepôt de données.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Exprimez en SQL les requêtes suivantes :</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le nombre de réservations par adhérent.</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le nombre de réservations pour chaque mois de l'année 2010</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le nombre de réservations par durée de voyage.</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la somme des acomptes versés pour chaque mois de l'année 2010.</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Quel est le nombre de réservations par destination, par année et par mois.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Ecrivez les requêtes de l’exercice 2 en utilisant grouping-id </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