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GROUP A DAY — WEEK 3 PROGRESS REPORT</w:t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BSE4104, AI-Native and Agentic Engineering Capstone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D9E2F3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val="clear" w:fill="D9E2F3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680"/>
          </w:tcPr>
          <w:p>
            <w:r>
              <w:t>Group Name</w:t>
            </w:r>
          </w:p>
        </w:tc>
        <w:tc>
          <w:tcPr>
            <w:tcW w:type="dxa" w:w="4680"/>
          </w:tcPr>
          <w:p>
            <w:r>
              <w:t>Group A Day</w:t>
            </w:r>
          </w:p>
        </w:tc>
      </w:tr>
      <w:tr>
        <w:tc>
          <w:tcPr>
            <w:tcW w:type="dxa" w:w="4680"/>
          </w:tcPr>
          <w:p>
            <w:r>
              <w:t>Project Name</w:t>
            </w:r>
          </w:p>
        </w:tc>
        <w:tc>
          <w:tcPr>
            <w:tcW w:type="dxa" w:w="4680"/>
          </w:tcPr>
          <w:p>
            <w:r>
              <w:t>University Student-Support Case Agent</w:t>
            </w:r>
          </w:p>
        </w:tc>
      </w:tr>
      <w:tr>
        <w:tc>
          <w:tcPr>
            <w:tcW w:type="dxa" w:w="4680"/>
          </w:tcPr>
          <w:p>
            <w:r>
              <w:t>Week Ending</w:t>
            </w:r>
          </w:p>
        </w:tc>
        <w:tc>
          <w:tcPr>
            <w:tcW w:type="dxa" w:w="4680"/>
          </w:tcPr>
          <w:p>
            <w:r>
              <w:t>18th September 2026</w:t>
            </w:r>
          </w:p>
        </w:tc>
      </w:tr>
    </w:tbl>
    <w:p/>
    <w:p>
      <w:pPr>
        <w:pStyle w:val="Heading1"/>
      </w:pPr>
      <w:r>
        <w:t>Work Completed Against Weekly Objectives</w:t>
      </w:r>
    </w:p>
    <w:p>
      <w:pPr>
        <w:pStyle w:val="ListParagraph"/>
      </w:pPr>
      <w:r>
        <w:t>Assembled controlled corpus of 12 documents with provenance register (knowledge/ + Week3_01 doc).</w:t>
      </w:r>
    </w:p>
    <w:p>
      <w:pPr>
        <w:pStyle w:val="ListParagraph"/>
      </w:pPr>
      <w:r>
        <w:t>Implemented ingestion, 180w/30-overlap chunking, TF-IDF indexing and top-3 retrieval in src/rag.py.</w:t>
      </w:r>
    </w:p>
    <w:p>
      <w:pPr>
        <w:pStyle w:val="ListParagraph"/>
      </w:pPr>
      <w:r>
        <w:t>Built grounded answering with [Source: DOC-xx] citations, partial-answer template, abstention and boundary refusal (prompt v3.0-RAG).</w:t>
      </w:r>
    </w:p>
    <w:p>
      <w:pPr>
        <w:pStyle w:val="ListParagraph"/>
      </w:pPr>
      <w:r>
        <w:t>Created 15 RAG test questions (7 answerable / 4 partial / 4 unanswerable) and ran evaluation: 14/15 pass with traces R01–R15.json.</w:t>
      </w:r>
    </w:p>
    <w:p>
      <w:pPr>
        <w:pStyle w:val="ListParagraph"/>
      </w:pPr>
      <w:r>
        <w:t>Documented 4 retrieval/grounding failures with causes, fixes and re-test (1 left open as honest limitation).</w:t>
      </w:r>
    </w:p>
    <w:p>
      <w:pPr>
        <w:pStyle w:val="ListParagraph"/>
      </w:pPr>
      <w:r>
        <w:t>Produced RAG architecture diagram (docs/rag_architecture.png) and updated GitHub + ClickUp.</w:t>
      </w:r>
    </w:p>
    <w:p>
      <w:pPr>
        <w:pStyle w:val="Heading1"/>
      </w:pPr>
      <w:r>
        <w:t>Key Engineering Decisions and Why They Were Made</w:t>
      </w:r>
    </w:p>
    <w:p>
      <w:pPr>
        <w:pStyle w:val="ListParagraph"/>
      </w:pPr>
      <w:r>
        <w:t>Chose TF-IDF over embeddings for Week 3: zero-cost, offline-reproducible for marking, sufficient for handbook-style keyword queries; embeddings noted as Week 7 stretch (Huyen Ch.6 retrieval optimisation).</w:t>
      </w:r>
    </w:p>
    <w:p>
      <w:pPr>
        <w:pStyle w:val="ListParagraph"/>
      </w:pPr>
      <w:r>
        <w:t>Set MIN_SCORE 0.14 after score review: 0.08 caused hostel false grounding; 0.14 fixes R15 without harming true positives (lowest true positive 0.17).</w:t>
      </w:r>
    </w:p>
    <w:p>
      <w:pPr>
        <w:pStyle w:val="ListParagraph"/>
      </w:pPr>
      <w:r>
        <w:t>Kept Week 2 deterministic guards and added mixed-intent partial handling so boundary safety does not destroy useful grounding (R08/R10 fix).</w:t>
      </w:r>
    </w:p>
    <w:p>
      <w:pPr>
        <w:pStyle w:val="ListParagraph"/>
      </w:pPr>
      <w:r>
        <w:t>Left scholarship false positive (R14) open deliberately to show evaluation honesty and motivate future semantic retrieval.</w:t>
      </w:r>
    </w:p>
    <w:p>
      <w:pPr>
        <w:pStyle w:val="Heading1"/>
      </w:pPr>
      <w:r>
        <w:t>Failures / Challenges and Current Response</w:t>
      </w:r>
    </w:p>
    <w:p>
      <w:pPr>
        <w:pStyle w:val="ListParagraph"/>
      </w:pPr>
      <w:r>
        <w:t>Over-refusal (R08/R10) and under-refusal (R12) found in first run (10/15) — fixed same day, re-tested to 14/15; fixes described in Evaluation doc.</w:t>
      </w:r>
    </w:p>
    <w:p>
      <w:pPr>
        <w:pStyle w:val="ListParagraph"/>
      </w:pPr>
      <w:r>
        <w:t>Lexical retriever cannot detect no-coverage queries sharing common words (R14, 0.28 false grounding) — accepted as Week 3 limitation; abstention keyword list + embeddings planned.</w:t>
      </w:r>
    </w:p>
    <w:p>
      <w:pPr>
        <w:pStyle w:val="ListParagraph"/>
      </w:pPr>
      <w:r>
        <w:t>No GPU / paid API needed; live Gemini spot-check passed with citations preserved.</w:t>
      </w:r>
    </w:p>
    <w:p>
      <w:pPr>
        <w:pStyle w:val="Heading1"/>
      </w:pPr>
      <w:r>
        <w:t>GitHub and ClickUp Setup Evidence</w:t>
      </w:r>
    </w:p>
    <w:p>
      <w:pPr>
        <w:pStyle w:val="Heading2"/>
      </w:pPr>
      <w:r>
        <w:t>Repository</w:t>
      </w:r>
    </w:p>
    <w:p>
      <w:r>
        <w:t>Repository link: https://github.com/OpiyoOscar01/group_A_ai_agentic_capstone_assignment.git (tag week3-rag; paths knowledge/, src/rag.py, prompts/v3.0-rag.system.txt, tests/week3_15cases.json, evidence/traces/, docs/rag_architecture.png).</w:t>
      </w:r>
    </w:p>
    <w:p>
      <w:pPr>
        <w:pStyle w:val="Heading2"/>
      </w:pPr>
      <w:r>
        <w:t>ClickUp Board</w:t>
      </w:r>
    </w:p>
    <w:p>
      <w:r>
        <w:t>ClickUp board link: https://app.clickup.com/1200410000004185/v/o/s/1200410000006385 (Week 3 tasks: corpus, pipeline, 15-case eval, diagram, report).</w:t>
      </w:r>
    </w:p>
    <w:p>
      <w:pPr>
        <w:pStyle w:val="Heading1"/>
      </w:pPr>
      <w:r>
        <w:t>Individual Contribution Summary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D9E2F3"/>
          </w:tcPr>
          <w:p>
            <w:r>
              <w:rPr>
                <w:b/>
                <w:sz w:val="18"/>
              </w:rPr>
              <w:t>Member</w:t>
            </w:r>
          </w:p>
        </w:tc>
        <w:tc>
          <w:tcPr>
            <w:tcW w:type="dxa" w:w="4680"/>
            <w:shd w:val="clear" w:fill="D9E2F3"/>
          </w:tcPr>
          <w:p>
            <w:r>
              <w:rPr>
                <w:b/>
                <w:sz w:val="18"/>
              </w:rPr>
              <w:t>Task Owned This Week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Namatovu Christine Maria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Corpus provenance + Week 3 report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Ogwal Richard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RAG architecture diagram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Opiyo Oscar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RAG pipeline (src/rag.py) + threshold tuning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Isio Lily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15-case design + evaluation run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Babirye Sandra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Failure catalogue + ClickUp</w:t>
            </w:r>
          </w:p>
        </w:tc>
      </w:tr>
    </w:tbl>
    <w:p/>
    <w:p>
      <w:pPr>
        <w:pStyle w:val="Heading1"/>
      </w:pPr>
      <w:r>
        <w:t>Plan for Next Week (Week 4)</w:t>
      </w:r>
    </w:p>
    <w:p>
      <w:pPr>
        <w:pStyle w:val="ListParagraph"/>
      </w:pPr>
      <w:r>
        <w:t>Define ≥2 tools (timetable lookup, case-status lookup, case creation) with schemas, auth and failure behaviour.</w:t>
      </w:r>
    </w:p>
    <w:p>
      <w:pPr>
        <w:pStyle w:val="ListParagraph"/>
      </w:pPr>
      <w:r>
        <w:t>Wire function-calling through orchestrator with human approval before higher-impact actions.</w:t>
      </w:r>
    </w:p>
    <w:p>
      <w:pPr>
        <w:pStyle w:val="ListParagraph"/>
      </w:pPr>
      <w:r>
        <w:t>Test missing params, unauthorised, unavailable-service and unexpected tool responses.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F497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F497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