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45E23" w14:textId="77777777" w:rsidR="002E3AD3" w:rsidRDefault="007B1614">
      <w:pPr>
        <w:spacing w:after="40"/>
        <w:jc w:val="center"/>
      </w:pPr>
      <w:r>
        <w:rPr>
          <w:b/>
          <w:bCs/>
          <w:sz w:val="28"/>
          <w:szCs w:val="28"/>
        </w:rPr>
        <w:t>WEEK 4 PROGRESS REPORT</w:t>
      </w:r>
    </w:p>
    <w:p w14:paraId="5F8C5661" w14:textId="77777777" w:rsidR="002E3AD3" w:rsidRDefault="007B1614">
      <w:pPr>
        <w:spacing w:after="100"/>
        <w:jc w:val="center"/>
      </w:pPr>
      <w:r>
        <w:rPr>
          <w:b/>
          <w:bCs/>
          <w:color w:val="244061"/>
          <w:sz w:val="30"/>
          <w:szCs w:val="30"/>
        </w:rPr>
        <w:t>Tools and Function Calling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2E3AD3" w14:paraId="149F04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6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DAB622" w14:textId="77777777" w:rsidR="002E3AD3" w:rsidRDefault="007B1614">
            <w:r>
              <w:rPr>
                <w:b/>
                <w:bCs/>
                <w:sz w:val="17"/>
                <w:szCs w:val="17"/>
              </w:rPr>
              <w:t>Field</w:t>
            </w:r>
          </w:p>
        </w:tc>
        <w:tc>
          <w:tcPr>
            <w:tcW w:w="7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6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8A0999" w14:textId="77777777" w:rsidR="002E3AD3" w:rsidRDefault="007B1614">
            <w:r>
              <w:rPr>
                <w:b/>
                <w:bCs/>
                <w:sz w:val="17"/>
                <w:szCs w:val="17"/>
              </w:rPr>
              <w:t>Detail</w:t>
            </w:r>
          </w:p>
        </w:tc>
      </w:tr>
      <w:tr w:rsidR="002E3AD3" w14:paraId="7EE535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8A09F8" w14:textId="77777777" w:rsidR="002E3AD3" w:rsidRDefault="007B1614">
            <w:r>
              <w:rPr>
                <w:sz w:val="17"/>
                <w:szCs w:val="17"/>
              </w:rPr>
              <w:t>Group / Project Name</w:t>
            </w:r>
          </w:p>
        </w:tc>
        <w:tc>
          <w:tcPr>
            <w:tcW w:w="7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AD42B7" w14:textId="77777777" w:rsidR="002E3AD3" w:rsidRDefault="007B1614">
            <w:r>
              <w:rPr>
                <w:sz w:val="17"/>
                <w:szCs w:val="17"/>
              </w:rPr>
              <w:t>Group A Day (BSSE Day), University Student-Support Case Agent</w:t>
            </w:r>
          </w:p>
        </w:tc>
      </w:tr>
      <w:tr w:rsidR="002E3AD3" w14:paraId="5E64EE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37EE9A" w14:textId="77777777" w:rsidR="002E3AD3" w:rsidRDefault="007B1614">
            <w:r>
              <w:rPr>
                <w:sz w:val="17"/>
                <w:szCs w:val="17"/>
              </w:rPr>
              <w:t>Week Ending</w:t>
            </w:r>
          </w:p>
        </w:tc>
        <w:tc>
          <w:tcPr>
            <w:tcW w:w="7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C95F97" w14:textId="77777777" w:rsidR="002E3AD3" w:rsidRDefault="007B1614">
            <w:r>
              <w:rPr>
                <w:sz w:val="17"/>
                <w:szCs w:val="17"/>
              </w:rPr>
              <w:t>25th September 2026</w:t>
            </w:r>
          </w:p>
        </w:tc>
      </w:tr>
      <w:tr w:rsidR="002E3AD3" w14:paraId="7C5588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2F20D0" w14:textId="77777777" w:rsidR="002E3AD3" w:rsidRDefault="007B1614">
            <w:r>
              <w:rPr>
                <w:sz w:val="17"/>
                <w:szCs w:val="17"/>
              </w:rPr>
              <w:t>Group Leader</w:t>
            </w:r>
          </w:p>
        </w:tc>
        <w:tc>
          <w:tcPr>
            <w:tcW w:w="7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0AAB2B" w14:textId="77777777" w:rsidR="002E3AD3" w:rsidRDefault="007B1614">
            <w:proofErr w:type="spellStart"/>
            <w:r>
              <w:rPr>
                <w:sz w:val="17"/>
                <w:szCs w:val="17"/>
              </w:rPr>
              <w:t>Namatovu</w:t>
            </w:r>
            <w:proofErr w:type="spellEnd"/>
            <w:r>
              <w:rPr>
                <w:sz w:val="17"/>
                <w:szCs w:val="17"/>
              </w:rPr>
              <w:t xml:space="preserve"> Christine Maria (2300701098)</w:t>
            </w:r>
          </w:p>
        </w:tc>
      </w:tr>
      <w:tr w:rsidR="002E3AD3" w14:paraId="605850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544F53" w14:textId="77777777" w:rsidR="002E3AD3" w:rsidRDefault="007B1614">
            <w:r>
              <w:rPr>
                <w:sz w:val="17"/>
                <w:szCs w:val="17"/>
              </w:rPr>
              <w:t>Model Baseline</w:t>
            </w:r>
          </w:p>
        </w:tc>
        <w:tc>
          <w:tcPr>
            <w:tcW w:w="7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740E60" w14:textId="77777777" w:rsidR="002E3AD3" w:rsidRDefault="007B1614">
            <w:r>
              <w:rPr>
                <w:sz w:val="17"/>
                <w:szCs w:val="17"/>
              </w:rPr>
              <w:t>Gemini 2.0 Flash – native function-calling / structured-output support</w:t>
            </w:r>
          </w:p>
        </w:tc>
      </w:tr>
    </w:tbl>
    <w:p w14:paraId="37028CCF" w14:textId="77777777" w:rsidR="002E3AD3" w:rsidRDefault="007B1614">
      <w:pPr>
        <w:spacing w:before="100" w:after="40"/>
        <w:jc w:val="both"/>
      </w:pPr>
      <w:r>
        <w:rPr>
          <w:b/>
          <w:bCs/>
        </w:rPr>
        <w:t xml:space="preserve">Focus: </w:t>
      </w:r>
      <w:r>
        <w:t>Define and implement a controlled tool-calling layer in which the model selects from predefined tools, while the orchestrat</w:t>
      </w:r>
      <w:r>
        <w:t>or remains responsible for authorization, validation, failure handling and human approval.</w:t>
      </w:r>
    </w:p>
    <w:p w14:paraId="77E0B57E" w14:textId="77777777" w:rsidR="002E3AD3" w:rsidRDefault="007B1614">
      <w:pPr>
        <w:keepNext/>
        <w:spacing w:before="140" w:after="60"/>
      </w:pPr>
      <w:r>
        <w:rPr>
          <w:b/>
          <w:bCs/>
          <w:color w:val="244061"/>
          <w:sz w:val="24"/>
          <w:szCs w:val="24"/>
        </w:rPr>
        <w:t>1. Work Completed Against Weekly Objectives</w:t>
      </w:r>
    </w:p>
    <w:p w14:paraId="029F89E1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t xml:space="preserve">Defined a controlled </w:t>
      </w:r>
      <w:r>
        <w:rPr>
          <w:b/>
          <w:bCs/>
        </w:rPr>
        <w:t>Tool Catalogue</w:t>
      </w:r>
      <w:r>
        <w:t xml:space="preserve"> of four tools: </w:t>
      </w:r>
      <w:proofErr w:type="spellStart"/>
      <w:r>
        <w:rPr>
          <w:b/>
          <w:bCs/>
        </w:rPr>
        <w:t>get_timetable</w:t>
      </w:r>
      <w:proofErr w:type="spellEnd"/>
      <w:r>
        <w:t xml:space="preserve">, </w:t>
      </w:r>
      <w:proofErr w:type="spellStart"/>
      <w:r>
        <w:rPr>
          <w:b/>
          <w:bCs/>
        </w:rPr>
        <w:t>get_case_status</w:t>
      </w:r>
      <w:proofErr w:type="spellEnd"/>
      <w:r>
        <w:t xml:space="preserve">, </w:t>
      </w:r>
      <w:proofErr w:type="spellStart"/>
      <w:r>
        <w:rPr>
          <w:b/>
          <w:bCs/>
        </w:rPr>
        <w:t>search_knowledge_base</w:t>
      </w:r>
      <w:proofErr w:type="spellEnd"/>
      <w:r>
        <w:t xml:space="preserve"> and </w:t>
      </w:r>
      <w:proofErr w:type="spellStart"/>
      <w:r>
        <w:rPr>
          <w:b/>
          <w:bCs/>
        </w:rPr>
        <w:t>create_suppo</w:t>
      </w:r>
      <w:r>
        <w:rPr>
          <w:b/>
          <w:bCs/>
        </w:rPr>
        <w:t>rt_case</w:t>
      </w:r>
      <w:proofErr w:type="spellEnd"/>
      <w:r>
        <w:t>, classified as read operations (information retrieval) or a write operation (drafting a support case).</w:t>
      </w:r>
    </w:p>
    <w:p w14:paraId="3D792DD1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t>Defined authorization requirements: session-bound student identity and case ownership restrict access to student-specific information.</w:t>
      </w:r>
    </w:p>
    <w:p w14:paraId="6CDF83CA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t>Built deterministic authorization and validation checks into the design, so the model cannot create new capabilities or bypass the application's control logic.</w:t>
      </w:r>
    </w:p>
    <w:p w14:paraId="55CFDD8F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t xml:space="preserve">Added a </w:t>
      </w:r>
      <w:r>
        <w:rPr>
          <w:b/>
          <w:bCs/>
        </w:rPr>
        <w:t>human-approval step</w:t>
      </w:r>
      <w:r>
        <w:t xml:space="preserve"> to support-case creation; the simulated side effect cannot proceed w</w:t>
      </w:r>
      <w:r>
        <w:t>ithout approval.</w:t>
      </w:r>
    </w:p>
    <w:p w14:paraId="2273967C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t>Defined handling for invalid parameters, unauthorized requests, unavailable services, missing records and malformed tool responses.</w:t>
      </w:r>
    </w:p>
    <w:p w14:paraId="4760DD3A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t xml:space="preserve">Executed all </w:t>
      </w:r>
      <w:r>
        <w:rPr>
          <w:b/>
          <w:bCs/>
        </w:rPr>
        <w:t>10 planned failure/authorization tests</w:t>
      </w:r>
      <w:r>
        <w:t xml:space="preserve"> (normal success, missing parameters, unauthorized acces</w:t>
      </w:r>
      <w:r>
        <w:t>s, unavailable service, out-of-scope category and the human-approval gate). Traces, including evidence before and after the identified fix, are retained in evidence/week4_traces/T01–T10.json.</w:t>
      </w:r>
    </w:p>
    <w:p w14:paraId="6A13CD2A" w14:textId="77777777" w:rsidR="002E3AD3" w:rsidRDefault="007B1614">
      <w:pPr>
        <w:keepNext/>
        <w:spacing w:before="140" w:after="60"/>
      </w:pPr>
      <w:r>
        <w:rPr>
          <w:b/>
          <w:bCs/>
          <w:color w:val="244061"/>
          <w:sz w:val="24"/>
          <w:szCs w:val="24"/>
        </w:rPr>
        <w:t>2. Key Engineering Decisions and Why They Were Made</w:t>
      </w:r>
    </w:p>
    <w:p w14:paraId="14B2AEF5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rPr>
          <w:b/>
          <w:bCs/>
        </w:rPr>
        <w:t>Orchestrator</w:t>
      </w:r>
      <w:r>
        <w:rPr>
          <w:b/>
          <w:bCs/>
        </w:rPr>
        <w:t xml:space="preserve"> authority:</w:t>
      </w:r>
      <w:r>
        <w:t xml:space="preserve"> the model can select a tool and supply arguments, but only the orchestrator decides whether a call may execute.</w:t>
      </w:r>
    </w:p>
    <w:p w14:paraId="25EEB9A8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rPr>
          <w:b/>
          <w:bCs/>
        </w:rPr>
        <w:t>Deterministic authorization and validation:</w:t>
      </w:r>
      <w:r>
        <w:t xml:space="preserve"> performed in application code before any tool result is returned to the model.</w:t>
      </w:r>
    </w:p>
    <w:p w14:paraId="525534E7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rPr>
          <w:b/>
          <w:bCs/>
        </w:rPr>
        <w:t>Fixed too</w:t>
      </w:r>
      <w:r>
        <w:rPr>
          <w:b/>
          <w:bCs/>
        </w:rPr>
        <w:t>l catalogue:</w:t>
      </w:r>
      <w:r>
        <w:t xml:space="preserve"> no unrestricted function generation, so each tool has its own authorization and validation rules.</w:t>
      </w:r>
    </w:p>
    <w:p w14:paraId="29DB57B6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rPr>
          <w:b/>
          <w:bCs/>
        </w:rPr>
        <w:t>Human approval for write operations:</w:t>
      </w:r>
      <w:r>
        <w:t xml:space="preserve"> </w:t>
      </w:r>
      <w:proofErr w:type="spellStart"/>
      <w:r>
        <w:t>create_support_case</w:t>
      </w:r>
      <w:proofErr w:type="spellEnd"/>
      <w:r>
        <w:t xml:space="preserve"> is treated differently from read operations, so the agent never causes a side effect jus</w:t>
      </w:r>
      <w:r>
        <w:t>t because the model selected the tool.</w:t>
      </w:r>
    </w:p>
    <w:p w14:paraId="5EC0BA21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rPr>
          <w:b/>
          <w:bCs/>
        </w:rPr>
        <w:t>Prohibited capabilities are not exposed as tools:</w:t>
      </w:r>
      <w:r>
        <w:t xml:space="preserve"> following the Week 3 finding that wording or boundary detection alone can fail, a capability that is not a tool cannot be executed through the tool-calling interface.</w:t>
      </w:r>
    </w:p>
    <w:p w14:paraId="22B17C1A" w14:textId="77777777" w:rsidR="002E3AD3" w:rsidRDefault="007B1614">
      <w:pPr>
        <w:keepNext/>
        <w:spacing w:before="140" w:after="60"/>
      </w:pPr>
      <w:r>
        <w:rPr>
          <w:b/>
          <w:bCs/>
          <w:color w:val="244061"/>
          <w:sz w:val="24"/>
          <w:szCs w:val="24"/>
        </w:rPr>
        <w:t>3. Failures / Challenges and Current Response</w:t>
      </w:r>
    </w:p>
    <w:p w14:paraId="0DF2AB71" w14:textId="77777777" w:rsidR="002E3AD3" w:rsidRDefault="007B1614">
      <w:pPr>
        <w:spacing w:after="60" w:line="252" w:lineRule="auto"/>
        <w:jc w:val="both"/>
      </w:pPr>
      <w:r>
        <w:t>Week 4 testing targeted failures in the tool-calling and authorization layer rather than only successful execution. The scenarios covered:</w:t>
      </w:r>
    </w:p>
    <w:p w14:paraId="31A7D828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rPr>
          <w:b/>
          <w:bCs/>
        </w:rPr>
        <w:t>Missing parameters:</w:t>
      </w:r>
      <w:r>
        <w:t xml:space="preserve"> validation runs before execution, so incomplete requests do not trigger uncontrolled tool calls.</w:t>
      </w:r>
    </w:p>
    <w:p w14:paraId="0F1C42A9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rPr>
          <w:b/>
          <w:bCs/>
        </w:rPr>
        <w:t>Unauthorized access:</w:t>
      </w:r>
      <w:r>
        <w:t xml:space="preserve"> a user cannot retrieve or modify another student's information; checks use the authenticated session and case ownership.</w:t>
      </w:r>
    </w:p>
    <w:p w14:paraId="4A3615DA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rPr>
          <w:b/>
          <w:bCs/>
        </w:rPr>
        <w:t>Unavailable serv</w:t>
      </w:r>
      <w:r>
        <w:rPr>
          <w:b/>
          <w:bCs/>
        </w:rPr>
        <w:t>ice:</w:t>
      </w:r>
      <w:r>
        <w:t xml:space="preserve"> a tool outage is handled without being treated as a successful operation.</w:t>
      </w:r>
    </w:p>
    <w:p w14:paraId="17F1187A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rPr>
          <w:b/>
          <w:bCs/>
        </w:rPr>
        <w:t>Out-of-scope category:</w:t>
      </w:r>
      <w:r>
        <w:t xml:space="preserve"> the tool layer does not attempt operations outside the capabilities deliberately exposed.</w:t>
      </w:r>
    </w:p>
    <w:p w14:paraId="1744B05A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rPr>
          <w:b/>
          <w:bCs/>
        </w:rPr>
        <w:t>Human-approval gate:</w:t>
      </w:r>
      <w:r>
        <w:t xml:space="preserve"> a write operation cannot proceed automatica</w:t>
      </w:r>
      <w:r>
        <w:t>lly without the approval step.</w:t>
      </w:r>
    </w:p>
    <w:p w14:paraId="412E30BB" w14:textId="77777777" w:rsidR="002E3AD3" w:rsidRDefault="007B1614">
      <w:pPr>
        <w:spacing w:after="60" w:line="252" w:lineRule="auto"/>
        <w:jc w:val="both"/>
      </w:pPr>
      <w:r>
        <w:t>All 10 execution traces are retained as evidence of actual behaviour before and after the identified fix, rather than relying on written description alone.</w:t>
      </w:r>
    </w:p>
    <w:p w14:paraId="24104D14" w14:textId="77777777" w:rsidR="002E3AD3" w:rsidRDefault="007B1614">
      <w:pPr>
        <w:keepNext/>
        <w:spacing w:before="140" w:after="60"/>
      </w:pPr>
      <w:r>
        <w:rPr>
          <w:b/>
          <w:bCs/>
          <w:color w:val="244061"/>
          <w:sz w:val="24"/>
          <w:szCs w:val="24"/>
        </w:rPr>
        <w:t xml:space="preserve">4. GitHub and </w:t>
      </w:r>
      <w:proofErr w:type="spellStart"/>
      <w:r>
        <w:rPr>
          <w:b/>
          <w:bCs/>
          <w:color w:val="244061"/>
          <w:sz w:val="24"/>
          <w:szCs w:val="24"/>
        </w:rPr>
        <w:t>ClickUp</w:t>
      </w:r>
      <w:proofErr w:type="spellEnd"/>
      <w:r>
        <w:rPr>
          <w:b/>
          <w:bCs/>
          <w:color w:val="244061"/>
          <w:sz w:val="24"/>
          <w:szCs w:val="24"/>
        </w:rPr>
        <w:t xml:space="preserve"> Evidence</w:t>
      </w:r>
    </w:p>
    <w:p w14:paraId="2069B542" w14:textId="77777777" w:rsidR="002E3AD3" w:rsidRDefault="007B1614">
      <w:pPr>
        <w:spacing w:after="60" w:line="252" w:lineRule="auto"/>
        <w:jc w:val="both"/>
      </w:pPr>
      <w:r>
        <w:rPr>
          <w:b/>
          <w:bCs/>
        </w:rPr>
        <w:t>Repository:</w:t>
      </w:r>
      <w:r>
        <w:t xml:space="preserve"> github.com/OpiyoOscar01/</w:t>
      </w:r>
      <w:proofErr w:type="spellStart"/>
      <w:r>
        <w:t>gr</w:t>
      </w:r>
      <w:r>
        <w:t>oup_A_ai_agentic_capstone_assignment</w:t>
      </w:r>
      <w:proofErr w:type="spellEnd"/>
      <w:r>
        <w:t xml:space="preserve">. Key Week 4 evidence: tool catalogue and API definitions, tool implementation and orchestration integration, authorization/validation logic, human-approval workflow, </w:t>
      </w:r>
      <w:r>
        <w:rPr>
          <w:b/>
          <w:bCs/>
        </w:rPr>
        <w:t>tests/run_week4_tool_tests.py</w:t>
      </w:r>
      <w:r>
        <w:t xml:space="preserve"> and </w:t>
      </w:r>
      <w:r>
        <w:rPr>
          <w:b/>
          <w:bCs/>
        </w:rPr>
        <w:t>evidence/week4_trac</w:t>
      </w:r>
      <w:r>
        <w:rPr>
          <w:b/>
          <w:bCs/>
        </w:rPr>
        <w:t>es/T01–T10.json</w:t>
      </w:r>
      <w:r>
        <w:t>.</w:t>
      </w:r>
    </w:p>
    <w:p w14:paraId="125B7946" w14:textId="1D3441AF" w:rsidR="002E3AD3" w:rsidRDefault="007B1614">
      <w:pPr>
        <w:spacing w:after="60" w:line="252" w:lineRule="auto"/>
        <w:jc w:val="both"/>
      </w:pPr>
      <w:proofErr w:type="spellStart"/>
      <w:r>
        <w:rPr>
          <w:b/>
          <w:bCs/>
        </w:rPr>
        <w:lastRenderedPageBreak/>
        <w:t>ClickUp</w:t>
      </w:r>
      <w:proofErr w:type="spellEnd"/>
      <w:r>
        <w:rPr>
          <w:b/>
          <w:bCs/>
        </w:rPr>
        <w:t xml:space="preserve"> board:</w:t>
      </w:r>
      <w:r>
        <w:t xml:space="preserve"> </w:t>
      </w:r>
      <w:hyperlink r:id="rId7" w:history="1">
        <w:r w:rsidR="00512812">
          <w:rPr>
            <w:rStyle w:val="Hyperlink"/>
          </w:rPr>
          <w:t>Board | WEEK4 | GROUP A AI AGENTIC CAPSTONE ASSIGNMENT WORKSPACE (Board)</w:t>
        </w:r>
      </w:hyperlink>
      <w:r>
        <w:t xml:space="preserve"> The board tracked tool catalogue definition, implementation, authorization and human approval, testing and reporting, following the dependency sequence </w:t>
      </w:r>
      <w:proofErr w:type="spellStart"/>
      <w:r>
        <w:rPr>
          <w:b/>
          <w:bCs/>
        </w:rPr>
        <w:t>Isio</w:t>
      </w:r>
      <w:proofErr w:type="spellEnd"/>
      <w:r>
        <w:rPr>
          <w:b/>
          <w:bCs/>
        </w:rPr>
        <w:t xml:space="preserve"> Lily → Opiyo Oscar → </w:t>
      </w:r>
      <w:proofErr w:type="spellStart"/>
      <w:r>
        <w:rPr>
          <w:b/>
          <w:bCs/>
        </w:rPr>
        <w:t>Ogwal</w:t>
      </w:r>
      <w:proofErr w:type="spellEnd"/>
      <w:r>
        <w:rPr>
          <w:b/>
          <w:bCs/>
        </w:rPr>
        <w:t xml:space="preserve"> Richard → </w:t>
      </w:r>
      <w:proofErr w:type="spellStart"/>
      <w:r>
        <w:rPr>
          <w:b/>
          <w:bCs/>
        </w:rPr>
        <w:t>Namatovu</w:t>
      </w:r>
      <w:proofErr w:type="spellEnd"/>
      <w:r>
        <w:rPr>
          <w:b/>
          <w:bCs/>
        </w:rPr>
        <w:t xml:space="preserve"> Christine Maria → Babirye Sandra</w:t>
      </w:r>
      <w:r>
        <w:t>.</w:t>
      </w:r>
    </w:p>
    <w:p w14:paraId="0B56BAA9" w14:textId="77777777" w:rsidR="00512812" w:rsidRDefault="00512812" w:rsidP="00512812">
      <w:pPr>
        <w:keepNext/>
        <w:spacing w:before="40" w:after="40"/>
        <w:jc w:val="center"/>
      </w:pPr>
      <w:r w:rsidRPr="00512812">
        <w:drawing>
          <wp:inline distT="0" distB="0" distL="0" distR="0" wp14:anchorId="31AE09F9" wp14:editId="5CAF2A68">
            <wp:extent cx="6400800" cy="3168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332B" w14:textId="2599109A" w:rsidR="002E3AD3" w:rsidRDefault="00512812" w:rsidP="00512812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rPr>
          <w:lang w:val="en-US"/>
        </w:rPr>
        <w:t>: Showing the click up board for WEEK4 with all tasks completed</w:t>
      </w:r>
    </w:p>
    <w:p w14:paraId="1EDFD011" w14:textId="77777777" w:rsidR="002E3AD3" w:rsidRDefault="007B1614">
      <w:pPr>
        <w:keepNext/>
        <w:spacing w:before="140" w:after="60"/>
      </w:pPr>
      <w:r>
        <w:rPr>
          <w:b/>
          <w:bCs/>
          <w:color w:val="244061"/>
          <w:sz w:val="24"/>
          <w:szCs w:val="24"/>
        </w:rPr>
        <w:t>5. Individual Contribution Summary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900"/>
        <w:gridCol w:w="4080"/>
      </w:tblGrid>
      <w:tr w:rsidR="002E3AD3" w14:paraId="2861AF3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6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3DCEAE" w14:textId="77777777" w:rsidR="002E3AD3" w:rsidRDefault="007B1614">
            <w:r>
              <w:rPr>
                <w:b/>
                <w:bCs/>
                <w:sz w:val="17"/>
                <w:szCs w:val="17"/>
              </w:rPr>
              <w:t>Member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6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2EAD05" w14:textId="77777777" w:rsidR="002E3AD3" w:rsidRDefault="007B1614">
            <w:r>
              <w:rPr>
                <w:b/>
                <w:bCs/>
                <w:sz w:val="17"/>
                <w:szCs w:val="17"/>
              </w:rPr>
              <w:t>Task Owned This Week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6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B0816A" w14:textId="77777777" w:rsidR="002E3AD3" w:rsidRDefault="007B1614">
            <w:r>
              <w:rPr>
                <w:b/>
                <w:bCs/>
                <w:sz w:val="17"/>
                <w:szCs w:val="17"/>
              </w:rPr>
              <w:t>Evidence</w:t>
            </w:r>
          </w:p>
        </w:tc>
      </w:tr>
      <w:tr w:rsidR="002E3AD3" w14:paraId="1BCAF71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8C173E" w14:textId="77777777" w:rsidR="002E3AD3" w:rsidRDefault="007B1614">
            <w:proofErr w:type="spellStart"/>
            <w:r>
              <w:rPr>
                <w:sz w:val="17"/>
                <w:szCs w:val="17"/>
              </w:rPr>
              <w:t>Isio</w:t>
            </w:r>
            <w:proofErr w:type="spellEnd"/>
            <w:r>
              <w:rPr>
                <w:sz w:val="17"/>
                <w:szCs w:val="17"/>
              </w:rPr>
              <w:t xml:space="preserve"> Lily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6470D5" w14:textId="77777777" w:rsidR="002E3AD3" w:rsidRDefault="007B1614">
            <w:r>
              <w:rPr>
                <w:sz w:val="17"/>
                <w:szCs w:val="17"/>
              </w:rPr>
              <w:t>Defined the Tool Catalogue and Tool/API schemas.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493D8C" w14:textId="77777777" w:rsidR="002E3AD3" w:rsidRDefault="007B1614">
            <w:r>
              <w:rPr>
                <w:sz w:val="17"/>
                <w:szCs w:val="17"/>
              </w:rPr>
              <w:t>Tool Catalogue (purpose, operation type, authorization requirements)</w:t>
            </w:r>
          </w:p>
        </w:tc>
      </w:tr>
      <w:tr w:rsidR="002E3AD3" w14:paraId="0DB66A5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769914" w14:textId="77777777" w:rsidR="002E3AD3" w:rsidRDefault="007B1614">
            <w:r>
              <w:rPr>
                <w:sz w:val="17"/>
                <w:szCs w:val="17"/>
              </w:rPr>
              <w:t>Opiyo Oscar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DB7F09" w14:textId="77777777" w:rsidR="002E3AD3" w:rsidRDefault="007B1614">
            <w:r>
              <w:rPr>
                <w:sz w:val="17"/>
                <w:szCs w:val="17"/>
              </w:rPr>
              <w:t>Implemented the tools and integrated tool calling into the orchestration layer.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A57640" w14:textId="77777777" w:rsidR="002E3AD3" w:rsidRDefault="007B1614">
            <w:r>
              <w:rPr>
                <w:sz w:val="17"/>
                <w:szCs w:val="17"/>
              </w:rPr>
              <w:t>[To be completed after Oscar's implementation document is reviewed]</w:t>
            </w:r>
          </w:p>
        </w:tc>
      </w:tr>
      <w:tr w:rsidR="002E3AD3" w14:paraId="2F0F5BC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1B47F4" w14:textId="77777777" w:rsidR="002E3AD3" w:rsidRDefault="007B1614">
            <w:proofErr w:type="spellStart"/>
            <w:r>
              <w:rPr>
                <w:sz w:val="17"/>
                <w:szCs w:val="17"/>
              </w:rPr>
              <w:t>Ogwal</w:t>
            </w:r>
            <w:proofErr w:type="spellEnd"/>
            <w:r>
              <w:rPr>
                <w:sz w:val="17"/>
                <w:szCs w:val="17"/>
              </w:rPr>
              <w:t xml:space="preserve"> Richard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A43122" w14:textId="77777777" w:rsidR="002E3AD3" w:rsidRDefault="007B1614">
            <w:r>
              <w:rPr>
                <w:sz w:val="17"/>
                <w:szCs w:val="17"/>
              </w:rPr>
              <w:t>Authorization, validation, failure handling, architecture and human approval.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FDC8DA" w14:textId="77777777" w:rsidR="002E3AD3" w:rsidRDefault="007B1614">
            <w:r>
              <w:rPr>
                <w:sz w:val="17"/>
                <w:szCs w:val="17"/>
              </w:rPr>
              <w:t>Control design,</w:t>
            </w:r>
            <w:r>
              <w:rPr>
                <w:sz w:val="17"/>
                <w:szCs w:val="17"/>
              </w:rPr>
              <w:t xml:space="preserve"> failure-handling mechanisms and approval workflow</w:t>
            </w:r>
          </w:p>
        </w:tc>
      </w:tr>
      <w:tr w:rsidR="002E3AD3" w14:paraId="4FD5B83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413350" w14:textId="77777777" w:rsidR="002E3AD3" w:rsidRDefault="007B1614">
            <w:proofErr w:type="spellStart"/>
            <w:r>
              <w:rPr>
                <w:sz w:val="17"/>
                <w:szCs w:val="17"/>
              </w:rPr>
              <w:t>Namatovu</w:t>
            </w:r>
            <w:proofErr w:type="spellEnd"/>
            <w:r>
              <w:rPr>
                <w:sz w:val="17"/>
                <w:szCs w:val="17"/>
              </w:rPr>
              <w:t xml:space="preserve"> Christine Maria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5A8997" w14:textId="77777777" w:rsidR="002E3AD3" w:rsidRDefault="007B1614">
            <w:r>
              <w:rPr>
                <w:sz w:val="17"/>
                <w:szCs w:val="17"/>
              </w:rPr>
              <w:t>Executed the Week 4 tool failure and authorization tests.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5D0D58" w14:textId="77777777" w:rsidR="002E3AD3" w:rsidRDefault="007B1614">
            <w:r>
              <w:rPr>
                <w:sz w:val="17"/>
                <w:szCs w:val="17"/>
              </w:rPr>
              <w:t>run_week4_tool_tests.py, 10 traces (T01–T10) and Tool Testing Report</w:t>
            </w:r>
          </w:p>
        </w:tc>
      </w:tr>
      <w:tr w:rsidR="002E3AD3" w14:paraId="520303B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0A031B" w14:textId="77777777" w:rsidR="002E3AD3" w:rsidRDefault="007B1614">
            <w:r>
              <w:rPr>
                <w:sz w:val="17"/>
                <w:szCs w:val="17"/>
              </w:rPr>
              <w:t>Babirye Sandra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2601D0" w14:textId="77777777" w:rsidR="002E3AD3" w:rsidRDefault="007B1614">
            <w:r>
              <w:rPr>
                <w:sz w:val="17"/>
                <w:szCs w:val="17"/>
              </w:rPr>
              <w:t>Reviewed Week 4 work, coordinated ev</w:t>
            </w:r>
            <w:r>
              <w:rPr>
                <w:sz w:val="17"/>
                <w:szCs w:val="17"/>
              </w:rPr>
              <w:t>idence and compiled the progress report.</w:t>
            </w:r>
          </w:p>
        </w:tc>
        <w:tc>
          <w:tcPr>
            <w:tcW w:w="4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20950D" w14:textId="77777777" w:rsidR="002E3AD3" w:rsidRDefault="007B1614">
            <w:r>
              <w:rPr>
                <w:sz w:val="17"/>
                <w:szCs w:val="17"/>
              </w:rPr>
              <w:t>Week 4 Progress Report and evidence checklist</w:t>
            </w:r>
          </w:p>
        </w:tc>
      </w:tr>
    </w:tbl>
    <w:p w14:paraId="58B358B4" w14:textId="77777777" w:rsidR="002E3AD3" w:rsidRDefault="007B1614">
      <w:pPr>
        <w:keepNext/>
        <w:spacing w:before="140" w:after="60"/>
      </w:pPr>
      <w:r>
        <w:rPr>
          <w:b/>
          <w:bCs/>
          <w:color w:val="244061"/>
          <w:sz w:val="24"/>
          <w:szCs w:val="24"/>
        </w:rPr>
        <w:t>6. Plan for Next Week (Week 5, Agent Architecture and Bounded Autonomy)</w:t>
      </w:r>
    </w:p>
    <w:p w14:paraId="735ED292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t>Select one task that genuinely benefits from multi-step decision making (e.g. resolving a student's support case using the approved Week 4 tools).</w:t>
      </w:r>
    </w:p>
    <w:p w14:paraId="17C11B6F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t xml:space="preserve">Design the </w:t>
      </w:r>
      <w:r>
        <w:rPr>
          <w:b/>
          <w:bCs/>
        </w:rPr>
        <w:t>Sense/Context → Plan/Decide → Act/Tool → Observe → Stop/Re-plan</w:t>
      </w:r>
      <w:r>
        <w:t xml:space="preserve"> loop and produce the </w:t>
      </w:r>
      <w:r>
        <w:rPr>
          <w:b/>
          <w:bCs/>
        </w:rPr>
        <w:t>Agent Archite</w:t>
      </w:r>
      <w:r>
        <w:rPr>
          <w:b/>
          <w:bCs/>
        </w:rPr>
        <w:t>cture Diagram</w:t>
      </w:r>
      <w:r>
        <w:t xml:space="preserve"> and </w:t>
      </w:r>
      <w:r>
        <w:rPr>
          <w:b/>
          <w:bCs/>
        </w:rPr>
        <w:t>Agent Task Contract</w:t>
      </w:r>
      <w:r>
        <w:t xml:space="preserve"> (goal, tools, state, limits and stop conditions).</w:t>
      </w:r>
    </w:p>
    <w:p w14:paraId="6646367B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t>Implement the bounded workflow with a maximum iteration count, approved tools, safe stop conditions and human hand-off, keeping approval on all write operations.</w:t>
      </w:r>
    </w:p>
    <w:p w14:paraId="2EA4FFA0" w14:textId="77777777" w:rsidR="002E3AD3" w:rsidRDefault="007B1614">
      <w:pPr>
        <w:pStyle w:val="ListParagraph"/>
        <w:numPr>
          <w:ilvl w:val="0"/>
          <w:numId w:val="2"/>
        </w:numPr>
        <w:spacing w:after="40" w:line="252" w:lineRule="auto"/>
        <w:jc w:val="both"/>
      </w:pPr>
      <w:r>
        <w:t xml:space="preserve">Capture at least </w:t>
      </w:r>
      <w:r>
        <w:rPr>
          <w:b/>
          <w:bCs/>
        </w:rPr>
        <w:t>three execution traces</w:t>
      </w:r>
      <w:r>
        <w:t>, including one failure/recovery case, and complete the</w:t>
      </w:r>
      <w:r>
        <w:t xml:space="preserve"> Week 5 required reading (Osmani Ch. 10, </w:t>
      </w:r>
      <w:proofErr w:type="spellStart"/>
      <w:r>
        <w:t>Huyen</w:t>
      </w:r>
      <w:proofErr w:type="spellEnd"/>
      <w:r>
        <w:t xml:space="preserve"> Ch. 6, Lanham Ch. 11).</w:t>
      </w:r>
    </w:p>
    <w:sectPr w:rsidR="002E3AD3">
      <w:footerReference w:type="default" r:id="rId9"/>
      <w:pgSz w:w="12240" w:h="15840"/>
      <w:pgMar w:top="1000" w:right="1080" w:bottom="1000" w:left="1080" w:header="708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AFEDF" w14:textId="77777777" w:rsidR="007B1614" w:rsidRDefault="007B1614">
      <w:r>
        <w:separator/>
      </w:r>
    </w:p>
  </w:endnote>
  <w:endnote w:type="continuationSeparator" w:id="0">
    <w:p w14:paraId="5352BEF0" w14:textId="77777777" w:rsidR="007B1614" w:rsidRDefault="007B1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5075E" w14:textId="77777777" w:rsidR="002E3AD3" w:rsidRDefault="007B1614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1281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9BBEE" w14:textId="77777777" w:rsidR="007B1614" w:rsidRDefault="007B1614">
      <w:r>
        <w:separator/>
      </w:r>
    </w:p>
  </w:footnote>
  <w:footnote w:type="continuationSeparator" w:id="0">
    <w:p w14:paraId="346E9193" w14:textId="77777777" w:rsidR="007B1614" w:rsidRDefault="007B16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5A4695"/>
    <w:multiLevelType w:val="hybridMultilevel"/>
    <w:tmpl w:val="1C7C028A"/>
    <w:lvl w:ilvl="0" w:tplc="AFE8EA84">
      <w:start w:val="1"/>
      <w:numFmt w:val="bullet"/>
      <w:lvlText w:val="●"/>
      <w:lvlJc w:val="left"/>
      <w:pPr>
        <w:ind w:left="720" w:hanging="360"/>
      </w:pPr>
    </w:lvl>
    <w:lvl w:ilvl="1" w:tplc="6EA065E8">
      <w:start w:val="1"/>
      <w:numFmt w:val="bullet"/>
      <w:lvlText w:val="○"/>
      <w:lvlJc w:val="left"/>
      <w:pPr>
        <w:ind w:left="1440" w:hanging="360"/>
      </w:pPr>
    </w:lvl>
    <w:lvl w:ilvl="2" w:tplc="F1DE895A">
      <w:start w:val="1"/>
      <w:numFmt w:val="bullet"/>
      <w:lvlText w:val="■"/>
      <w:lvlJc w:val="left"/>
      <w:pPr>
        <w:ind w:left="2160" w:hanging="360"/>
      </w:pPr>
    </w:lvl>
    <w:lvl w:ilvl="3" w:tplc="A9187E10">
      <w:start w:val="1"/>
      <w:numFmt w:val="bullet"/>
      <w:lvlText w:val="●"/>
      <w:lvlJc w:val="left"/>
      <w:pPr>
        <w:ind w:left="2880" w:hanging="360"/>
      </w:pPr>
    </w:lvl>
    <w:lvl w:ilvl="4" w:tplc="CE40FCE4">
      <w:start w:val="1"/>
      <w:numFmt w:val="bullet"/>
      <w:lvlText w:val="○"/>
      <w:lvlJc w:val="left"/>
      <w:pPr>
        <w:ind w:left="3600" w:hanging="360"/>
      </w:pPr>
    </w:lvl>
    <w:lvl w:ilvl="5" w:tplc="5DD08FA0">
      <w:start w:val="1"/>
      <w:numFmt w:val="bullet"/>
      <w:lvlText w:val="■"/>
      <w:lvlJc w:val="left"/>
      <w:pPr>
        <w:ind w:left="4320" w:hanging="360"/>
      </w:pPr>
    </w:lvl>
    <w:lvl w:ilvl="6" w:tplc="915CDA62">
      <w:start w:val="1"/>
      <w:numFmt w:val="bullet"/>
      <w:lvlText w:val="●"/>
      <w:lvlJc w:val="left"/>
      <w:pPr>
        <w:ind w:left="5040" w:hanging="360"/>
      </w:pPr>
    </w:lvl>
    <w:lvl w:ilvl="7" w:tplc="7F486B64">
      <w:start w:val="1"/>
      <w:numFmt w:val="bullet"/>
      <w:lvlText w:val="●"/>
      <w:lvlJc w:val="left"/>
      <w:pPr>
        <w:ind w:left="5760" w:hanging="360"/>
      </w:pPr>
    </w:lvl>
    <w:lvl w:ilvl="8" w:tplc="40F08E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2D3E3B"/>
    <w:multiLevelType w:val="hybridMultilevel"/>
    <w:tmpl w:val="3D5EC346"/>
    <w:lvl w:ilvl="0" w:tplc="FBA2364A">
      <w:start w:val="1"/>
      <w:numFmt w:val="bullet"/>
      <w:lvlText w:val="•"/>
      <w:lvlJc w:val="left"/>
      <w:pPr>
        <w:ind w:left="460" w:hanging="260"/>
      </w:pPr>
    </w:lvl>
    <w:lvl w:ilvl="1" w:tplc="42923330">
      <w:numFmt w:val="decimal"/>
      <w:lvlText w:val=""/>
      <w:lvlJc w:val="left"/>
    </w:lvl>
    <w:lvl w:ilvl="2" w:tplc="FEE8B212">
      <w:numFmt w:val="decimal"/>
      <w:lvlText w:val=""/>
      <w:lvlJc w:val="left"/>
    </w:lvl>
    <w:lvl w:ilvl="3" w:tplc="F9D4E1DC">
      <w:numFmt w:val="decimal"/>
      <w:lvlText w:val=""/>
      <w:lvlJc w:val="left"/>
    </w:lvl>
    <w:lvl w:ilvl="4" w:tplc="40068746">
      <w:numFmt w:val="decimal"/>
      <w:lvlText w:val=""/>
      <w:lvlJc w:val="left"/>
    </w:lvl>
    <w:lvl w:ilvl="5" w:tplc="23908FD2">
      <w:numFmt w:val="decimal"/>
      <w:lvlText w:val=""/>
      <w:lvlJc w:val="left"/>
    </w:lvl>
    <w:lvl w:ilvl="6" w:tplc="085E4C1A">
      <w:numFmt w:val="decimal"/>
      <w:lvlText w:val=""/>
      <w:lvlJc w:val="left"/>
    </w:lvl>
    <w:lvl w:ilvl="7" w:tplc="0C78C65E">
      <w:numFmt w:val="decimal"/>
      <w:lvlText w:val=""/>
      <w:lvlJc w:val="left"/>
    </w:lvl>
    <w:lvl w:ilvl="8" w:tplc="7ED2BD4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AD3"/>
    <w:rsid w:val="002E3AD3"/>
    <w:rsid w:val="00512812"/>
    <w:rsid w:val="007B1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A7D7"/>
  <w15:docId w15:val="{5218922E-D509-4A0D-A667-0EDE86526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9"/>
        <w:szCs w:val="19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12812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app.clickup.com/1200410000004185/v/b/s/12004100000176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864</Words>
  <Characters>4929</Characters>
  <Application>Microsoft Office Word</Application>
  <DocSecurity>0</DocSecurity>
  <Lines>41</Lines>
  <Paragraphs>11</Paragraphs>
  <ScaleCrop>false</ScaleCrop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Babirye Sandra</cp:lastModifiedBy>
  <cp:revision>2</cp:revision>
  <dcterms:created xsi:type="dcterms:W3CDTF">2026-09-30T09:31:00Z</dcterms:created>
  <dcterms:modified xsi:type="dcterms:W3CDTF">2026-09-30T09:36:00Z</dcterms:modified>
</cp:coreProperties>
</file>