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360"/>
        <w:jc w:val="center"/>
        <w:rPr>
          <w:rFonts w:ascii="Calibri" w:hAnsi="Calibri" w:cs="Calibri"/>
          <w:sz w:val="32"/>
          <w:szCs w:val="32"/>
        </w:rPr>
      </w:pPr>
      <w:r>
        <w:rPr>
          <w:rFonts w:cs="Calibri" w:ascii="Calibri" w:hAnsi="Calibri"/>
          <w:sz w:val="32"/>
          <w:szCs w:val="32"/>
        </w:rPr>
        <w:t>Emerging Trends in Software Engineering</w:t>
      </w:r>
    </w:p>
    <w:p>
      <w:pPr>
        <w:pStyle w:val="Heading2"/>
        <w:spacing w:lineRule="auto" w:line="360"/>
        <w:jc w:val="center"/>
        <w:rPr>
          <w:rFonts w:ascii="Calibri" w:hAnsi="Calibri" w:cs="Calibri"/>
          <w:color w:val="auto"/>
          <w:sz w:val="28"/>
          <w:szCs w:val="28"/>
        </w:rPr>
      </w:pPr>
      <w:r>
        <w:rPr>
          <w:rFonts w:cs="Calibri" w:ascii="Calibri" w:hAnsi="Calibri"/>
          <w:color w:val="auto"/>
          <w:sz w:val="28"/>
          <w:szCs w:val="28"/>
        </w:rPr>
        <w:t>Week 4 : Tool Catalogue and Tool/API Schemas</w:t>
      </w:r>
    </w:p>
    <w:p>
      <w:pPr>
        <w:pStyle w:val="Normal"/>
        <w:spacing w:lineRule="auto" w:line="360" w:before="0" w:after="160"/>
        <w:jc w:val="center"/>
        <w:rPr>
          <w:rFonts w:ascii="Calibri" w:hAnsi="Calibri" w:cs="Calibri"/>
          <w:sz w:val="22"/>
          <w:szCs w:val="22"/>
        </w:rPr>
      </w:pPr>
      <w:r>
        <w:rPr>
          <w:rFonts w:cs="Calibri" w:ascii="Calibri" w:hAnsi="Calibri"/>
          <w:i/>
          <w:iCs/>
          <w:sz w:val="22"/>
          <w:szCs w:val="22"/>
        </w:rPr>
        <w:t>Group A - University Student-Support Case Agent</w:t>
      </w:r>
    </w:p>
    <w:p>
      <w:pPr>
        <w:pStyle w:val="Heading1"/>
        <w:numPr>
          <w:ilvl w:val="0"/>
          <w:numId w:val="2"/>
        </w:numPr>
        <w:spacing w:lineRule="auto" w:line="360"/>
        <w:jc w:val="both"/>
        <w:rPr>
          <w:rFonts w:ascii="Calibri" w:hAnsi="Calibri" w:cs="Calibri"/>
          <w:sz w:val="24"/>
          <w:szCs w:val="24"/>
        </w:rPr>
      </w:pPr>
      <w:r>
        <w:rPr>
          <w:rFonts w:cs="Calibri" w:ascii="Calibri" w:hAnsi="Calibri"/>
          <w:sz w:val="24"/>
          <w:szCs w:val="24"/>
        </w:rPr>
        <w:t>Purpose</w:t>
      </w:r>
    </w:p>
    <w:p>
      <w:pPr>
        <w:pStyle w:val="Normal"/>
        <w:spacing w:lineRule="auto" w:line="360" w:before="0" w:after="160"/>
        <w:jc w:val="both"/>
        <w:rPr>
          <w:rFonts w:ascii="Calibri" w:hAnsi="Calibri" w:cs="Calibri"/>
          <w:sz w:val="24"/>
          <w:szCs w:val="24"/>
        </w:rPr>
      </w:pPr>
      <w:r>
        <w:rPr>
          <w:rFonts w:cs="Calibri" w:ascii="Calibri" w:hAnsi="Calibri"/>
          <w:sz w:val="24"/>
          <w:szCs w:val="24"/>
        </w:rPr>
        <w:t>This catalogue defines the two tools/functions the agent may call, per the Week 4 requirement that the model move beyond text generation into explicit, safe software capabilities. Both tools respect the Project Charter boundary carried since Week 1 and restated in the Week 3 Corpus Register: "LLM suggests, deterministic software enforces." Neither tool allows the agent to finalize, approve, reject, or alter a case beyond "Pending," and neither tool touches admissions, grading, disciplinary, or fee decisions (see DOC-10, DOC-11).</w:t>
      </w:r>
    </w:p>
    <w:p>
      <w:pPr>
        <w:pStyle w:val="Normal"/>
        <w:spacing w:lineRule="auto" w:line="360" w:before="0" w:after="160"/>
        <w:jc w:val="both"/>
        <w:rPr>
          <w:rFonts w:ascii="Calibri" w:hAnsi="Calibri" w:cs="Calibri"/>
          <w:sz w:val="24"/>
          <w:szCs w:val="24"/>
        </w:rPr>
      </w:pPr>
      <w:r>
        <w:rPr>
          <w:rFonts w:cs="Calibri" w:ascii="Calibri" w:hAnsi="Calibri"/>
          <w:sz w:val="24"/>
          <w:szCs w:val="24"/>
        </w:rPr>
        <w:t>Tool 1 is read-only and low risk. Tool 2 performs a side effect (creates a draft record) and is therefore gated behind explicit human/student approval before it is invoked, per the Week 4 requirement to add approval before any higher-impact action.</w:t>
      </w:r>
    </w:p>
    <w:p>
      <w:pPr>
        <w:pStyle w:val="Heading1"/>
        <w:numPr>
          <w:ilvl w:val="0"/>
          <w:numId w:val="2"/>
        </w:numPr>
        <w:spacing w:lineRule="auto" w:line="360"/>
        <w:jc w:val="both"/>
        <w:rPr>
          <w:rFonts w:ascii="Calibri" w:hAnsi="Calibri" w:cs="Calibri"/>
          <w:sz w:val="24"/>
          <w:szCs w:val="24"/>
        </w:rPr>
      </w:pPr>
      <w:r>
        <w:rPr>
          <w:rFonts w:cs="Calibri" w:ascii="Calibri" w:hAnsi="Calibri"/>
          <w:sz w:val="24"/>
          <w:szCs w:val="24"/>
        </w:rPr>
        <w:t>Tool 1 : lookup_case_or_timetable (read-only)</w:t>
      </w:r>
    </w:p>
    <w:tbl>
      <w:tblPr>
        <w:tblW w:w="9400" w:type="dxa"/>
        <w:jc w:val="left"/>
        <w:tblInd w:w="0" w:type="dxa"/>
        <w:tblLayout w:type="fixed"/>
        <w:tblCellMar>
          <w:top w:w="0" w:type="dxa"/>
          <w:left w:w="10" w:type="dxa"/>
          <w:bottom w:w="0" w:type="dxa"/>
          <w:right w:w="10" w:type="dxa"/>
        </w:tblCellMar>
        <w:tblLook w:val="0000" w:noHBand="0" w:noVBand="0" w:firstColumn="0" w:lastRow="0" w:lastColumn="0" w:firstRow="0"/>
      </w:tblPr>
      <w:tblGrid>
        <w:gridCol w:w="2600"/>
        <w:gridCol w:w="6799"/>
      </w:tblGrid>
      <w:tr>
        <w:trPr/>
        <w:tc>
          <w:tcPr>
            <w:tcW w:w="2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360"/>
              <w:jc w:val="both"/>
              <w:rPr>
                <w:rFonts w:ascii="Calibri" w:hAnsi="Calibri" w:cs="Calibri"/>
                <w:sz w:val="24"/>
                <w:szCs w:val="24"/>
              </w:rPr>
            </w:pPr>
            <w:r>
              <w:rPr>
                <w:rFonts w:cs="Calibri" w:ascii="Calibri" w:hAnsi="Calibri"/>
                <w:b/>
                <w:bCs/>
                <w:sz w:val="24"/>
                <w:szCs w:val="24"/>
              </w:rPr>
              <w:t>Purpose</w:t>
            </w:r>
          </w:p>
        </w:tc>
        <w:tc>
          <w:tcPr>
            <w:tcW w:w="679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both"/>
              <w:rPr>
                <w:rFonts w:ascii="Calibri" w:hAnsi="Calibri" w:cs="Calibri"/>
                <w:sz w:val="24"/>
                <w:szCs w:val="24"/>
              </w:rPr>
            </w:pPr>
            <w:r>
              <w:rPr>
                <w:rFonts w:cs="Calibri" w:ascii="Calibri" w:hAnsi="Calibri"/>
                <w:sz w:val="24"/>
                <w:szCs w:val="24"/>
              </w:rPr>
              <w:t>Retrieve current, live application data - a student's own case status or their own published timetable entries  so the agent grounds its answer in real records instead of memory or the static RAG corpus.</w:t>
            </w:r>
          </w:p>
        </w:tc>
      </w:tr>
      <w:tr>
        <w:trPr/>
        <w:tc>
          <w:tcPr>
            <w:tcW w:w="2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360"/>
              <w:jc w:val="both"/>
              <w:rPr>
                <w:rFonts w:ascii="Calibri" w:hAnsi="Calibri" w:cs="Calibri"/>
                <w:sz w:val="24"/>
                <w:szCs w:val="24"/>
              </w:rPr>
            </w:pPr>
            <w:r>
              <w:rPr>
                <w:rFonts w:cs="Calibri" w:ascii="Calibri" w:hAnsi="Calibri"/>
                <w:b/>
                <w:bCs/>
                <w:sz w:val="24"/>
                <w:szCs w:val="24"/>
              </w:rPr>
              <w:t>Type</w:t>
            </w:r>
          </w:p>
        </w:tc>
        <w:tc>
          <w:tcPr>
            <w:tcW w:w="679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both"/>
              <w:rPr>
                <w:rFonts w:ascii="Calibri" w:hAnsi="Calibri" w:cs="Calibri"/>
                <w:sz w:val="24"/>
                <w:szCs w:val="24"/>
              </w:rPr>
            </w:pPr>
            <w:r>
              <w:rPr>
                <w:rFonts w:cs="Calibri" w:ascii="Calibri" w:hAnsi="Calibri"/>
                <w:sz w:val="24"/>
                <w:szCs w:val="24"/>
              </w:rPr>
              <w:t>Read-only data retrieval. No write, no side effect.</w:t>
            </w:r>
          </w:p>
        </w:tc>
      </w:tr>
      <w:tr>
        <w:trPr/>
        <w:tc>
          <w:tcPr>
            <w:tcW w:w="2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360"/>
              <w:jc w:val="both"/>
              <w:rPr>
                <w:rFonts w:ascii="Calibri" w:hAnsi="Calibri" w:cs="Calibri"/>
                <w:sz w:val="24"/>
                <w:szCs w:val="24"/>
              </w:rPr>
            </w:pPr>
            <w:r>
              <w:rPr>
                <w:rFonts w:cs="Calibri" w:ascii="Calibri" w:hAnsi="Calibri"/>
                <w:b/>
                <w:bCs/>
                <w:sz w:val="24"/>
                <w:szCs w:val="24"/>
              </w:rPr>
              <w:t>Risk level</w:t>
            </w:r>
          </w:p>
        </w:tc>
        <w:tc>
          <w:tcPr>
            <w:tcW w:w="679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both"/>
              <w:rPr>
                <w:rFonts w:ascii="Calibri" w:hAnsi="Calibri" w:cs="Calibri"/>
                <w:sz w:val="24"/>
                <w:szCs w:val="24"/>
              </w:rPr>
            </w:pPr>
            <w:r>
              <w:rPr>
                <w:rFonts w:cs="Calibri" w:ascii="Calibri" w:hAnsi="Calibri"/>
                <w:sz w:val="24"/>
                <w:szCs w:val="24"/>
              </w:rPr>
              <w:t>Low - auto-approved, no human gate required.</w:t>
            </w:r>
          </w:p>
        </w:tc>
      </w:tr>
    </w:tbl>
    <w:p>
      <w:pPr>
        <w:pStyle w:val="Normal"/>
        <w:spacing w:lineRule="auto" w:line="360" w:before="0" w:after="160"/>
        <w:jc w:val="both"/>
        <w:rPr>
          <w:rFonts w:ascii="Calibri" w:hAnsi="Calibri" w:cs="Calibri"/>
          <w:sz w:val="24"/>
          <w:szCs w:val="24"/>
        </w:rPr>
      </w:pPr>
      <w:r>
        <w:rPr>
          <w:rFonts w:cs="Calibri" w:ascii="Calibri" w:hAnsi="Calibri"/>
          <w:sz w:val="24"/>
          <w:szCs w:val="24"/>
        </w:rPr>
      </w:r>
    </w:p>
    <w:p>
      <w:pPr>
        <w:pStyle w:val="Normal"/>
        <w:spacing w:lineRule="auto" w:line="360" w:before="0" w:after="160"/>
        <w:jc w:val="both"/>
        <w:rPr>
          <w:rFonts w:ascii="Calibri" w:hAnsi="Calibri" w:cs="Calibri"/>
          <w:sz w:val="24"/>
          <w:szCs w:val="24"/>
        </w:rPr>
      </w:pPr>
      <w:r>
        <w:rPr>
          <w:rFonts w:cs="Calibri" w:ascii="Calibri" w:hAnsi="Calibri"/>
          <w:b/>
          <w:bCs/>
          <w:sz w:val="24"/>
          <w:szCs w:val="24"/>
        </w:rPr>
        <w:t>Input schema:</w:t>
      </w:r>
    </w:p>
    <w:p>
      <w:pPr>
        <w:pStyle w:val="Normal"/>
        <w:jc w:val="both"/>
        <w:rPr>
          <w:rFonts w:ascii="Calibri" w:hAnsi="Calibri" w:cs="Calibri"/>
          <w:sz w:val="24"/>
          <w:szCs w:val="24"/>
        </w:rPr>
      </w:pPr>
      <w:r>
        <w:rPr>
          <w:rFonts w:eastAsia="Consolas" w:cs="Calibri" w:ascii="Calibri" w:hAnsi="Calibri"/>
          <w:sz w:val="24"/>
          <w:szCs w:val="24"/>
        </w:rPr>
        <w:t>{</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"type": "object",</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"required": ["student_id", "query_type"],</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"properties": {</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"student_id": {</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"type": "string",</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"pattern": "^[0-9]{10}$",</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"description": "10-digit student ID, per DOC-04 / DOC-06"</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"query_type": {</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"type": "string",</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"enum": ["case_status", "timetable"]</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"case_id": {</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"type": "string",</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"pattern": "^CASE-[0-9]{4}$",</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"description": "Required when query_type = case_status"</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w:t>
      </w:r>
    </w:p>
    <w:p>
      <w:pPr>
        <w:pStyle w:val="Normal"/>
        <w:jc w:val="both"/>
        <w:rPr>
          <w:rFonts w:ascii="Calibri" w:hAnsi="Calibri" w:cs="Calibri"/>
          <w:sz w:val="24"/>
          <w:szCs w:val="24"/>
        </w:rPr>
      </w:pPr>
      <w:r>
        <w:rPr>
          <w:rFonts w:eastAsia="Consolas" w:cs="Calibri" w:ascii="Calibri" w:hAnsi="Calibri"/>
          <w:sz w:val="24"/>
          <w:szCs w:val="24"/>
        </w:rPr>
        <w:t>}</w:t>
      </w:r>
    </w:p>
    <w:p>
      <w:pPr>
        <w:pStyle w:val="Normal"/>
        <w:spacing w:lineRule="auto" w:line="360" w:before="0" w:after="160"/>
        <w:jc w:val="both"/>
        <w:rPr>
          <w:rFonts w:ascii="Calibri" w:hAnsi="Calibri" w:cs="Calibri"/>
          <w:sz w:val="24"/>
          <w:szCs w:val="24"/>
        </w:rPr>
      </w:pPr>
      <w:r>
        <w:rPr>
          <w:rFonts w:cs="Calibri" w:ascii="Calibri" w:hAnsi="Calibri"/>
          <w:sz w:val="24"/>
          <w:szCs w:val="24"/>
        </w:rPr>
      </w:r>
    </w:p>
    <w:p>
      <w:pPr>
        <w:pStyle w:val="Normal"/>
        <w:spacing w:lineRule="auto" w:line="360" w:before="0" w:after="160"/>
        <w:jc w:val="both"/>
        <w:rPr>
          <w:rFonts w:ascii="Calibri" w:hAnsi="Calibri" w:cs="Calibri"/>
          <w:sz w:val="24"/>
          <w:szCs w:val="24"/>
        </w:rPr>
      </w:pPr>
      <w:r>
        <w:rPr>
          <w:rFonts w:cs="Calibri" w:ascii="Calibri" w:hAnsi="Calibri"/>
          <w:b/>
          <w:bCs/>
          <w:sz w:val="24"/>
          <w:szCs w:val="24"/>
        </w:rPr>
        <w:t>Output schema:</w:t>
      </w:r>
    </w:p>
    <w:p>
      <w:pPr>
        <w:pStyle w:val="Normal"/>
        <w:jc w:val="both"/>
        <w:rPr>
          <w:rFonts w:ascii="Calibri" w:hAnsi="Calibri" w:cs="Calibri"/>
          <w:sz w:val="24"/>
          <w:szCs w:val="24"/>
        </w:rPr>
      </w:pPr>
      <w:r>
        <w:rPr>
          <w:rFonts w:eastAsia="Consolas" w:cs="Calibri" w:ascii="Calibri" w:hAnsi="Calibri"/>
          <w:sz w:val="24"/>
          <w:szCs w:val="24"/>
        </w:rPr>
        <w:t>{</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"type": "object",</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"properties": {</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"status": { "type": "string", "enum": ["ok", "error"] },</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"data": {</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"type": "object",</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"description": "Case record (case_id, category, status, created_at) OR timetable entries — shape depends on query_type"</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"error_code": {</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"type": "string",</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"enum": ["NOT_FOUND", "UNAUTHORIZED", "INVALID_ID", "SERVICE_UNAVAILABLE"]</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w:t>
      </w:r>
    </w:p>
    <w:p>
      <w:pPr>
        <w:pStyle w:val="Normal"/>
        <w:jc w:val="both"/>
        <w:rPr>
          <w:rFonts w:ascii="Calibri" w:hAnsi="Calibri" w:cs="Calibri"/>
          <w:sz w:val="24"/>
          <w:szCs w:val="24"/>
        </w:rPr>
      </w:pPr>
      <w:r>
        <w:rPr>
          <w:rFonts w:eastAsia="Consolas" w:cs="Calibri" w:ascii="Calibri" w:hAnsi="Calibri"/>
          <w:sz w:val="24"/>
          <w:szCs w:val="24"/>
        </w:rPr>
        <w:t>}</w:t>
      </w:r>
    </w:p>
    <w:p>
      <w:pPr>
        <w:pStyle w:val="Normal"/>
        <w:spacing w:lineRule="auto" w:line="360" w:before="0" w:after="160"/>
        <w:jc w:val="both"/>
        <w:rPr>
          <w:rFonts w:ascii="Calibri" w:hAnsi="Calibri" w:cs="Calibri"/>
          <w:sz w:val="24"/>
          <w:szCs w:val="24"/>
        </w:rPr>
      </w:pPr>
      <w:r>
        <w:rPr>
          <w:rFonts w:cs="Calibri" w:ascii="Calibri" w:hAnsi="Calibri"/>
          <w:sz w:val="24"/>
          <w:szCs w:val="24"/>
        </w:rPr>
      </w:r>
    </w:p>
    <w:p>
      <w:pPr>
        <w:pStyle w:val="Normal"/>
        <w:spacing w:lineRule="auto" w:line="360" w:before="0" w:after="160"/>
        <w:jc w:val="both"/>
        <w:rPr>
          <w:rFonts w:ascii="Calibri" w:hAnsi="Calibri" w:cs="Calibri"/>
          <w:sz w:val="24"/>
          <w:szCs w:val="24"/>
        </w:rPr>
      </w:pPr>
      <w:r>
        <w:rPr>
          <w:rFonts w:cs="Calibri" w:ascii="Calibri" w:hAnsi="Calibri"/>
          <w:b/>
          <w:bCs/>
          <w:sz w:val="24"/>
          <w:szCs w:val="24"/>
        </w:rPr>
        <w:t>Authorization:</w:t>
      </w:r>
    </w:p>
    <w:p>
      <w:pPr>
        <w:pStyle w:val="ListParagraph"/>
        <w:numPr>
          <w:ilvl w:val="0"/>
          <w:numId w:val="4"/>
        </w:numPr>
        <w:spacing w:lineRule="auto" w:line="360" w:before="0" w:after="80"/>
        <w:jc w:val="both"/>
        <w:rPr>
          <w:rFonts w:ascii="Calibri" w:hAnsi="Calibri" w:cs="Calibri"/>
          <w:sz w:val="24"/>
          <w:szCs w:val="24"/>
        </w:rPr>
      </w:pPr>
      <w:r>
        <w:rPr>
          <w:rFonts w:cs="Calibri" w:ascii="Calibri" w:hAnsi="Calibri"/>
          <w:sz w:val="24"/>
          <w:szCs w:val="24"/>
        </w:rPr>
        <w:t>A student may only look up their own student_id / case_id, matched against the active session never another student's record.</w:t>
      </w:r>
    </w:p>
    <w:p>
      <w:pPr>
        <w:pStyle w:val="ListParagraph"/>
        <w:numPr>
          <w:ilvl w:val="0"/>
          <w:numId w:val="1"/>
        </w:numPr>
        <w:spacing w:lineRule="auto" w:line="360" w:before="0" w:after="80"/>
        <w:jc w:val="both"/>
        <w:rPr>
          <w:rFonts w:ascii="Calibri" w:hAnsi="Calibri" w:cs="Calibri"/>
          <w:sz w:val="24"/>
          <w:szCs w:val="24"/>
        </w:rPr>
      </w:pPr>
      <w:r>
        <w:rPr>
          <w:rFonts w:cs="Calibri" w:ascii="Calibri" w:hAnsi="Calibri"/>
          <w:sz w:val="24"/>
          <w:szCs w:val="24"/>
        </w:rPr>
        <w:t>Only fields already visible to the student in the portal are returned; no internal staff-only notes are ever included in the output.</w:t>
      </w:r>
    </w:p>
    <w:p>
      <w:pPr>
        <w:pStyle w:val="Normal"/>
        <w:spacing w:lineRule="auto" w:line="360" w:before="0" w:after="160"/>
        <w:jc w:val="both"/>
        <w:rPr>
          <w:rFonts w:ascii="Calibri" w:hAnsi="Calibri" w:cs="Calibri"/>
          <w:sz w:val="24"/>
          <w:szCs w:val="24"/>
        </w:rPr>
      </w:pPr>
      <w:r>
        <w:rPr>
          <w:rFonts w:cs="Calibri" w:ascii="Calibri" w:hAnsi="Calibri"/>
          <w:b/>
          <w:bCs/>
          <w:sz w:val="24"/>
          <w:szCs w:val="24"/>
        </w:rPr>
        <w:t>Failure behaviour:</w:t>
      </w:r>
    </w:p>
    <w:p>
      <w:pPr>
        <w:pStyle w:val="ListParagraph"/>
        <w:numPr>
          <w:ilvl w:val="0"/>
          <w:numId w:val="1"/>
        </w:numPr>
        <w:spacing w:lineRule="auto" w:line="360" w:before="0" w:after="80"/>
        <w:jc w:val="both"/>
        <w:rPr>
          <w:rFonts w:ascii="Calibri" w:hAnsi="Calibri" w:cs="Calibri"/>
          <w:sz w:val="24"/>
          <w:szCs w:val="24"/>
        </w:rPr>
      </w:pPr>
      <w:r>
        <w:rPr>
          <w:rFonts w:cs="Calibri" w:ascii="Calibri" w:hAnsi="Calibri"/>
          <w:sz w:val="24"/>
          <w:szCs w:val="24"/>
        </w:rPr>
        <w:t>Unknown student_id or case_id → NOT_FOUND. The tool must never fabricate a plausible-looking record.</w:t>
      </w:r>
    </w:p>
    <w:p>
      <w:pPr>
        <w:pStyle w:val="ListParagraph"/>
        <w:numPr>
          <w:ilvl w:val="0"/>
          <w:numId w:val="1"/>
        </w:numPr>
        <w:spacing w:lineRule="auto" w:line="360" w:before="0" w:after="80"/>
        <w:jc w:val="both"/>
        <w:rPr>
          <w:rFonts w:ascii="Calibri" w:hAnsi="Calibri" w:cs="Calibri"/>
          <w:sz w:val="24"/>
          <w:szCs w:val="24"/>
        </w:rPr>
      </w:pPr>
      <w:r>
        <w:rPr>
          <w:rFonts w:cs="Calibri" w:ascii="Calibri" w:hAnsi="Calibri"/>
          <w:sz w:val="24"/>
          <w:szCs w:val="24"/>
        </w:rPr>
        <w:t>case_id that exists but belongs to a different student_id → UNAUTHORIZED, request refused.</w:t>
      </w:r>
    </w:p>
    <w:p>
      <w:pPr>
        <w:pStyle w:val="ListParagraph"/>
        <w:numPr>
          <w:ilvl w:val="0"/>
          <w:numId w:val="1"/>
        </w:numPr>
        <w:spacing w:lineRule="auto" w:line="360" w:before="0" w:after="80"/>
        <w:jc w:val="both"/>
        <w:rPr>
          <w:rFonts w:ascii="Calibri" w:hAnsi="Calibri" w:cs="Calibri"/>
          <w:sz w:val="24"/>
          <w:szCs w:val="24"/>
        </w:rPr>
      </w:pPr>
      <w:r>
        <w:rPr>
          <w:rFonts w:cs="Calibri" w:ascii="Calibri" w:hAnsi="Calibri"/>
          <w:sz w:val="24"/>
          <w:szCs w:val="24"/>
        </w:rPr>
        <w:t>Malformed ID (wrong length/format) → INVALID_ID, rejected before reaching the data layer.</w:t>
      </w:r>
    </w:p>
    <w:p>
      <w:pPr>
        <w:pStyle w:val="ListParagraph"/>
        <w:numPr>
          <w:ilvl w:val="0"/>
          <w:numId w:val="1"/>
        </w:numPr>
        <w:spacing w:lineRule="auto" w:line="360" w:before="0" w:after="80"/>
        <w:jc w:val="both"/>
        <w:rPr>
          <w:rFonts w:ascii="Calibri" w:hAnsi="Calibri" w:cs="Calibri"/>
          <w:sz w:val="24"/>
          <w:szCs w:val="24"/>
        </w:rPr>
      </w:pPr>
      <w:r>
        <w:rPr>
          <w:rFonts w:cs="Calibri" w:ascii="Calibri" w:hAnsi="Calibri"/>
          <w:sz w:val="24"/>
          <w:szCs w:val="24"/>
        </w:rPr>
        <w:t>Mock data source unreachable → SERVICE_UNAVAILABLE; the agent tells the student to retry later or visit the Department Office, and does not guess a value.</w:t>
      </w:r>
    </w:p>
    <w:p>
      <w:pPr>
        <w:pStyle w:val="Heading1"/>
        <w:numPr>
          <w:ilvl w:val="0"/>
          <w:numId w:val="2"/>
        </w:numPr>
        <w:spacing w:lineRule="auto" w:line="360"/>
        <w:jc w:val="both"/>
        <w:rPr>
          <w:rFonts w:ascii="Calibri" w:hAnsi="Calibri" w:cs="Calibri"/>
          <w:sz w:val="24"/>
          <w:szCs w:val="24"/>
        </w:rPr>
      </w:pPr>
      <w:r>
        <w:rPr>
          <w:rFonts w:cs="Calibri" w:ascii="Calibri" w:hAnsi="Calibri"/>
          <w:sz w:val="24"/>
          <w:szCs w:val="24"/>
        </w:rPr>
        <w:t>Tool 2 : create_draft_support_case (side effect, approval-gated)</w:t>
      </w:r>
    </w:p>
    <w:tbl>
      <w:tblPr>
        <w:tblW w:w="9400" w:type="dxa"/>
        <w:jc w:val="left"/>
        <w:tblInd w:w="0" w:type="dxa"/>
        <w:tblLayout w:type="fixed"/>
        <w:tblCellMar>
          <w:top w:w="0" w:type="dxa"/>
          <w:left w:w="10" w:type="dxa"/>
          <w:bottom w:w="0" w:type="dxa"/>
          <w:right w:w="10" w:type="dxa"/>
        </w:tblCellMar>
        <w:tblLook w:val="0000" w:noHBand="0" w:noVBand="0" w:firstColumn="0" w:lastRow="0" w:lastColumn="0" w:firstRow="0"/>
      </w:tblPr>
      <w:tblGrid>
        <w:gridCol w:w="2600"/>
        <w:gridCol w:w="6799"/>
      </w:tblGrid>
      <w:tr>
        <w:trPr/>
        <w:tc>
          <w:tcPr>
            <w:tcW w:w="2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360"/>
              <w:jc w:val="both"/>
              <w:rPr>
                <w:rFonts w:ascii="Calibri" w:hAnsi="Calibri" w:cs="Calibri"/>
                <w:sz w:val="24"/>
                <w:szCs w:val="24"/>
              </w:rPr>
            </w:pPr>
            <w:r>
              <w:rPr>
                <w:rFonts w:cs="Calibri" w:ascii="Calibri" w:hAnsi="Calibri"/>
                <w:b/>
                <w:bCs/>
                <w:sz w:val="24"/>
                <w:szCs w:val="24"/>
              </w:rPr>
              <w:t>Purpose</w:t>
            </w:r>
          </w:p>
        </w:tc>
        <w:tc>
          <w:tcPr>
            <w:tcW w:w="679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both"/>
              <w:rPr>
                <w:rFonts w:ascii="Calibri" w:hAnsi="Calibri" w:cs="Calibri"/>
                <w:sz w:val="24"/>
                <w:szCs w:val="24"/>
              </w:rPr>
            </w:pPr>
            <w:r>
              <w:rPr>
                <w:rFonts w:cs="Calibri" w:ascii="Calibri" w:hAnsi="Calibri"/>
                <w:sz w:val="24"/>
                <w:szCs w:val="24"/>
              </w:rPr>
              <w:t>Create a new support case from the conversation, written only ever in status "Pending," for later human staff review — satisfies the Week 4 requirement for a tool with a low-risk simulated side effect.</w:t>
            </w:r>
          </w:p>
        </w:tc>
      </w:tr>
      <w:tr>
        <w:trPr/>
        <w:tc>
          <w:tcPr>
            <w:tcW w:w="2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360"/>
              <w:jc w:val="both"/>
              <w:rPr>
                <w:rFonts w:ascii="Calibri" w:hAnsi="Calibri" w:cs="Calibri"/>
                <w:sz w:val="24"/>
                <w:szCs w:val="24"/>
              </w:rPr>
            </w:pPr>
            <w:r>
              <w:rPr>
                <w:rFonts w:cs="Calibri" w:ascii="Calibri" w:hAnsi="Calibri"/>
                <w:b/>
                <w:bCs/>
                <w:sz w:val="24"/>
                <w:szCs w:val="24"/>
              </w:rPr>
              <w:t>Type</w:t>
            </w:r>
          </w:p>
        </w:tc>
        <w:tc>
          <w:tcPr>
            <w:tcW w:w="679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both"/>
              <w:rPr>
                <w:rFonts w:ascii="Calibri" w:hAnsi="Calibri" w:cs="Calibri"/>
                <w:sz w:val="24"/>
                <w:szCs w:val="24"/>
              </w:rPr>
            </w:pPr>
            <w:r>
              <w:rPr>
                <w:rFonts w:cs="Calibri" w:ascii="Calibri" w:hAnsi="Calibri"/>
                <w:sz w:val="24"/>
                <w:szCs w:val="24"/>
              </w:rPr>
              <w:t>Write / side effect (new record created).</w:t>
            </w:r>
          </w:p>
        </w:tc>
      </w:tr>
      <w:tr>
        <w:trPr/>
        <w:tc>
          <w:tcPr>
            <w:tcW w:w="2600" w:type="dxa"/>
            <w:tcBorders>
              <w:top w:val="single" w:sz="4" w:space="0" w:color="000000"/>
              <w:left w:val="single" w:sz="4" w:space="0" w:color="000000"/>
              <w:bottom w:val="single" w:sz="4" w:space="0" w:color="000000"/>
              <w:right w:val="single" w:sz="4" w:space="0" w:color="000000"/>
            </w:tcBorders>
            <w:shd w:color="auto" w:fill="F2F2F2" w:val="clear"/>
          </w:tcPr>
          <w:p>
            <w:pPr>
              <w:pStyle w:val="Normal"/>
              <w:spacing w:lineRule="auto" w:line="360"/>
              <w:jc w:val="both"/>
              <w:rPr>
                <w:rFonts w:ascii="Calibri" w:hAnsi="Calibri" w:cs="Calibri"/>
                <w:sz w:val="24"/>
                <w:szCs w:val="24"/>
              </w:rPr>
            </w:pPr>
            <w:r>
              <w:rPr>
                <w:rFonts w:cs="Calibri" w:ascii="Calibri" w:hAnsi="Calibri"/>
                <w:b/>
                <w:bCs/>
                <w:sz w:val="24"/>
                <w:szCs w:val="24"/>
              </w:rPr>
              <w:t>Risk level</w:t>
            </w:r>
          </w:p>
        </w:tc>
        <w:tc>
          <w:tcPr>
            <w:tcW w:w="6799" w:type="dxa"/>
            <w:tcBorders>
              <w:top w:val="single" w:sz="4" w:space="0" w:color="000000"/>
              <w:left w:val="single" w:sz="4" w:space="0" w:color="000000"/>
              <w:bottom w:val="single" w:sz="4" w:space="0" w:color="000000"/>
              <w:right w:val="single" w:sz="4" w:space="0" w:color="000000"/>
            </w:tcBorders>
          </w:tcPr>
          <w:p>
            <w:pPr>
              <w:pStyle w:val="Normal"/>
              <w:spacing w:lineRule="auto" w:line="360"/>
              <w:jc w:val="both"/>
              <w:rPr>
                <w:rFonts w:ascii="Calibri" w:hAnsi="Calibri" w:cs="Calibri"/>
                <w:sz w:val="24"/>
                <w:szCs w:val="24"/>
              </w:rPr>
            </w:pPr>
            <w:r>
              <w:rPr>
                <w:rFonts w:cs="Calibri" w:ascii="Calibri" w:hAnsi="Calibri"/>
                <w:sz w:val="24"/>
                <w:szCs w:val="24"/>
              </w:rPr>
              <w:t>Higher impact - requires explicit human approval before the tool is invoked.</w:t>
            </w:r>
          </w:p>
        </w:tc>
      </w:tr>
    </w:tbl>
    <w:p>
      <w:pPr>
        <w:pStyle w:val="Normal"/>
        <w:spacing w:lineRule="auto" w:line="360" w:before="0" w:after="160"/>
        <w:jc w:val="both"/>
        <w:rPr>
          <w:rFonts w:ascii="Calibri" w:hAnsi="Calibri" w:cs="Calibri"/>
          <w:sz w:val="24"/>
          <w:szCs w:val="24"/>
        </w:rPr>
      </w:pPr>
      <w:r>
        <w:rPr>
          <w:rFonts w:cs="Calibri" w:ascii="Calibri" w:hAnsi="Calibri"/>
          <w:sz w:val="24"/>
          <w:szCs w:val="24"/>
        </w:rPr>
      </w:r>
    </w:p>
    <w:p>
      <w:pPr>
        <w:pStyle w:val="Normal"/>
        <w:spacing w:lineRule="auto" w:line="360" w:before="0" w:after="160"/>
        <w:jc w:val="both"/>
        <w:rPr>
          <w:rFonts w:ascii="Calibri" w:hAnsi="Calibri" w:cs="Calibri"/>
          <w:sz w:val="24"/>
          <w:szCs w:val="24"/>
        </w:rPr>
      </w:pPr>
      <w:r>
        <w:rPr>
          <w:rFonts w:cs="Calibri" w:ascii="Calibri" w:hAnsi="Calibri"/>
          <w:b/>
          <w:bCs/>
          <w:sz w:val="24"/>
          <w:szCs w:val="24"/>
        </w:rPr>
        <w:t>Input schema:</w:t>
      </w:r>
    </w:p>
    <w:p>
      <w:pPr>
        <w:pStyle w:val="Normal"/>
        <w:jc w:val="both"/>
        <w:rPr>
          <w:rFonts w:ascii="Calibri" w:hAnsi="Calibri" w:cs="Calibri"/>
          <w:sz w:val="24"/>
          <w:szCs w:val="24"/>
        </w:rPr>
      </w:pPr>
      <w:r>
        <w:rPr>
          <w:rFonts w:eastAsia="Consolas" w:cs="Calibri" w:ascii="Calibri" w:hAnsi="Calibri"/>
          <w:sz w:val="24"/>
          <w:szCs w:val="24"/>
        </w:rPr>
        <w:t>{</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"type": "object",</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"required": ["student_id", "name", "category", "description"],</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"properties": {</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"student_id": { "type": "string", "pattern": "^[0-9]{10}$" },</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"name": { "type": "string" },</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"category": {</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"type": "string",</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"enum": ["missing_marks", "retake", "registration", "other"]</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"description": { "type": "string", "maxLength": 500 }</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w:t>
      </w:r>
    </w:p>
    <w:p>
      <w:pPr>
        <w:pStyle w:val="Normal"/>
        <w:jc w:val="both"/>
        <w:rPr>
          <w:rFonts w:ascii="Calibri" w:hAnsi="Calibri" w:cs="Calibri"/>
          <w:sz w:val="24"/>
          <w:szCs w:val="24"/>
        </w:rPr>
      </w:pPr>
      <w:r>
        <w:rPr>
          <w:rFonts w:eastAsia="Consolas" w:cs="Calibri" w:ascii="Calibri" w:hAnsi="Calibri"/>
          <w:sz w:val="24"/>
          <w:szCs w:val="24"/>
        </w:rPr>
        <w:t>}</w:t>
      </w:r>
    </w:p>
    <w:p>
      <w:pPr>
        <w:pStyle w:val="Normal"/>
        <w:spacing w:lineRule="auto" w:line="360" w:before="0" w:after="160"/>
        <w:jc w:val="both"/>
        <w:rPr>
          <w:rFonts w:ascii="Calibri" w:hAnsi="Calibri" w:cs="Calibri"/>
          <w:sz w:val="24"/>
          <w:szCs w:val="24"/>
        </w:rPr>
      </w:pPr>
      <w:r>
        <w:rPr>
          <w:rFonts w:cs="Calibri" w:ascii="Calibri" w:hAnsi="Calibri"/>
          <w:sz w:val="24"/>
          <w:szCs w:val="24"/>
        </w:rPr>
      </w:r>
    </w:p>
    <w:p>
      <w:pPr>
        <w:pStyle w:val="Normal"/>
        <w:spacing w:lineRule="auto" w:line="360" w:before="0" w:after="160"/>
        <w:jc w:val="both"/>
        <w:rPr>
          <w:rFonts w:ascii="Calibri" w:hAnsi="Calibri" w:cs="Calibri"/>
          <w:sz w:val="24"/>
          <w:szCs w:val="24"/>
        </w:rPr>
      </w:pPr>
      <w:r>
        <w:rPr>
          <w:rFonts w:cs="Calibri" w:ascii="Calibri" w:hAnsi="Calibri"/>
          <w:b/>
          <w:bCs/>
          <w:sz w:val="24"/>
          <w:szCs w:val="24"/>
        </w:rPr>
        <w:t>Output schema:</w:t>
      </w:r>
    </w:p>
    <w:p>
      <w:pPr>
        <w:pStyle w:val="Normal"/>
        <w:jc w:val="both"/>
        <w:rPr>
          <w:rFonts w:ascii="Calibri" w:hAnsi="Calibri" w:cs="Calibri"/>
          <w:sz w:val="24"/>
          <w:szCs w:val="24"/>
        </w:rPr>
      </w:pPr>
      <w:r>
        <w:rPr>
          <w:rFonts w:eastAsia="Consolas" w:cs="Calibri" w:ascii="Calibri" w:hAnsi="Calibri"/>
          <w:sz w:val="24"/>
          <w:szCs w:val="24"/>
        </w:rPr>
        <w:t>{</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"type": "object",</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"properties": {</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"status": {</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"type": "string",</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"enum": ["draft_created", "rejected", "error"]</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"case_id": { "type": "string", "pattern": "^CASE-[0-9]{4}$" },</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"case_status": { "type": "string", "const": "Pending" },</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"error_code": {</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"type": "string",</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"enum": ["MISSING_FIELD", "INVALID_CATEGORY", "APPROVAL_DECLINED", "SERVICE_UNAVAILABLE"]</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w:t>
      </w:r>
    </w:p>
    <w:p>
      <w:pPr>
        <w:pStyle w:val="Normal"/>
        <w:jc w:val="both"/>
        <w:rPr>
          <w:rFonts w:ascii="Calibri" w:hAnsi="Calibri" w:cs="Calibri"/>
          <w:sz w:val="24"/>
          <w:szCs w:val="24"/>
        </w:rPr>
      </w:pPr>
      <w:r>
        <w:rPr>
          <w:rFonts w:eastAsia="Consolas" w:cs="Calibri" w:ascii="Calibri" w:hAnsi="Calibri"/>
          <w:sz w:val="24"/>
          <w:szCs w:val="24"/>
        </w:rPr>
        <w:t xml:space="preserve">  </w:t>
      </w:r>
      <w:r>
        <w:rPr>
          <w:rFonts w:eastAsia="Consolas" w:cs="Calibri" w:ascii="Calibri" w:hAnsi="Calibri"/>
          <w:sz w:val="24"/>
          <w:szCs w:val="24"/>
        </w:rPr>
        <w:t>}</w:t>
      </w:r>
    </w:p>
    <w:p>
      <w:pPr>
        <w:pStyle w:val="Normal"/>
        <w:jc w:val="both"/>
        <w:rPr>
          <w:rFonts w:ascii="Calibri" w:hAnsi="Calibri" w:cs="Calibri"/>
          <w:sz w:val="24"/>
          <w:szCs w:val="24"/>
        </w:rPr>
      </w:pPr>
      <w:r>
        <w:rPr>
          <w:rFonts w:eastAsia="Consolas" w:cs="Calibri" w:ascii="Calibri" w:hAnsi="Calibri"/>
          <w:sz w:val="24"/>
          <w:szCs w:val="24"/>
        </w:rPr>
        <w:t>}</w:t>
      </w:r>
    </w:p>
    <w:p>
      <w:pPr>
        <w:pStyle w:val="Normal"/>
        <w:spacing w:lineRule="auto" w:line="360" w:before="0" w:after="160"/>
        <w:jc w:val="both"/>
        <w:rPr>
          <w:rFonts w:ascii="Calibri" w:hAnsi="Calibri" w:cs="Calibri"/>
          <w:sz w:val="24"/>
          <w:szCs w:val="24"/>
        </w:rPr>
      </w:pPr>
      <w:r>
        <w:rPr>
          <w:rFonts w:cs="Calibri" w:ascii="Calibri" w:hAnsi="Calibri"/>
          <w:sz w:val="24"/>
          <w:szCs w:val="24"/>
        </w:rPr>
      </w:r>
    </w:p>
    <w:p>
      <w:pPr>
        <w:pStyle w:val="Normal"/>
        <w:spacing w:lineRule="auto" w:line="276" w:before="0" w:after="160"/>
        <w:jc w:val="both"/>
        <w:rPr>
          <w:rFonts w:ascii="Calibri" w:hAnsi="Calibri" w:cs="Calibri"/>
          <w:sz w:val="24"/>
          <w:szCs w:val="24"/>
        </w:rPr>
      </w:pPr>
      <w:r>
        <w:rPr>
          <w:rFonts w:cs="Calibri" w:ascii="Calibri" w:hAnsi="Calibri"/>
          <w:b/>
          <w:bCs/>
          <w:sz w:val="24"/>
          <w:szCs w:val="24"/>
        </w:rPr>
        <w:t>Authorization / human-approval gate:</w:t>
      </w:r>
    </w:p>
    <w:p>
      <w:pPr>
        <w:pStyle w:val="ListParagraph"/>
        <w:numPr>
          <w:ilvl w:val="0"/>
          <w:numId w:val="1"/>
        </w:numPr>
        <w:spacing w:lineRule="auto" w:line="276" w:before="0" w:after="80"/>
        <w:jc w:val="both"/>
        <w:rPr>
          <w:rFonts w:ascii="Calibri" w:hAnsi="Calibri" w:cs="Calibri"/>
          <w:sz w:val="24"/>
          <w:szCs w:val="24"/>
        </w:rPr>
      </w:pPr>
      <w:r>
        <w:rPr>
          <w:rFonts w:cs="Calibri" w:ascii="Calibri" w:hAnsi="Calibri"/>
          <w:sz w:val="24"/>
          <w:szCs w:val="24"/>
        </w:rPr>
        <w:t>Before this tool is ever invoked, the agent must show the student the exact fields it intends to submit and obtain an explicit confirmation (e.g. "yes, submit"). The tool call only fires after that confirmation and this is the higher-impact action gate required by the Week 4 brief.</w:t>
      </w:r>
    </w:p>
    <w:p>
      <w:pPr>
        <w:pStyle w:val="ListParagraph"/>
        <w:numPr>
          <w:ilvl w:val="0"/>
          <w:numId w:val="1"/>
        </w:numPr>
        <w:spacing w:lineRule="auto" w:line="276" w:before="0" w:after="80"/>
        <w:jc w:val="both"/>
        <w:rPr>
          <w:rFonts w:ascii="Calibri" w:hAnsi="Calibri" w:cs="Calibri"/>
          <w:sz w:val="24"/>
          <w:szCs w:val="24"/>
        </w:rPr>
      </w:pPr>
      <w:r>
        <w:rPr>
          <w:rFonts w:cs="Calibri" w:ascii="Calibri" w:hAnsi="Calibri"/>
          <w:sz w:val="24"/>
          <w:szCs w:val="24"/>
        </w:rPr>
        <w:t>category is restricted to the four allowed values. Any request that is really about fees, admissions, grading, or discipline is refused and redirected before this tool is called at all (per DOC-10 / DOC-11), never silently filed under "other."</w:t>
      </w:r>
    </w:p>
    <w:p>
      <w:pPr>
        <w:pStyle w:val="ListParagraph"/>
        <w:numPr>
          <w:ilvl w:val="0"/>
          <w:numId w:val="1"/>
        </w:numPr>
        <w:spacing w:lineRule="auto" w:line="276" w:before="0" w:after="80"/>
        <w:jc w:val="both"/>
        <w:rPr>
          <w:rFonts w:ascii="Calibri" w:hAnsi="Calibri" w:cs="Calibri"/>
          <w:sz w:val="24"/>
          <w:szCs w:val="24"/>
        </w:rPr>
      </w:pPr>
      <w:r>
        <w:rPr>
          <w:rFonts w:cs="Calibri" w:ascii="Calibri" w:hAnsi="Calibri"/>
          <w:sz w:val="24"/>
          <w:szCs w:val="24"/>
        </w:rPr>
        <w:t>The written case_status is hard-coded to "Pending"  the tool has no parameter that can set any other status. Moving a case beyond Pending is only ever done by staff, outside this tool's reach, per DOC-06.</w:t>
      </w:r>
    </w:p>
    <w:p>
      <w:pPr>
        <w:pStyle w:val="Normal"/>
        <w:spacing w:lineRule="auto" w:line="276" w:before="0" w:after="160"/>
        <w:jc w:val="both"/>
        <w:rPr>
          <w:rFonts w:ascii="Calibri" w:hAnsi="Calibri" w:cs="Calibri"/>
          <w:sz w:val="24"/>
          <w:szCs w:val="24"/>
        </w:rPr>
      </w:pPr>
      <w:r>
        <w:rPr>
          <w:rFonts w:cs="Calibri" w:ascii="Calibri" w:hAnsi="Calibri"/>
          <w:b/>
          <w:bCs/>
          <w:sz w:val="24"/>
          <w:szCs w:val="24"/>
        </w:rPr>
        <w:t>Failure behaviour:</w:t>
      </w:r>
    </w:p>
    <w:p>
      <w:pPr>
        <w:pStyle w:val="ListParagraph"/>
        <w:numPr>
          <w:ilvl w:val="0"/>
          <w:numId w:val="1"/>
        </w:numPr>
        <w:spacing w:lineRule="auto" w:line="276" w:before="0" w:after="80"/>
        <w:jc w:val="both"/>
        <w:rPr>
          <w:rFonts w:ascii="Calibri" w:hAnsi="Calibri" w:cs="Calibri"/>
          <w:sz w:val="24"/>
          <w:szCs w:val="24"/>
        </w:rPr>
      </w:pPr>
      <w:r>
        <w:rPr>
          <w:rFonts w:cs="Calibri" w:ascii="Calibri" w:hAnsi="Calibri"/>
          <w:sz w:val="24"/>
          <w:szCs w:val="24"/>
        </w:rPr>
        <w:t>Missing required field → MISSING_FIELD; the agent asks the student for exactly the missing field, rather than guessing or submitting incomplete data.</w:t>
      </w:r>
    </w:p>
    <w:p>
      <w:pPr>
        <w:pStyle w:val="ListParagraph"/>
        <w:numPr>
          <w:ilvl w:val="0"/>
          <w:numId w:val="1"/>
        </w:numPr>
        <w:spacing w:lineRule="auto" w:line="276" w:before="0" w:after="80"/>
        <w:jc w:val="both"/>
        <w:rPr>
          <w:rFonts w:ascii="Calibri" w:hAnsi="Calibri" w:cs="Calibri"/>
          <w:sz w:val="24"/>
          <w:szCs w:val="24"/>
        </w:rPr>
      </w:pPr>
      <w:r>
        <w:rPr>
          <w:rFonts w:cs="Calibri" w:ascii="Calibri" w:hAnsi="Calibri"/>
          <w:sz w:val="24"/>
          <w:szCs w:val="24"/>
        </w:rPr>
        <w:t>category outside the enum → INVALID_CATEGORY; treated as a boundary case and redirected instead of forced into a bucket.</w:t>
      </w:r>
    </w:p>
    <w:p>
      <w:pPr>
        <w:pStyle w:val="ListParagraph"/>
        <w:numPr>
          <w:ilvl w:val="0"/>
          <w:numId w:val="1"/>
        </w:numPr>
        <w:spacing w:lineRule="auto" w:line="276" w:before="0" w:after="80"/>
        <w:jc w:val="both"/>
        <w:rPr>
          <w:rFonts w:ascii="Calibri" w:hAnsi="Calibri" w:cs="Calibri"/>
          <w:sz w:val="24"/>
          <w:szCs w:val="24"/>
        </w:rPr>
      </w:pPr>
      <w:r>
        <w:rPr>
          <w:rFonts w:cs="Calibri" w:ascii="Calibri" w:hAnsi="Calibri"/>
          <w:sz w:val="24"/>
          <w:szCs w:val="24"/>
        </w:rPr>
        <w:t>Student does not confirm when shown the draft → APPROVAL_DECLINED; no record is written.</w:t>
      </w:r>
    </w:p>
    <w:p>
      <w:pPr>
        <w:pStyle w:val="ListParagraph"/>
        <w:numPr>
          <w:ilvl w:val="0"/>
          <w:numId w:val="1"/>
        </w:numPr>
        <w:spacing w:lineRule="auto" w:line="276" w:before="0" w:after="80"/>
        <w:jc w:val="both"/>
        <w:rPr>
          <w:rFonts w:ascii="Calibri" w:hAnsi="Calibri" w:cs="Calibri"/>
          <w:sz w:val="24"/>
          <w:szCs w:val="24"/>
        </w:rPr>
      </w:pPr>
      <w:r>
        <w:rPr>
          <w:rFonts w:cs="Calibri" w:ascii="Calibri" w:hAnsi="Calibri"/>
          <w:sz w:val="24"/>
          <w:szCs w:val="24"/>
        </w:rPr>
        <w:t>Mock backend unreachable → SERVICE_UNAVAILABLE; student is told to retry, no partial/duplicate record is created.</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30281625"/>
    </w:sdtPr>
    <w:sdtContent>
      <w:p>
        <w:pPr>
          <w:pStyle w:val="Footer"/>
          <w:jc w:val="center"/>
          <w:rPr/>
        </w:pPr>
        <w:r>
          <w:rPr/>
          <w:fldChar w:fldCharType="begin"/>
        </w:r>
        <w:r>
          <w:rPr/>
          <w:instrText xml:space="preserve"> PAGE </w:instrText>
        </w:r>
        <w:r>
          <w:rPr/>
          <w:fldChar w:fldCharType="separate"/>
        </w:r>
        <w:r>
          <w:rPr/>
          <w:t>3</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30281625"/>
    </w:sdtPr>
    <w:sdtContent>
      <w:p>
        <w:pPr>
          <w:pStyle w:val="Footer"/>
          <w:jc w:val="center"/>
          <w:rPr/>
        </w:pPr>
        <w:r>
          <w:rPr/>
          <w:fldChar w:fldCharType="begin"/>
        </w:r>
        <w:r>
          <w:rPr/>
          <w:instrText xml:space="preserve"> PAGE </w:instrText>
        </w:r>
        <w:r>
          <w:rPr/>
          <w:fldChar w:fldCharType="separate"/>
        </w:r>
        <w:r>
          <w:rPr/>
          <w:t>3</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uiPriority w:val="9"/>
    <w:qFormat/>
    <w:pPr>
      <w:widowControl/>
      <w:bidi w:val="0"/>
      <w:spacing w:before="0" w:after="0"/>
      <w:jc w:val="left"/>
      <w:outlineLvl w:val="0"/>
    </w:pPr>
    <w:rPr>
      <w:rFonts w:ascii="Times New Roman" w:hAnsi="Times New Roman" w:eastAsia="Times New Roman" w:cs="Times New Roman"/>
      <w:color w:val="2E74B5"/>
      <w:kern w:val="0"/>
      <w:sz w:val="32"/>
      <w:szCs w:val="32"/>
      <w:lang w:val="en-US" w:eastAsia="en-US" w:bidi="ar-SA"/>
    </w:rPr>
  </w:style>
  <w:style w:type="paragraph" w:styleId="Heading2">
    <w:name w:val="Heading 2"/>
    <w:uiPriority w:val="9"/>
    <w:unhideWhenUsed/>
    <w:qFormat/>
    <w:pPr>
      <w:widowControl/>
      <w:bidi w:val="0"/>
      <w:spacing w:before="0" w:after="0"/>
      <w:jc w:val="left"/>
      <w:outlineLvl w:val="1"/>
    </w:pPr>
    <w:rPr>
      <w:rFonts w:ascii="Times New Roman" w:hAnsi="Times New Roman" w:eastAsia="Times New Roman" w:cs="Times New Roman"/>
      <w:color w:val="2E74B5"/>
      <w:kern w:val="0"/>
      <w:sz w:val="26"/>
      <w:szCs w:val="26"/>
      <w:lang w:val="en-US" w:eastAsia="en-US" w:bidi="ar-SA"/>
    </w:rPr>
  </w:style>
  <w:style w:type="paragraph" w:styleId="Heading3">
    <w:name w:val="Heading 3"/>
    <w:uiPriority w:val="9"/>
    <w:semiHidden/>
    <w:unhideWhenUsed/>
    <w:qFormat/>
    <w:pPr>
      <w:widowControl/>
      <w:bidi w:val="0"/>
      <w:spacing w:before="0" w:after="0"/>
      <w:jc w:val="lef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left"/>
      <w:outlineLvl w:val="3"/>
    </w:pPr>
    <w:rPr>
      <w:rFonts w:ascii="Times New Roman" w:hAnsi="Times New Roman" w:eastAsia="Times New Roman" w:cs="Times New Roman"/>
      <w:i/>
      <w:iCs/>
      <w:color w:val="2E74B5"/>
      <w:kern w:val="0"/>
      <w:sz w:val="20"/>
      <w:szCs w:val="20"/>
      <w:lang w:val="en-US" w:eastAsia="en-US" w:bidi="ar-SA"/>
    </w:rPr>
  </w:style>
  <w:style w:type="paragraph" w:styleId="Heading5">
    <w:name w:val="Heading 5"/>
    <w:uiPriority w:val="9"/>
    <w:semiHidden/>
    <w:unhideWhenUsed/>
    <w:qFormat/>
    <w:pPr>
      <w:widowControl/>
      <w:bidi w:val="0"/>
      <w:spacing w:before="0" w:after="0"/>
      <w:jc w:val="left"/>
      <w:outlineLvl w:val="4"/>
    </w:pPr>
    <w:rPr>
      <w:rFonts w:ascii="Times New Roman" w:hAnsi="Times New Roman" w:eastAsia="Times New Roman" w:cs="Times New Roman"/>
      <w:color w:val="2E74B5"/>
      <w:kern w:val="0"/>
      <w:sz w:val="20"/>
      <w:szCs w:val="20"/>
      <w:lang w:val="en-US" w:eastAsia="en-US" w:bidi="ar-SA"/>
    </w:rPr>
  </w:style>
  <w:style w:type="paragraph" w:styleId="Heading6">
    <w:name w:val="Heading 6"/>
    <w:uiPriority w:val="9"/>
    <w:semiHidden/>
    <w:unhideWhenUsed/>
    <w:qFormat/>
    <w:pPr>
      <w:widowControl/>
      <w:bidi w:val="0"/>
      <w:spacing w:before="0" w:after="0"/>
      <w:jc w:val="left"/>
      <w:outlineLvl w:val="5"/>
    </w:pPr>
    <w:rPr>
      <w:rFonts w:ascii="Times New Roman" w:hAnsi="Times New Roman" w:eastAsia="Times New Roman" w:cs="Times New Roman"/>
      <w:color w:val="1F4D78"/>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HeaderChar" w:customStyle="1">
    <w:name w:val="Header Char"/>
    <w:basedOn w:val="DefaultParagraphFont"/>
    <w:link w:val="Header"/>
    <w:uiPriority w:val="99"/>
    <w:qFormat/>
    <w:rsid w:val="005f2f4c"/>
    <w:rPr/>
  </w:style>
  <w:style w:type="character" w:styleId="FooterChar" w:customStyle="1">
    <w:name w:val="Footer Char"/>
    <w:basedOn w:val="DefaultParagraphFont"/>
    <w:link w:val="Footer"/>
    <w:uiPriority w:val="99"/>
    <w:qFormat/>
    <w:rsid w:val="005f2f4c"/>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lef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left"/>
    </w:pPr>
    <w:rPr>
      <w:rFonts w:ascii="Times New Roman" w:hAnsi="Times New Roman" w:eastAsia="Times New Roman" w:cs="Times New Roman"/>
      <w:b/>
      <w:bCs/>
      <w:color w:val="auto"/>
      <w:kern w:val="0"/>
      <w:sz w:val="20"/>
      <w:szCs w:val="20"/>
      <w:lang w:val="en-US" w:eastAsia="en-US" w:bidi="ar-SA"/>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FootnoteText">
    <w:name w:val="Footnote Text"/>
    <w:link w:val="Foot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Normal"/>
    <w:link w:val="HeaderChar"/>
    <w:uiPriority w:val="99"/>
    <w:unhideWhenUsed/>
    <w:rsid w:val="005f2f4c"/>
    <w:pPr>
      <w:tabs>
        <w:tab w:val="clear" w:pos="720"/>
        <w:tab w:val="center" w:pos="4680" w:leader="none"/>
        <w:tab w:val="right" w:pos="9360" w:leader="none"/>
      </w:tabs>
    </w:pPr>
    <w:rPr/>
  </w:style>
  <w:style w:type="paragraph" w:styleId="Footer">
    <w:name w:val="Footer"/>
    <w:basedOn w:val="Normal"/>
    <w:link w:val="FooterChar"/>
    <w:uiPriority w:val="99"/>
    <w:unhideWhenUsed/>
    <w:rsid w:val="005f2f4c"/>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TotalTime>
  <Application>LibreOffice/24.2.7.2$Linux_X86_64 LibreOffice_project/420$Build-2</Application>
  <AppVersion>15.0000</AppVersion>
  <Pages>5</Pages>
  <Words>765</Words>
  <Characters>4490</Characters>
  <CharactersWithSpaces>5363</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2026-09-20T14:03:00Z</dcterms:created>
  <dc:creator>Un-named</dc:creator>
  <dc:description/>
  <dc:language>en-US</dc:language>
  <cp:lastModifiedBy/>
  <dcterms:modified xsi:type="dcterms:W3CDTF">2026-10-02T12:09:58Z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