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6270" w14:textId="77777777" w:rsidR="00CE7FD1" w:rsidRDefault="00000000">
      <w:pPr>
        <w:pStyle w:val="Title"/>
      </w:pPr>
      <w:r>
        <w:t>Document Registry Management System – Functional Requirements Specification</w:t>
      </w:r>
    </w:p>
    <w:p w14:paraId="16302082" w14:textId="77777777" w:rsidR="00CE7FD1" w:rsidRDefault="00000000">
      <w:r>
        <w:t>Revision 1.1 – Final</w:t>
      </w:r>
    </w:p>
    <w:p w14:paraId="4F5BC915" w14:textId="77777777" w:rsidR="00CE7FD1" w:rsidRDefault="00CE7FD1"/>
    <w:p w14:paraId="0F3E0AC4" w14:textId="77777777" w:rsidR="00CE7FD1" w:rsidRDefault="00000000">
      <w:pPr>
        <w:pStyle w:val="Heading1"/>
      </w:pPr>
      <w:r>
        <w:t>Table of Contents</w:t>
      </w:r>
    </w:p>
    <w:p w14:paraId="5A2FB667" w14:textId="77777777" w:rsidR="00CE7FD1" w:rsidRDefault="00000000">
      <w:r>
        <w:t>Note: In Word, place cursor here and insert automatic Table of Contents via References → Table of Contents.</w:t>
      </w:r>
    </w:p>
    <w:p w14:paraId="737565E8" w14:textId="77777777" w:rsidR="00CE7FD1" w:rsidRDefault="00000000">
      <w:pPr>
        <w:pStyle w:val="Heading1"/>
      </w:pPr>
      <w:r>
        <w:t>1. Purpose</w:t>
      </w:r>
    </w:p>
    <w:p w14:paraId="79D362F9" w14:textId="77777777" w:rsidR="00CE7FD1" w:rsidRDefault="00000000">
      <w:r>
        <w:t>This document defines the functional, numbering, approval, security, and audit requirements for the development of a Local (On-Premise) Document Registry Management System.</w:t>
      </w:r>
      <w:r>
        <w:br/>
      </w:r>
      <w:r>
        <w:br/>
        <w:t>The system will ensure standardized document numbering, workflow approvals, full traceability, and compliance across:</w:t>
      </w:r>
      <w:r>
        <w:br/>
      </w:r>
      <w:r>
        <w:br/>
        <w:t>- Proposal / Tender</w:t>
      </w:r>
      <w:r>
        <w:br/>
        <w:t>- Engineering</w:t>
      </w:r>
      <w:r>
        <w:br/>
        <w:t>- Logistics</w:t>
      </w:r>
      <w:r>
        <w:br/>
        <w:t>- Finance</w:t>
      </w:r>
      <w:r>
        <w:br/>
        <w:t>- Contracts &amp; Purchase Orders</w:t>
      </w:r>
    </w:p>
    <w:p w14:paraId="3D88E7AA" w14:textId="77777777" w:rsidR="00CE7FD1" w:rsidRDefault="00000000">
      <w:pPr>
        <w:pStyle w:val="Heading1"/>
      </w:pPr>
      <w:r>
        <w:t>2. Core Objectives</w:t>
      </w:r>
    </w:p>
    <w:p w14:paraId="482C2C50" w14:textId="77777777" w:rsidR="00CE7FD1" w:rsidRDefault="00000000">
      <w:r>
        <w:t>The system shall:</w:t>
      </w:r>
      <w:r>
        <w:br/>
      </w:r>
      <w:r>
        <w:br/>
        <w:t>- Enforce a consistent document numbering system</w:t>
      </w:r>
      <w:r>
        <w:br/>
        <w:t>- Prevent duplicate or altered numbers</w:t>
      </w:r>
      <w:r>
        <w:br/>
        <w:t>- Maintain revision history</w:t>
      </w:r>
      <w:r>
        <w:br/>
        <w:t>- Support draft numbering</w:t>
      </w:r>
      <w:r>
        <w:br/>
        <w:t>- Support bid-phase engineering deliverables</w:t>
      </w:r>
      <w:r>
        <w:br/>
        <w:t>- Allow bid-to-execution migration</w:t>
      </w:r>
      <w:r>
        <w:br/>
        <w:t>- Maintain audit integrity</w:t>
      </w:r>
      <w:r>
        <w:br/>
        <w:t>- Provide full search &amp; reporting</w:t>
      </w:r>
      <w:r>
        <w:br/>
      </w:r>
      <w:r>
        <w:lastRenderedPageBreak/>
        <w:t>- Enforce user roles and approvals</w:t>
      </w:r>
      <w:r>
        <w:br/>
        <w:t>- Keep Admin / Director in full control</w:t>
      </w:r>
    </w:p>
    <w:p w14:paraId="61ACE4CF" w14:textId="77777777" w:rsidR="00CE7FD1" w:rsidRDefault="00000000">
      <w:pPr>
        <w:pStyle w:val="Heading1"/>
      </w:pPr>
      <w:r>
        <w:t>3. Document Numbering Standard</w:t>
      </w:r>
    </w:p>
    <w:p w14:paraId="40D2BAAE" w14:textId="77777777" w:rsidR="00CE7FD1" w:rsidRDefault="00000000">
      <w:r>
        <w:t>Format:</w:t>
      </w:r>
      <w:r>
        <w:br/>
      </w:r>
      <w:r>
        <w:br/>
        <w:t>ProjectNumber – PhaseCode – DocTypeCode – Sequence – Revision</w:t>
      </w:r>
      <w:r>
        <w:br/>
      </w:r>
      <w:r>
        <w:br/>
        <w:t>Examples:</w:t>
      </w:r>
      <w:r>
        <w:br/>
      </w:r>
      <w:r>
        <w:br/>
        <w:t>F1234567-990-TP-0003-000</w:t>
      </w:r>
      <w:r>
        <w:br/>
        <w:t>F1234567-990-DRAW-0001-000</w:t>
      </w:r>
      <w:r>
        <w:br/>
        <w:t>F1234567-001-DRAW-0001-000</w:t>
      </w:r>
      <w:r>
        <w:br/>
        <w:t>F1234567-001-LOGPL-0002-000</w:t>
      </w:r>
      <w:r>
        <w:br/>
        <w:t>F1234567-001-CINV-0001-000</w:t>
      </w:r>
      <w:r>
        <w:br/>
        <w:t>F1234567-001-CPO-0001-000</w:t>
      </w:r>
    </w:p>
    <w:p w14:paraId="6F508B1C" w14:textId="77777777" w:rsidR="00CE7FD1" w:rsidRDefault="00000000">
      <w:pPr>
        <w:pStyle w:val="Heading1"/>
      </w:pPr>
      <w:r>
        <w:t>4. Number Component Definitions</w:t>
      </w:r>
    </w:p>
    <w:p w14:paraId="7FF5B292" w14:textId="77777777" w:rsidR="00CE7FD1" w:rsidRDefault="00000000">
      <w:r>
        <w:t>ProjectNumber – Unique project ID</w:t>
      </w:r>
      <w:r>
        <w:br/>
        <w:t>PhaseCode – Project lifecycle stage</w:t>
      </w:r>
      <w:r>
        <w:br/>
        <w:t>DocTypeCode – Document classification</w:t>
      </w:r>
      <w:r>
        <w:br/>
        <w:t>Sequence – 4-digit running number</w:t>
      </w:r>
      <w:r>
        <w:br/>
        <w:t>Revision – 3-digit revision index</w:t>
      </w:r>
    </w:p>
    <w:p w14:paraId="0FD07F8E" w14:textId="77777777" w:rsidR="00CE7FD1" w:rsidRDefault="00000000">
      <w:pPr>
        <w:pStyle w:val="Heading1"/>
      </w:pPr>
      <w:r>
        <w:t>5. Phase Codes</w:t>
      </w:r>
    </w:p>
    <w:p w14:paraId="4CBA2F72" w14:textId="77777777" w:rsidR="00CE7FD1" w:rsidRDefault="00000000">
      <w:r>
        <w:t>990 – Bid / Tender</w:t>
      </w:r>
      <w:r>
        <w:br/>
        <w:t>001 – Engineering / Execution</w:t>
      </w:r>
    </w:p>
    <w:p w14:paraId="1DBAFF7C" w14:textId="77777777" w:rsidR="00CE7FD1" w:rsidRDefault="00000000">
      <w:pPr>
        <w:pStyle w:val="Heading1"/>
      </w:pPr>
      <w:r>
        <w:t>6. Number Generation Rules</w:t>
      </w:r>
    </w:p>
    <w:p w14:paraId="29E7EE12" w14:textId="77777777" w:rsidR="00CE7FD1" w:rsidRDefault="00000000">
      <w:r>
        <w:t>1. System-generated only</w:t>
      </w:r>
      <w:r>
        <w:br/>
        <w:t>2. First sequence = 0001</w:t>
      </w:r>
      <w:r>
        <w:br/>
        <w:t>3. Increment upward</w:t>
      </w:r>
      <w:r>
        <w:br/>
        <w:t>4. Immutable numbers</w:t>
      </w:r>
      <w:r>
        <w:br/>
        <w:t>5. Revisions create new records</w:t>
      </w:r>
      <w:r>
        <w:br/>
        <w:t>6. Unique numbers only</w:t>
      </w:r>
      <w:r>
        <w:br/>
        <w:t>7. Deleted numbers not reused</w:t>
      </w:r>
    </w:p>
    <w:p w14:paraId="41A500F4" w14:textId="77777777" w:rsidR="00CE7FD1" w:rsidRDefault="00000000">
      <w:pPr>
        <w:pStyle w:val="Heading1"/>
      </w:pPr>
      <w:r>
        <w:lastRenderedPageBreak/>
        <w:t>7. Draft Numbering</w:t>
      </w:r>
    </w:p>
    <w:p w14:paraId="7222775D" w14:textId="77777777" w:rsidR="00CE7FD1" w:rsidRDefault="00000000">
      <w:r>
        <w:t>Draft suffix format: Dxx</w:t>
      </w:r>
      <w:r>
        <w:br/>
        <w:t>Example: F1234567-001-DRAW-0001-000D00</w:t>
      </w:r>
    </w:p>
    <w:p w14:paraId="2F4A2C1D" w14:textId="77777777" w:rsidR="00CE7FD1" w:rsidRDefault="00000000">
      <w:pPr>
        <w:pStyle w:val="Heading1"/>
      </w:pPr>
      <w:r>
        <w:t>8. Proposal / Tender DocType Codes</w:t>
      </w:r>
    </w:p>
    <w:p w14:paraId="4B8B1BCB" w14:textId="77777777" w:rsidR="00CE7FD1" w:rsidRDefault="00000000">
      <w:r>
        <w:t>TP – Technical Proposal</w:t>
      </w:r>
      <w:r>
        <w:br/>
        <w:t>CP – Commercial Proposal</w:t>
      </w:r>
      <w:r>
        <w:br/>
      </w:r>
      <w:r>
        <w:br/>
        <w:t>Engineering DocTypes also permitted.</w:t>
      </w:r>
    </w:p>
    <w:p w14:paraId="32B60A9F" w14:textId="77777777" w:rsidR="00CE7FD1" w:rsidRDefault="00000000">
      <w:pPr>
        <w:pStyle w:val="Heading1"/>
      </w:pPr>
      <w:r>
        <w:t>9. Engineering DocType Codes</w:t>
      </w:r>
    </w:p>
    <w:p w14:paraId="0CC2415E" w14:textId="77777777" w:rsidR="00CE7FD1" w:rsidRDefault="00000000">
      <w:r>
        <w:t>DRAW – Drawings</w:t>
      </w:r>
      <w:r>
        <w:br/>
        <w:t>CALC – Calculations</w:t>
      </w:r>
      <w:r>
        <w:br/>
        <w:t>SPEC – Specifications</w:t>
      </w:r>
      <w:r>
        <w:br/>
        <w:t>DAT – Datasheets</w:t>
      </w:r>
      <w:r>
        <w:br/>
        <w:t>BOM – Bill of Materials</w:t>
      </w:r>
      <w:r>
        <w:br/>
        <w:t>PROC – Procedures</w:t>
      </w:r>
      <w:r>
        <w:br/>
        <w:t>REP – Reports</w:t>
      </w:r>
      <w:r>
        <w:br/>
        <w:t>SRS – Requirements</w:t>
      </w:r>
      <w:r>
        <w:br/>
        <w:t>FAT – Factory Acceptance</w:t>
      </w:r>
      <w:r>
        <w:br/>
        <w:t>SAT – Site Acceptance</w:t>
      </w:r>
      <w:r>
        <w:br/>
        <w:t>INST – Installation Manuals</w:t>
      </w:r>
      <w:r>
        <w:br/>
        <w:t>O&amp;M – O&amp;M Manuals</w:t>
      </w:r>
      <w:r>
        <w:br/>
        <w:t>CERT – Compliance Certificates</w:t>
      </w:r>
    </w:p>
    <w:p w14:paraId="13527131" w14:textId="77777777" w:rsidR="00CE7FD1" w:rsidRDefault="00000000">
      <w:pPr>
        <w:pStyle w:val="Heading1"/>
      </w:pPr>
      <w:r>
        <w:t>10. Logistics DocType Codes</w:t>
      </w:r>
    </w:p>
    <w:p w14:paraId="5CCD278F" w14:textId="77777777" w:rsidR="00CE7FD1" w:rsidRDefault="00000000">
      <w:r>
        <w:t>LOGPL – Packing List</w:t>
      </w:r>
      <w:r>
        <w:br/>
        <w:t>LOGBL – Bill of Lading</w:t>
      </w:r>
      <w:r>
        <w:br/>
        <w:t>LOGCOO – Certificate of Origin</w:t>
      </w:r>
      <w:r>
        <w:br/>
        <w:t>LOGCI – Export Invoice</w:t>
      </w:r>
      <w:r>
        <w:br/>
        <w:t>LOGPI – Proforma Invoice</w:t>
      </w:r>
      <w:r>
        <w:br/>
        <w:t>LOGINS – Insurance Certificate</w:t>
      </w:r>
      <w:r>
        <w:br/>
        <w:t>LOGCR – Customs Release</w:t>
      </w:r>
      <w:r>
        <w:br/>
        <w:t>LOGDN – Delivery Note</w:t>
      </w:r>
      <w:r>
        <w:br/>
        <w:t>LOGSR – Shipment Report</w:t>
      </w:r>
      <w:r>
        <w:br/>
        <w:t>LOGBOE – Bill of Entry</w:t>
      </w:r>
      <w:r>
        <w:br/>
        <w:t>LOGPLN – Shipping Plan</w:t>
      </w:r>
      <w:r>
        <w:br/>
        <w:t>LOGWH – Warehouse Documents</w:t>
      </w:r>
    </w:p>
    <w:p w14:paraId="45739315" w14:textId="77777777" w:rsidR="00CE7FD1" w:rsidRDefault="00000000">
      <w:pPr>
        <w:pStyle w:val="Heading1"/>
      </w:pPr>
      <w:r>
        <w:lastRenderedPageBreak/>
        <w:t>11. Finance DocType Codes</w:t>
      </w:r>
    </w:p>
    <w:p w14:paraId="7DDE6950" w14:textId="77777777" w:rsidR="00CE7FD1" w:rsidRDefault="00000000">
      <w:r>
        <w:t>Cash Inflow:</w:t>
      </w:r>
      <w:r>
        <w:br/>
        <w:t>CINV – Customer Invoice</w:t>
      </w:r>
      <w:r>
        <w:br/>
        <w:t>CPAY – Customer Payment Receipt</w:t>
      </w:r>
      <w:r>
        <w:br/>
        <w:t>CCN – Customer Credit Note</w:t>
      </w:r>
      <w:r>
        <w:br/>
        <w:t>CSOA – Customer Statement</w:t>
      </w:r>
      <w:r>
        <w:br/>
        <w:t>CTAX – Customer Tax</w:t>
      </w:r>
      <w:r>
        <w:br/>
      </w:r>
      <w:r>
        <w:br/>
        <w:t>Cash Outflow:</w:t>
      </w:r>
      <w:r>
        <w:br/>
        <w:t>PINV – Vendor Invoice</w:t>
      </w:r>
      <w:r>
        <w:br/>
        <w:t>DBN – Debit Note</w:t>
      </w:r>
      <w:r>
        <w:br/>
        <w:t>EXP – Expense Claim</w:t>
      </w:r>
      <w:r>
        <w:br/>
        <w:t>PPAY – Payment Release</w:t>
      </w:r>
      <w:r>
        <w:br/>
        <w:t>TTAX – Tax Payable</w:t>
      </w:r>
    </w:p>
    <w:p w14:paraId="587B165A" w14:textId="77777777" w:rsidR="00CE7FD1" w:rsidRDefault="00000000">
      <w:pPr>
        <w:pStyle w:val="Heading1"/>
      </w:pPr>
      <w:r>
        <w:t>12. Contract &amp; PO DocType Codes</w:t>
      </w:r>
    </w:p>
    <w:p w14:paraId="051550F1" w14:textId="77777777" w:rsidR="00CE7FD1" w:rsidRDefault="00000000">
      <w:r>
        <w:t>Customer-Side:</w:t>
      </w:r>
      <w:r>
        <w:br/>
        <w:t>CCTR – Customer Contract</w:t>
      </w:r>
      <w:r>
        <w:br/>
        <w:t>CPO – Customer PO</w:t>
      </w:r>
      <w:r>
        <w:br/>
        <w:t>LOI – Letter of Intent</w:t>
      </w:r>
      <w:r>
        <w:br/>
        <w:t>LOA – Letter of Award</w:t>
      </w:r>
      <w:r>
        <w:br/>
        <w:t>NTP – Notice to Proceed</w:t>
      </w:r>
      <w:r>
        <w:br/>
        <w:t>CCO – Customer Change Order</w:t>
      </w:r>
      <w:r>
        <w:br/>
      </w:r>
      <w:r>
        <w:br/>
        <w:t>Vendor-Side:</w:t>
      </w:r>
      <w:r>
        <w:br/>
        <w:t>SCTR – Subcontract</w:t>
      </w:r>
      <w:r>
        <w:br/>
        <w:t>VPO – Vendor PO</w:t>
      </w:r>
      <w:r>
        <w:br/>
        <w:t>SCO – Vendor Change Order</w:t>
      </w:r>
      <w:r>
        <w:br/>
        <w:t>FRM – Framework Agreement</w:t>
      </w:r>
    </w:p>
    <w:p w14:paraId="1DCEE3A7" w14:textId="77777777" w:rsidR="00CE7FD1" w:rsidRDefault="00000000">
      <w:pPr>
        <w:pStyle w:val="Heading1"/>
      </w:pPr>
      <w:r>
        <w:t>13. External Contract &amp; PO References</w:t>
      </w:r>
    </w:p>
    <w:p w14:paraId="250036B1" w14:textId="77777777" w:rsidR="00CE7FD1" w:rsidRDefault="00000000">
      <w:r>
        <w:t>Stored as metadata:</w:t>
      </w:r>
      <w:r>
        <w:br/>
      </w:r>
      <w:r>
        <w:br/>
        <w:t>- Contract Numbers</w:t>
      </w:r>
      <w:r>
        <w:br/>
        <w:t>- PO Numbers</w:t>
      </w:r>
      <w:r>
        <w:br/>
        <w:t>- Change Orders</w:t>
      </w:r>
      <w:r>
        <w:br/>
        <w:t>- Dates</w:t>
      </w:r>
      <w:r>
        <w:br/>
        <w:t>- Values (optional)</w:t>
      </w:r>
    </w:p>
    <w:p w14:paraId="143EE08C" w14:textId="77777777" w:rsidR="00CE7FD1" w:rsidRDefault="00000000">
      <w:pPr>
        <w:pStyle w:val="Heading1"/>
      </w:pPr>
      <w:r>
        <w:lastRenderedPageBreak/>
        <w:t>14. Revision Control</w:t>
      </w:r>
    </w:p>
    <w:p w14:paraId="4B390FD5" w14:textId="77777777" w:rsidR="00CE7FD1" w:rsidRDefault="00000000">
      <w:r>
        <w:t>First = 000</w:t>
      </w:r>
      <w:r>
        <w:br/>
        <w:t>Increment per issue</w:t>
      </w:r>
      <w:r>
        <w:br/>
        <w:t>Old versions always visible</w:t>
      </w:r>
    </w:p>
    <w:p w14:paraId="67214853" w14:textId="77777777" w:rsidR="00CE7FD1" w:rsidRDefault="00000000">
      <w:pPr>
        <w:pStyle w:val="Heading1"/>
      </w:pPr>
      <w:r>
        <w:t>15. Draft Handling</w:t>
      </w:r>
    </w:p>
    <w:p w14:paraId="02E09237" w14:textId="77777777" w:rsidR="00CE7FD1" w:rsidRDefault="00000000">
      <w:r>
        <w:t>Allowed for all DocTypes</w:t>
      </w:r>
    </w:p>
    <w:p w14:paraId="7C55F755" w14:textId="77777777" w:rsidR="00CE7FD1" w:rsidRDefault="00000000">
      <w:pPr>
        <w:pStyle w:val="Heading1"/>
      </w:pPr>
      <w:r>
        <w:t>16. Bid-Phase Engineering</w:t>
      </w:r>
    </w:p>
    <w:p w14:paraId="08FE704B" w14:textId="77777777" w:rsidR="00CE7FD1" w:rsidRDefault="00000000">
      <w:r>
        <w:t>Engineering DocTypes allowed in Phase 990</w:t>
      </w:r>
    </w:p>
    <w:p w14:paraId="2426B3C1" w14:textId="77777777" w:rsidR="00CE7FD1" w:rsidRDefault="00000000">
      <w:pPr>
        <w:pStyle w:val="Heading1"/>
      </w:pPr>
      <w:r>
        <w:t>17. Migration After Award</w:t>
      </w:r>
    </w:p>
    <w:p w14:paraId="7BCACA07" w14:textId="77777777" w:rsidR="00CE7FD1" w:rsidRDefault="00000000">
      <w:r>
        <w:t>Admin may migrate Bid-Phase Engineering docs to Phase 001</w:t>
      </w:r>
      <w:r>
        <w:br/>
      </w:r>
      <w:r>
        <w:br/>
        <w:t>Bid copy remains linked and frozen</w:t>
      </w:r>
    </w:p>
    <w:p w14:paraId="2DB5635C" w14:textId="77777777" w:rsidR="00CE7FD1" w:rsidRDefault="00000000">
      <w:pPr>
        <w:pStyle w:val="Heading1"/>
      </w:pPr>
      <w:r>
        <w:t>18. Project Registration</w:t>
      </w:r>
    </w:p>
    <w:p w14:paraId="22B17ACB" w14:textId="77777777" w:rsidR="00CE7FD1" w:rsidRDefault="00000000">
      <w:r>
        <w:t>Admin-only</w:t>
      </w:r>
      <w:r>
        <w:br/>
        <w:t>Unique ProjectNumber</w:t>
      </w:r>
      <w:r>
        <w:br/>
        <w:t>Deactivation allowed</w:t>
      </w:r>
    </w:p>
    <w:p w14:paraId="0DC08455" w14:textId="77777777" w:rsidR="00CE7FD1" w:rsidRDefault="00000000">
      <w:pPr>
        <w:pStyle w:val="Heading1"/>
      </w:pPr>
      <w:r>
        <w:t>19. Metadata</w:t>
      </w:r>
    </w:p>
    <w:p w14:paraId="2DA16867" w14:textId="77777777" w:rsidR="00CE7FD1" w:rsidRDefault="00000000">
      <w:r>
        <w:t>Description</w:t>
      </w:r>
      <w:r>
        <w:br/>
        <w:t>Level</w:t>
      </w:r>
      <w:r>
        <w:br/>
        <w:t>Discipline</w:t>
      </w:r>
      <w:r>
        <w:br/>
        <w:t>Status</w:t>
      </w:r>
      <w:r>
        <w:br/>
        <w:t>Prepared By</w:t>
      </w:r>
      <w:r>
        <w:br/>
        <w:t>Approved By</w:t>
      </w:r>
      <w:r>
        <w:br/>
        <w:t>Notes</w:t>
      </w:r>
      <w:r>
        <w:br/>
        <w:t>PO/Contract Links</w:t>
      </w:r>
    </w:p>
    <w:p w14:paraId="242F01C0" w14:textId="77777777" w:rsidR="00CE7FD1" w:rsidRDefault="00000000">
      <w:pPr>
        <w:pStyle w:val="Heading1"/>
      </w:pPr>
      <w:r>
        <w:t>20. Approval Workflow</w:t>
      </w:r>
    </w:p>
    <w:p w14:paraId="3A62DD6B" w14:textId="77777777" w:rsidR="00CE7FD1" w:rsidRDefault="00000000">
      <w:r>
        <w:t>Admin / Delegated Approver must approve</w:t>
      </w:r>
      <w:r>
        <w:br/>
        <w:t>Statuses:</w:t>
      </w:r>
      <w:r>
        <w:br/>
        <w:t>- Pending</w:t>
      </w:r>
      <w:r>
        <w:br/>
        <w:t>- Approved</w:t>
      </w:r>
      <w:r>
        <w:br/>
      </w:r>
      <w:r>
        <w:lastRenderedPageBreak/>
        <w:t>- Rejected</w:t>
      </w:r>
      <w:r>
        <w:br/>
        <w:t>- Returned</w:t>
      </w:r>
    </w:p>
    <w:p w14:paraId="7DD53453" w14:textId="77777777" w:rsidR="00CE7FD1" w:rsidRDefault="00000000">
      <w:pPr>
        <w:pStyle w:val="Heading1"/>
      </w:pPr>
      <w:r>
        <w:t>21. Status List</w:t>
      </w:r>
    </w:p>
    <w:p w14:paraId="774547EA" w14:textId="77777777" w:rsidR="00CE7FD1" w:rsidRDefault="00000000">
      <w:r>
        <w:t>Draft</w:t>
      </w:r>
      <w:r>
        <w:br/>
        <w:t>Pending Approval</w:t>
      </w:r>
      <w:r>
        <w:br/>
        <w:t>Approved</w:t>
      </w:r>
      <w:r>
        <w:br/>
        <w:t>Rejected</w:t>
      </w:r>
      <w:r>
        <w:br/>
        <w:t>Superseded</w:t>
      </w:r>
      <w:r>
        <w:br/>
        <w:t>Migrated</w:t>
      </w:r>
      <w:r>
        <w:br/>
        <w:t>Archived</w:t>
      </w:r>
      <w:r>
        <w:br/>
        <w:t>Cancelled</w:t>
      </w:r>
    </w:p>
    <w:p w14:paraId="37E4CE46" w14:textId="77777777" w:rsidR="00CE7FD1" w:rsidRDefault="00000000">
      <w:pPr>
        <w:pStyle w:val="Heading1"/>
      </w:pPr>
      <w:r>
        <w:t>22. User Security</w:t>
      </w:r>
    </w:p>
    <w:p w14:paraId="5FCA2D6B" w14:textId="77777777" w:rsidR="00CE7FD1" w:rsidRDefault="00000000">
      <w:r>
        <w:t>Roles:</w:t>
      </w:r>
      <w:r>
        <w:br/>
        <w:t>Admin / Director</w:t>
      </w:r>
      <w:r>
        <w:br/>
        <w:t>Delegated Approver</w:t>
      </w:r>
      <w:r>
        <w:br/>
        <w:t>User</w:t>
      </w:r>
      <w:r>
        <w:br/>
      </w:r>
      <w:r>
        <w:br/>
        <w:t>Unique login per user</w:t>
      </w:r>
    </w:p>
    <w:p w14:paraId="6A3D417A" w14:textId="77777777" w:rsidR="00CE7FD1" w:rsidRDefault="00000000">
      <w:pPr>
        <w:pStyle w:val="Heading1"/>
      </w:pPr>
      <w:r>
        <w:t>23. Audit Logging</w:t>
      </w:r>
    </w:p>
    <w:p w14:paraId="4B05DCD5" w14:textId="77777777" w:rsidR="00CE7FD1" w:rsidRDefault="00000000">
      <w:r>
        <w:t>Logs ALL actions</w:t>
      </w:r>
      <w:r>
        <w:br/>
        <w:t>Permanent</w:t>
      </w:r>
      <w:r>
        <w:br/>
        <w:t>Non-editable</w:t>
      </w:r>
      <w:r>
        <w:br/>
        <w:t>Non-deletable</w:t>
      </w:r>
    </w:p>
    <w:p w14:paraId="3AF5A65B" w14:textId="77777777" w:rsidR="00CE7FD1" w:rsidRDefault="00000000">
      <w:pPr>
        <w:pStyle w:val="Heading1"/>
      </w:pPr>
      <w:r>
        <w:t>24. Immutability</w:t>
      </w:r>
    </w:p>
    <w:p w14:paraId="7CFBB5C4" w14:textId="77777777" w:rsidR="00CE7FD1" w:rsidRDefault="00000000">
      <w:r>
        <w:t>Numbers cannot change</w:t>
      </w:r>
      <w:r>
        <w:br/>
        <w:t>Deleted numbers not reused</w:t>
      </w:r>
    </w:p>
    <w:p w14:paraId="5F790FB2" w14:textId="77777777" w:rsidR="00CE7FD1" w:rsidRDefault="00000000">
      <w:pPr>
        <w:pStyle w:val="Heading1"/>
      </w:pPr>
      <w:r>
        <w:t>25. File Naming</w:t>
      </w:r>
    </w:p>
    <w:p w14:paraId="425C044B" w14:textId="77777777" w:rsidR="00CE7FD1" w:rsidRDefault="00000000">
      <w:r>
        <w:t>Default:</w:t>
      </w:r>
      <w:r>
        <w:br/>
        <w:t>DocumentNumber.ext</w:t>
      </w:r>
    </w:p>
    <w:p w14:paraId="5F1D88E9" w14:textId="77777777" w:rsidR="00CE7FD1" w:rsidRDefault="00000000">
      <w:pPr>
        <w:pStyle w:val="Heading1"/>
      </w:pPr>
      <w:r>
        <w:t>26. Search &amp; Reporting</w:t>
      </w:r>
    </w:p>
    <w:p w14:paraId="0B1A406B" w14:textId="77777777" w:rsidR="00CE7FD1" w:rsidRDefault="00000000">
      <w:r>
        <w:t>Search:</w:t>
      </w:r>
      <w:r>
        <w:br/>
        <w:t>Number</w:t>
      </w:r>
      <w:r>
        <w:br/>
      </w:r>
      <w:r>
        <w:lastRenderedPageBreak/>
        <w:t>Project</w:t>
      </w:r>
      <w:r>
        <w:br/>
        <w:t>Phase</w:t>
      </w:r>
      <w:r>
        <w:br/>
        <w:t>DocType</w:t>
      </w:r>
      <w:r>
        <w:br/>
        <w:t>Status</w:t>
      </w:r>
      <w:r>
        <w:br/>
        <w:t>Dates</w:t>
      </w:r>
      <w:r>
        <w:br/>
        <w:t>PO/Contract Links</w:t>
      </w:r>
      <w:r>
        <w:br/>
        <w:t>Creator/Approver</w:t>
      </w:r>
      <w:r>
        <w:br/>
      </w:r>
      <w:r>
        <w:br/>
        <w:t>Export:</w:t>
      </w:r>
      <w:r>
        <w:br/>
        <w:t>Excel</w:t>
      </w:r>
      <w:r>
        <w:br/>
        <w:t>PDF</w:t>
      </w:r>
    </w:p>
    <w:p w14:paraId="09260052" w14:textId="77777777" w:rsidR="00CE7FD1" w:rsidRDefault="00000000">
      <w:pPr>
        <w:pStyle w:val="Heading1"/>
      </w:pPr>
      <w:r>
        <w:t>27. System Constraints</w:t>
      </w:r>
    </w:p>
    <w:p w14:paraId="11E70D27" w14:textId="77777777" w:rsidR="00CE7FD1" w:rsidRDefault="00000000">
      <w:r>
        <w:t>Local On-Premise</w:t>
      </w:r>
      <w:r>
        <w:br/>
        <w:t>Secure DB</w:t>
      </w:r>
      <w:r>
        <w:br/>
        <w:t>Multi-user</w:t>
      </w:r>
    </w:p>
    <w:p w14:paraId="67F04FF5" w14:textId="77777777" w:rsidR="00CE7FD1" w:rsidRDefault="00000000">
      <w:pPr>
        <w:pStyle w:val="Heading1"/>
      </w:pPr>
      <w:r>
        <w:t>28. Non-Functional Requirements</w:t>
      </w:r>
    </w:p>
    <w:p w14:paraId="09384C17" w14:textId="77777777" w:rsidR="00CE7FD1" w:rsidRDefault="00000000">
      <w:r>
        <w:t>Usability</w:t>
      </w:r>
      <w:r>
        <w:br/>
        <w:t>Security</w:t>
      </w:r>
      <w:r>
        <w:br/>
        <w:t>Traceability</w:t>
      </w:r>
      <w:r>
        <w:br/>
        <w:t>Compliance</w:t>
      </w:r>
    </w:p>
    <w:p w14:paraId="4FCBB8EA" w14:textId="77777777" w:rsidR="00CE7FD1" w:rsidRDefault="00000000">
      <w:pPr>
        <w:pStyle w:val="Heading1"/>
      </w:pPr>
      <w:r>
        <w:t>29. Acceptance Criteria</w:t>
      </w:r>
    </w:p>
    <w:p w14:paraId="5581C971" w14:textId="77777777" w:rsidR="00CE7FD1" w:rsidRDefault="00000000">
      <w:r>
        <w:t>Numbering enforced</w:t>
      </w:r>
      <w:r>
        <w:br/>
        <w:t>Logs complete</w:t>
      </w:r>
      <w:r>
        <w:br/>
        <w:t>Approvals working</w:t>
      </w:r>
      <w:r>
        <w:br/>
        <w:t>Migration working</w:t>
      </w:r>
      <w:r>
        <w:br/>
        <w:t>Reporting working</w:t>
      </w:r>
    </w:p>
    <w:p w14:paraId="6F19C51F" w14:textId="77777777" w:rsidR="00CE7FD1" w:rsidRDefault="00000000">
      <w:pPr>
        <w:pStyle w:val="Heading1"/>
      </w:pPr>
      <w:r>
        <w:t>30. System Owner</w:t>
      </w:r>
    </w:p>
    <w:p w14:paraId="4AAC24A1" w14:textId="77777777" w:rsidR="00CE7FD1" w:rsidRDefault="00000000">
      <w:r>
        <w:t>Director / Admin</w:t>
      </w:r>
    </w:p>
    <w:sectPr w:rsidR="00CE7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101306">
    <w:abstractNumId w:val="8"/>
  </w:num>
  <w:num w:numId="2" w16cid:durableId="1891383946">
    <w:abstractNumId w:val="6"/>
  </w:num>
  <w:num w:numId="3" w16cid:durableId="67044866">
    <w:abstractNumId w:val="5"/>
  </w:num>
  <w:num w:numId="4" w16cid:durableId="1150102081">
    <w:abstractNumId w:val="4"/>
  </w:num>
  <w:num w:numId="5" w16cid:durableId="1174951173">
    <w:abstractNumId w:val="7"/>
  </w:num>
  <w:num w:numId="6" w16cid:durableId="1477455913">
    <w:abstractNumId w:val="3"/>
  </w:num>
  <w:num w:numId="7" w16cid:durableId="1275942224">
    <w:abstractNumId w:val="2"/>
  </w:num>
  <w:num w:numId="8" w16cid:durableId="1223561389">
    <w:abstractNumId w:val="1"/>
  </w:num>
  <w:num w:numId="9" w16cid:durableId="49388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A93"/>
    <w:rsid w:val="00AA1D8D"/>
    <w:rsid w:val="00B47730"/>
    <w:rsid w:val="00CB0664"/>
    <w:rsid w:val="00CE7FD1"/>
    <w:rsid w:val="00DF2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ABD3B"/>
  <w14:defaultImageDpi w14:val="300"/>
  <w15:docId w15:val="{A3BC2C2C-58B6-4EE9-B2A5-8C865BD4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634</Words>
  <Characters>4044</Characters>
  <Application>Microsoft Office Word</Application>
  <DocSecurity>0</DocSecurity>
  <Lines>237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KUDARAPU Rao</cp:lastModifiedBy>
  <cp:revision>3</cp:revision>
  <dcterms:created xsi:type="dcterms:W3CDTF">2013-12-23T23:15:00Z</dcterms:created>
  <dcterms:modified xsi:type="dcterms:W3CDTF">2025-12-30T20:47:00Z</dcterms:modified>
  <cp:category/>
</cp:coreProperties>
</file>