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193D" w14:textId="030FAAA1" w:rsidR="007729EA" w:rsidRDefault="007729EA" w:rsidP="00E46C7A">
      <w:pPr>
        <w:pStyle w:val="ListParagraph"/>
        <w:ind w:left="0"/>
        <w:jc w:val="center"/>
        <w:rPr>
          <w:rFonts w:cs="David"/>
          <w:sz w:val="32"/>
          <w:szCs w:val="32"/>
          <w:lang w:val="ru-RU"/>
        </w:rPr>
      </w:pPr>
      <w:r w:rsidRPr="007729EA">
        <w:rPr>
          <w:rFonts w:ascii="David" w:hAnsi="David" w:cs="David" w:hint="cs"/>
          <w:sz w:val="32"/>
          <w:szCs w:val="32"/>
          <w:rtl/>
          <w:lang w:val="ru-RU"/>
        </w:rPr>
        <w:t>אוניברסיטת תל אביב</w:t>
      </w:r>
    </w:p>
    <w:p w14:paraId="0B118230" w14:textId="39BC188C" w:rsidR="00825844" w:rsidRPr="00825844" w:rsidRDefault="00825844" w:rsidP="00E46C7A">
      <w:pPr>
        <w:pStyle w:val="ListParagraph"/>
        <w:ind w:left="0"/>
        <w:jc w:val="center"/>
        <w:rPr>
          <w:rFonts w:cs="David"/>
          <w:sz w:val="32"/>
          <w:szCs w:val="32"/>
          <w:rtl/>
          <w:lang w:val="ru-RU"/>
        </w:rPr>
      </w:pPr>
      <w:r w:rsidRPr="008F4E5E">
        <w:rPr>
          <w:rFonts w:asciiTheme="minorBidi" w:hAnsiTheme="minorBidi"/>
          <w:noProof/>
          <w:sz w:val="24"/>
          <w:szCs w:val="24"/>
        </w:rPr>
        <w:drawing>
          <wp:inline distT="0" distB="0" distL="0" distR="0" wp14:anchorId="00068AAC" wp14:editId="1602882F">
            <wp:extent cx="2395031" cy="1347746"/>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898" cy="1352173"/>
                    </a:xfrm>
                    <a:prstGeom prst="rect">
                      <a:avLst/>
                    </a:prstGeom>
                    <a:noFill/>
                    <a:ln>
                      <a:noFill/>
                    </a:ln>
                  </pic:spPr>
                </pic:pic>
              </a:graphicData>
            </a:graphic>
          </wp:inline>
        </w:drawing>
      </w:r>
    </w:p>
    <w:p w14:paraId="17F30B5C" w14:textId="77777777" w:rsidR="007729EA" w:rsidRPr="007729EA" w:rsidRDefault="007729EA" w:rsidP="00E46C7A">
      <w:pPr>
        <w:pStyle w:val="ListParagraph"/>
        <w:spacing w:after="100" w:afterAutospacing="1"/>
        <w:ind w:left="0"/>
        <w:jc w:val="center"/>
        <w:rPr>
          <w:rFonts w:ascii="David" w:hAnsi="David" w:cs="David"/>
          <w:sz w:val="32"/>
          <w:szCs w:val="32"/>
          <w:rtl/>
          <w:lang w:val="ru-RU"/>
        </w:rPr>
      </w:pPr>
      <w:r w:rsidRPr="007729EA">
        <w:rPr>
          <w:rFonts w:ascii="David" w:hAnsi="David" w:cs="David" w:hint="cs"/>
          <w:sz w:val="32"/>
          <w:szCs w:val="32"/>
          <w:rtl/>
          <w:lang w:val="ru-RU"/>
        </w:rPr>
        <w:t>הפקולטה</w:t>
      </w:r>
      <w:r w:rsidRPr="007729EA">
        <w:rPr>
          <w:rFonts w:ascii="David" w:hAnsi="David" w:cs="David"/>
          <w:sz w:val="32"/>
          <w:szCs w:val="32"/>
          <w:rtl/>
          <w:lang w:val="ru-RU"/>
        </w:rPr>
        <w:t xml:space="preserve"> </w:t>
      </w:r>
      <w:r w:rsidRPr="007729EA">
        <w:rPr>
          <w:rFonts w:ascii="David" w:hAnsi="David" w:cs="David" w:hint="cs"/>
          <w:sz w:val="32"/>
          <w:szCs w:val="32"/>
          <w:rtl/>
          <w:lang w:val="ru-RU"/>
        </w:rPr>
        <w:t>למדעי</w:t>
      </w:r>
      <w:r w:rsidRPr="007729EA">
        <w:rPr>
          <w:rFonts w:ascii="David" w:hAnsi="David" w:cs="David"/>
          <w:sz w:val="32"/>
          <w:szCs w:val="32"/>
          <w:rtl/>
          <w:lang w:val="ru-RU"/>
        </w:rPr>
        <w:t xml:space="preserve"> </w:t>
      </w:r>
      <w:r w:rsidRPr="007729EA">
        <w:rPr>
          <w:rFonts w:ascii="David" w:hAnsi="David" w:cs="David" w:hint="cs"/>
          <w:sz w:val="32"/>
          <w:szCs w:val="32"/>
          <w:rtl/>
          <w:lang w:val="ru-RU"/>
        </w:rPr>
        <w:t>החברה</w:t>
      </w:r>
      <w:r w:rsidRPr="007729EA">
        <w:rPr>
          <w:rFonts w:ascii="David" w:hAnsi="David" w:cs="David"/>
          <w:sz w:val="32"/>
          <w:szCs w:val="32"/>
          <w:rtl/>
          <w:lang w:val="ru-RU"/>
        </w:rPr>
        <w:t xml:space="preserve"> </w:t>
      </w:r>
      <w:r w:rsidRPr="007729EA">
        <w:rPr>
          <w:rFonts w:ascii="David" w:hAnsi="David" w:cs="David" w:hint="cs"/>
          <w:sz w:val="32"/>
          <w:szCs w:val="32"/>
          <w:rtl/>
          <w:lang w:val="ru-RU"/>
        </w:rPr>
        <w:t>ע</w:t>
      </w:r>
      <w:r w:rsidRPr="007729EA">
        <w:rPr>
          <w:rFonts w:ascii="David" w:hAnsi="David" w:cs="David"/>
          <w:sz w:val="32"/>
          <w:szCs w:val="32"/>
          <w:rtl/>
          <w:lang w:val="ru-RU"/>
        </w:rPr>
        <w:t>"</w:t>
      </w:r>
      <w:r w:rsidRPr="007729EA">
        <w:rPr>
          <w:rFonts w:ascii="David" w:hAnsi="David" w:cs="David" w:hint="cs"/>
          <w:sz w:val="32"/>
          <w:szCs w:val="32"/>
          <w:rtl/>
          <w:lang w:val="ru-RU"/>
        </w:rPr>
        <w:t>ש</w:t>
      </w:r>
      <w:r w:rsidRPr="007729EA">
        <w:rPr>
          <w:rFonts w:ascii="David" w:hAnsi="David" w:cs="David"/>
          <w:sz w:val="32"/>
          <w:szCs w:val="32"/>
          <w:rtl/>
          <w:lang w:val="ru-RU"/>
        </w:rPr>
        <w:t xml:space="preserve"> </w:t>
      </w:r>
      <w:r w:rsidRPr="007729EA">
        <w:rPr>
          <w:rFonts w:ascii="David" w:hAnsi="David" w:cs="David" w:hint="cs"/>
          <w:sz w:val="32"/>
          <w:szCs w:val="32"/>
          <w:rtl/>
          <w:lang w:val="ru-RU"/>
        </w:rPr>
        <w:t>גרשון</w:t>
      </w:r>
      <w:r w:rsidRPr="007729EA">
        <w:rPr>
          <w:rFonts w:ascii="David" w:hAnsi="David" w:cs="David"/>
          <w:sz w:val="32"/>
          <w:szCs w:val="32"/>
          <w:rtl/>
          <w:lang w:val="ru-RU"/>
        </w:rPr>
        <w:t xml:space="preserve"> </w:t>
      </w:r>
      <w:r w:rsidRPr="007729EA">
        <w:rPr>
          <w:rFonts w:ascii="David" w:hAnsi="David" w:cs="David" w:hint="cs"/>
          <w:sz w:val="32"/>
          <w:szCs w:val="32"/>
          <w:rtl/>
          <w:lang w:val="ru-RU"/>
        </w:rPr>
        <w:t>גורדון</w:t>
      </w:r>
    </w:p>
    <w:p w14:paraId="620785DC" w14:textId="77777777" w:rsidR="007729EA" w:rsidRDefault="007729EA" w:rsidP="00E46C7A">
      <w:pPr>
        <w:pStyle w:val="ListParagraph"/>
        <w:ind w:left="0"/>
        <w:jc w:val="center"/>
        <w:rPr>
          <w:rFonts w:ascii="David" w:hAnsi="David" w:cs="David"/>
          <w:sz w:val="32"/>
          <w:szCs w:val="32"/>
          <w:rtl/>
          <w:lang w:val="ru-RU"/>
        </w:rPr>
      </w:pPr>
      <w:r w:rsidRPr="007729EA">
        <w:rPr>
          <w:rFonts w:ascii="David" w:hAnsi="David" w:cs="David" w:hint="cs"/>
          <w:sz w:val="32"/>
          <w:szCs w:val="32"/>
          <w:rtl/>
          <w:lang w:val="ru-RU"/>
        </w:rPr>
        <w:t>בית</w:t>
      </w:r>
      <w:r w:rsidRPr="007729EA">
        <w:rPr>
          <w:rFonts w:ascii="David" w:hAnsi="David" w:cs="David"/>
          <w:sz w:val="32"/>
          <w:szCs w:val="32"/>
          <w:rtl/>
          <w:lang w:val="ru-RU"/>
        </w:rPr>
        <w:t xml:space="preserve"> </w:t>
      </w:r>
      <w:r w:rsidRPr="007729EA">
        <w:rPr>
          <w:rFonts w:ascii="David" w:hAnsi="David" w:cs="David" w:hint="cs"/>
          <w:sz w:val="32"/>
          <w:szCs w:val="32"/>
          <w:rtl/>
          <w:lang w:val="ru-RU"/>
        </w:rPr>
        <w:t>הספר</w:t>
      </w:r>
      <w:r w:rsidRPr="007729EA">
        <w:rPr>
          <w:rFonts w:ascii="David" w:hAnsi="David" w:cs="David"/>
          <w:sz w:val="32"/>
          <w:szCs w:val="32"/>
          <w:rtl/>
          <w:lang w:val="ru-RU"/>
        </w:rPr>
        <w:t xml:space="preserve"> </w:t>
      </w:r>
      <w:r w:rsidRPr="007729EA">
        <w:rPr>
          <w:rFonts w:ascii="David" w:hAnsi="David" w:cs="David" w:hint="cs"/>
          <w:sz w:val="32"/>
          <w:szCs w:val="32"/>
          <w:rtl/>
          <w:lang w:val="ru-RU"/>
        </w:rPr>
        <w:t>לכלכלה</w:t>
      </w:r>
      <w:r w:rsidRPr="007729EA">
        <w:rPr>
          <w:rFonts w:ascii="David" w:hAnsi="David" w:cs="David"/>
          <w:sz w:val="32"/>
          <w:szCs w:val="32"/>
          <w:rtl/>
          <w:lang w:val="ru-RU"/>
        </w:rPr>
        <w:t xml:space="preserve"> </w:t>
      </w:r>
      <w:r w:rsidRPr="007729EA">
        <w:rPr>
          <w:rFonts w:ascii="David" w:hAnsi="David" w:cs="David" w:hint="cs"/>
          <w:sz w:val="32"/>
          <w:szCs w:val="32"/>
          <w:rtl/>
          <w:lang w:val="ru-RU"/>
        </w:rPr>
        <w:t>ע</w:t>
      </w:r>
      <w:r w:rsidRPr="007729EA">
        <w:rPr>
          <w:rFonts w:ascii="David" w:hAnsi="David" w:cs="David"/>
          <w:sz w:val="32"/>
          <w:szCs w:val="32"/>
          <w:rtl/>
          <w:lang w:val="ru-RU"/>
        </w:rPr>
        <w:t>"</w:t>
      </w:r>
      <w:r w:rsidRPr="007729EA">
        <w:rPr>
          <w:rFonts w:ascii="David" w:hAnsi="David" w:cs="David" w:hint="cs"/>
          <w:sz w:val="32"/>
          <w:szCs w:val="32"/>
          <w:rtl/>
          <w:lang w:val="ru-RU"/>
        </w:rPr>
        <w:t>ש</w:t>
      </w:r>
      <w:r w:rsidRPr="007729EA">
        <w:rPr>
          <w:rFonts w:ascii="David" w:hAnsi="David" w:cs="David"/>
          <w:sz w:val="32"/>
          <w:szCs w:val="32"/>
          <w:rtl/>
          <w:lang w:val="ru-RU"/>
        </w:rPr>
        <w:t xml:space="preserve"> </w:t>
      </w:r>
      <w:r w:rsidRPr="007729EA">
        <w:rPr>
          <w:rFonts w:ascii="David" w:hAnsi="David" w:cs="David" w:hint="cs"/>
          <w:sz w:val="32"/>
          <w:szCs w:val="32"/>
          <w:rtl/>
          <w:lang w:val="ru-RU"/>
        </w:rPr>
        <w:t>איתן</w:t>
      </w:r>
      <w:r w:rsidRPr="007729EA">
        <w:rPr>
          <w:rFonts w:ascii="David" w:hAnsi="David" w:cs="David"/>
          <w:sz w:val="32"/>
          <w:szCs w:val="32"/>
          <w:rtl/>
          <w:lang w:val="ru-RU"/>
        </w:rPr>
        <w:t xml:space="preserve"> </w:t>
      </w:r>
      <w:r w:rsidRPr="007729EA">
        <w:rPr>
          <w:rFonts w:ascii="David" w:hAnsi="David" w:cs="David" w:hint="cs"/>
          <w:sz w:val="32"/>
          <w:szCs w:val="32"/>
          <w:rtl/>
          <w:lang w:val="ru-RU"/>
        </w:rPr>
        <w:t>ברגלס</w:t>
      </w:r>
    </w:p>
    <w:p w14:paraId="36560210" w14:textId="77777777" w:rsidR="007729EA" w:rsidRPr="00825844" w:rsidRDefault="007729EA" w:rsidP="00825844">
      <w:pPr>
        <w:pStyle w:val="ListParagraph"/>
        <w:ind w:left="0"/>
        <w:rPr>
          <w:rFonts w:cs="David"/>
          <w:sz w:val="32"/>
          <w:szCs w:val="32"/>
          <w:rtl/>
          <w:lang w:val="ru-RU"/>
        </w:rPr>
      </w:pPr>
    </w:p>
    <w:p w14:paraId="1C99E38D" w14:textId="77777777" w:rsidR="007729EA" w:rsidRDefault="007729EA" w:rsidP="00E46C7A">
      <w:pPr>
        <w:pStyle w:val="ListParagraph"/>
        <w:ind w:left="0"/>
        <w:jc w:val="center"/>
        <w:rPr>
          <w:rFonts w:ascii="David" w:hAnsi="David" w:cs="David"/>
          <w:sz w:val="32"/>
          <w:szCs w:val="32"/>
          <w:rtl/>
          <w:lang w:val="ru-RU"/>
        </w:rPr>
      </w:pPr>
    </w:p>
    <w:p w14:paraId="56BB537D" w14:textId="2AF5F043" w:rsidR="007729EA" w:rsidRPr="007729EA" w:rsidRDefault="007729EA" w:rsidP="00E46C7A">
      <w:pPr>
        <w:pStyle w:val="ListParagraph"/>
        <w:ind w:left="0"/>
        <w:jc w:val="center"/>
        <w:rPr>
          <w:rFonts w:ascii="David" w:hAnsi="David" w:cs="David"/>
          <w:b/>
          <w:bCs/>
          <w:sz w:val="36"/>
          <w:szCs w:val="36"/>
          <w:rtl/>
          <w:lang w:val="ru-RU"/>
        </w:rPr>
      </w:pPr>
      <w:r w:rsidRPr="007729EA">
        <w:rPr>
          <w:rFonts w:ascii="David" w:hAnsi="David" w:cs="David" w:hint="cs"/>
          <w:b/>
          <w:bCs/>
          <w:sz w:val="36"/>
          <w:szCs w:val="36"/>
          <w:rtl/>
          <w:lang w:val="ru-RU"/>
        </w:rPr>
        <w:t xml:space="preserve">פערים בתשואה להשכלה בין עולים </w:t>
      </w:r>
      <w:r w:rsidR="000F427F" w:rsidRPr="007729EA">
        <w:rPr>
          <w:rFonts w:ascii="David" w:hAnsi="David" w:cs="David" w:hint="cs"/>
          <w:b/>
          <w:bCs/>
          <w:sz w:val="36"/>
          <w:szCs w:val="36"/>
          <w:rtl/>
          <w:lang w:val="ru-RU"/>
        </w:rPr>
        <w:t xml:space="preserve">לישראל </w:t>
      </w:r>
      <w:r w:rsidRPr="007729EA">
        <w:rPr>
          <w:rFonts w:ascii="David" w:hAnsi="David" w:cs="David" w:hint="cs"/>
          <w:b/>
          <w:bCs/>
          <w:sz w:val="36"/>
          <w:szCs w:val="36"/>
          <w:rtl/>
          <w:lang w:val="ru-RU"/>
        </w:rPr>
        <w:t>מיבשות שונות וסיבותיהם</w:t>
      </w:r>
    </w:p>
    <w:p w14:paraId="6B7ED63F" w14:textId="77777777" w:rsidR="007729EA" w:rsidRDefault="007729EA" w:rsidP="00E46C7A">
      <w:pPr>
        <w:pStyle w:val="ListParagraph"/>
        <w:ind w:left="0"/>
        <w:jc w:val="center"/>
        <w:rPr>
          <w:rFonts w:ascii="David" w:hAnsi="David" w:cs="David"/>
          <w:b/>
          <w:bCs/>
          <w:sz w:val="24"/>
          <w:szCs w:val="24"/>
          <w:rtl/>
          <w:lang w:val="ru-RU"/>
        </w:rPr>
      </w:pPr>
      <w:r>
        <w:rPr>
          <w:rFonts w:ascii="David" w:hAnsi="David" w:cs="David" w:hint="cs"/>
          <w:sz w:val="32"/>
          <w:szCs w:val="32"/>
          <w:rtl/>
          <w:lang w:val="ru-RU"/>
        </w:rPr>
        <w:t>מוגש במסגרת סמינר בנושאי כלכלת עבודה וחינוך</w:t>
      </w:r>
    </w:p>
    <w:p w14:paraId="67B9F410" w14:textId="63D50571" w:rsidR="00825844" w:rsidRDefault="00825844" w:rsidP="00825844">
      <w:pPr>
        <w:rPr>
          <w:rFonts w:cs="David"/>
          <w:b/>
          <w:bCs/>
          <w:sz w:val="24"/>
          <w:szCs w:val="24"/>
          <w:lang w:val="ru-RU"/>
        </w:rPr>
      </w:pPr>
    </w:p>
    <w:p w14:paraId="4F4B396A" w14:textId="77777777" w:rsidR="00825844" w:rsidRPr="00825844" w:rsidRDefault="00825844" w:rsidP="00825844">
      <w:pPr>
        <w:rPr>
          <w:rFonts w:cs="David"/>
          <w:b/>
          <w:bCs/>
          <w:sz w:val="24"/>
          <w:szCs w:val="24"/>
          <w:rtl/>
          <w:lang w:val="ru-RU"/>
        </w:rPr>
      </w:pPr>
    </w:p>
    <w:p w14:paraId="65839621" w14:textId="25FD5CFD" w:rsidR="007729EA" w:rsidRPr="00825844" w:rsidRDefault="007729EA" w:rsidP="00E46C7A">
      <w:pPr>
        <w:pStyle w:val="ListParagraph"/>
        <w:ind w:left="0"/>
        <w:jc w:val="center"/>
        <w:rPr>
          <w:rFonts w:cs="David"/>
          <w:b/>
          <w:bCs/>
          <w:sz w:val="24"/>
          <w:szCs w:val="24"/>
          <w:rtl/>
          <w:lang w:val="ru-RU"/>
        </w:rPr>
      </w:pPr>
    </w:p>
    <w:p w14:paraId="04235EE3" w14:textId="77777777" w:rsidR="007729EA" w:rsidRPr="007729EA" w:rsidRDefault="007729EA" w:rsidP="00E46C7A">
      <w:pPr>
        <w:pStyle w:val="ListParagraph"/>
        <w:ind w:left="0"/>
        <w:jc w:val="center"/>
        <w:rPr>
          <w:rFonts w:ascii="David" w:hAnsi="David" w:cs="David"/>
          <w:sz w:val="24"/>
          <w:szCs w:val="24"/>
          <w:rtl/>
          <w:lang w:val="ru-RU"/>
        </w:rPr>
      </w:pPr>
      <w:r w:rsidRPr="007729EA">
        <w:rPr>
          <w:rFonts w:ascii="David" w:hAnsi="David" w:cs="David" w:hint="cs"/>
          <w:b/>
          <w:bCs/>
          <w:sz w:val="24"/>
          <w:szCs w:val="24"/>
          <w:rtl/>
          <w:lang w:val="ru-RU"/>
        </w:rPr>
        <w:t>מגישים:</w:t>
      </w:r>
      <w:r w:rsidRPr="007729EA">
        <w:rPr>
          <w:rFonts w:ascii="David" w:hAnsi="David" w:cs="David" w:hint="cs"/>
          <w:sz w:val="24"/>
          <w:szCs w:val="24"/>
          <w:rtl/>
          <w:lang w:val="ru-RU"/>
        </w:rPr>
        <w:t xml:space="preserve"> מיכאלה סוצקובר</w:t>
      </w:r>
    </w:p>
    <w:p w14:paraId="5BFBD758" w14:textId="34086C84" w:rsidR="007729EA" w:rsidRPr="007729EA" w:rsidRDefault="00D1253A" w:rsidP="000F427F">
      <w:pPr>
        <w:pStyle w:val="ListParagraph"/>
        <w:ind w:left="0" w:firstLine="720"/>
        <w:jc w:val="center"/>
        <w:rPr>
          <w:rFonts w:ascii="David" w:hAnsi="David" w:cs="David"/>
          <w:sz w:val="24"/>
          <w:szCs w:val="24"/>
          <w:rtl/>
          <w:lang w:val="ru-RU"/>
        </w:rPr>
      </w:pPr>
      <w:r>
        <w:rPr>
          <w:rFonts w:ascii="David" w:hAnsi="David" w:cs="David"/>
          <w:sz w:val="24"/>
          <w:szCs w:val="24"/>
        </w:rPr>
        <w:t xml:space="preserve">  </w:t>
      </w:r>
      <w:r w:rsidR="000F427F">
        <w:rPr>
          <w:rFonts w:ascii="David" w:hAnsi="David" w:cs="David" w:hint="cs"/>
          <w:sz w:val="24"/>
          <w:szCs w:val="24"/>
          <w:rtl/>
          <w:lang w:val="ru-RU"/>
        </w:rPr>
        <w:t>טטיאנה</w:t>
      </w:r>
      <w:r w:rsidR="007729EA" w:rsidRPr="007729EA">
        <w:rPr>
          <w:rFonts w:ascii="David" w:hAnsi="David" w:cs="David" w:hint="cs"/>
          <w:sz w:val="24"/>
          <w:szCs w:val="24"/>
          <w:rtl/>
          <w:lang w:val="ru-RU"/>
        </w:rPr>
        <w:t xml:space="preserve"> אופנהיים</w:t>
      </w:r>
    </w:p>
    <w:p w14:paraId="6781439A" w14:textId="13E67938" w:rsidR="007729EA" w:rsidRDefault="007729EA" w:rsidP="00E46C7A">
      <w:pPr>
        <w:pStyle w:val="ListParagraph"/>
        <w:ind w:left="0"/>
        <w:jc w:val="center"/>
        <w:rPr>
          <w:rFonts w:cs="David"/>
          <w:sz w:val="24"/>
          <w:szCs w:val="24"/>
          <w:lang w:val="ru-RU"/>
        </w:rPr>
      </w:pPr>
      <w:r w:rsidRPr="007729EA">
        <w:rPr>
          <w:rFonts w:ascii="David" w:hAnsi="David" w:cs="David" w:hint="cs"/>
          <w:b/>
          <w:bCs/>
          <w:sz w:val="24"/>
          <w:szCs w:val="24"/>
          <w:rtl/>
          <w:lang w:val="ru-RU"/>
        </w:rPr>
        <w:t>מרצה:</w:t>
      </w:r>
      <w:r w:rsidRPr="007729EA">
        <w:rPr>
          <w:rFonts w:ascii="David" w:hAnsi="David" w:cs="David" w:hint="cs"/>
          <w:sz w:val="24"/>
          <w:szCs w:val="24"/>
          <w:rtl/>
          <w:lang w:val="ru-RU"/>
        </w:rPr>
        <w:t xml:space="preserve"> ד"ר אנליה שלוסר</w:t>
      </w:r>
    </w:p>
    <w:p w14:paraId="0BC5076E" w14:textId="20BAAF46" w:rsidR="00825844" w:rsidRDefault="00825844" w:rsidP="00E46C7A">
      <w:pPr>
        <w:pStyle w:val="ListParagraph"/>
        <w:ind w:left="0"/>
        <w:jc w:val="center"/>
        <w:rPr>
          <w:rFonts w:cs="David"/>
          <w:sz w:val="24"/>
          <w:szCs w:val="24"/>
          <w:lang w:val="ru-RU"/>
        </w:rPr>
      </w:pPr>
    </w:p>
    <w:p w14:paraId="34E2DFA1" w14:textId="20936E1F" w:rsidR="00825844" w:rsidRDefault="00825844" w:rsidP="00E46C7A">
      <w:pPr>
        <w:pStyle w:val="ListParagraph"/>
        <w:ind w:left="0"/>
        <w:jc w:val="center"/>
        <w:rPr>
          <w:rFonts w:cs="David"/>
          <w:sz w:val="24"/>
          <w:szCs w:val="24"/>
          <w:lang w:val="ru-RU"/>
        </w:rPr>
      </w:pPr>
    </w:p>
    <w:p w14:paraId="74E5A715" w14:textId="77777777" w:rsidR="00040199" w:rsidRDefault="00040199" w:rsidP="00E46C7A">
      <w:pPr>
        <w:pStyle w:val="ListParagraph"/>
        <w:ind w:left="0"/>
        <w:jc w:val="center"/>
        <w:rPr>
          <w:rFonts w:cs="David"/>
          <w:sz w:val="24"/>
          <w:szCs w:val="24"/>
          <w:lang w:val="ru-RU"/>
        </w:rPr>
      </w:pPr>
    </w:p>
    <w:p w14:paraId="4FC2BD81" w14:textId="77777777" w:rsidR="00825844" w:rsidRPr="00825844" w:rsidRDefault="00825844" w:rsidP="00E46C7A">
      <w:pPr>
        <w:pStyle w:val="ListParagraph"/>
        <w:ind w:left="0"/>
        <w:jc w:val="center"/>
        <w:rPr>
          <w:rFonts w:cs="David"/>
          <w:sz w:val="24"/>
          <w:szCs w:val="24"/>
          <w:rtl/>
          <w:lang w:val="ru-RU"/>
        </w:rPr>
      </w:pPr>
    </w:p>
    <w:p w14:paraId="650B55B7" w14:textId="77777777" w:rsidR="007729EA" w:rsidRPr="007729EA" w:rsidRDefault="007729EA" w:rsidP="00E46C7A">
      <w:pPr>
        <w:pStyle w:val="ListParagraph"/>
        <w:ind w:left="0"/>
        <w:jc w:val="center"/>
        <w:rPr>
          <w:rFonts w:ascii="David" w:hAnsi="David" w:cs="David"/>
          <w:sz w:val="24"/>
          <w:szCs w:val="24"/>
          <w:rtl/>
          <w:lang w:val="ru-RU"/>
        </w:rPr>
      </w:pPr>
      <w:r w:rsidRPr="007729EA">
        <w:rPr>
          <w:rFonts w:ascii="David" w:hAnsi="David" w:cs="David" w:hint="cs"/>
          <w:sz w:val="24"/>
          <w:szCs w:val="24"/>
          <w:rtl/>
          <w:lang w:val="ru-RU"/>
        </w:rPr>
        <w:t>ספטמבר 2019</w:t>
      </w:r>
    </w:p>
    <w:p w14:paraId="011F36F1" w14:textId="77777777" w:rsidR="000F427F" w:rsidRDefault="000F427F" w:rsidP="004240D6">
      <w:pPr>
        <w:jc w:val="center"/>
        <w:rPr>
          <w:rFonts w:ascii="David" w:hAnsi="David" w:cs="David"/>
          <w:sz w:val="36"/>
          <w:szCs w:val="36"/>
          <w:rtl/>
        </w:rPr>
        <w:sectPr w:rsidR="000F427F" w:rsidSect="00C5525F">
          <w:footerReference w:type="default" r:id="rId9"/>
          <w:pgSz w:w="11906" w:h="16838"/>
          <w:pgMar w:top="1440" w:right="1440" w:bottom="1440" w:left="1440" w:header="0" w:footer="0" w:gutter="0"/>
          <w:pgNumType w:start="1"/>
          <w:cols w:space="720"/>
          <w:formProt w:val="0"/>
          <w:bidi/>
          <w:docGrid w:linePitch="360" w:charSpace="4096"/>
        </w:sectPr>
      </w:pPr>
    </w:p>
    <w:p w14:paraId="7EE44776" w14:textId="46BDF9A6" w:rsidR="00E46C7A" w:rsidRPr="004240D6" w:rsidRDefault="00E46C7A" w:rsidP="004240D6">
      <w:pPr>
        <w:jc w:val="center"/>
        <w:rPr>
          <w:rFonts w:ascii="David" w:hAnsi="David" w:cs="David"/>
          <w:sz w:val="36"/>
          <w:szCs w:val="36"/>
          <w:rtl/>
        </w:rPr>
      </w:pPr>
      <w:r w:rsidRPr="004240D6">
        <w:rPr>
          <w:rFonts w:ascii="David" w:hAnsi="David" w:cs="David"/>
          <w:sz w:val="36"/>
          <w:szCs w:val="36"/>
          <w:rtl/>
        </w:rPr>
        <w:lastRenderedPageBreak/>
        <w:t>תוכן עניינים</w:t>
      </w:r>
    </w:p>
    <w:p w14:paraId="16966EFC" w14:textId="77777777" w:rsidR="00E46C7A" w:rsidRDefault="00E46C7A" w:rsidP="004240D6">
      <w:pPr>
        <w:pStyle w:val="ListParagraph"/>
        <w:numPr>
          <w:ilvl w:val="0"/>
          <w:numId w:val="12"/>
        </w:numPr>
        <w:jc w:val="center"/>
        <w:rPr>
          <w:rFonts w:ascii="David" w:hAnsi="David" w:cs="David"/>
          <w:sz w:val="24"/>
          <w:szCs w:val="24"/>
        </w:rPr>
      </w:pPr>
      <w:r w:rsidRPr="00E46C7A">
        <w:rPr>
          <w:rFonts w:ascii="David" w:hAnsi="David" w:cs="David"/>
          <w:sz w:val="24"/>
          <w:szCs w:val="24"/>
          <w:rtl/>
        </w:rPr>
        <w:t>מבוא</w:t>
      </w:r>
      <w:r>
        <w:rPr>
          <w:rFonts w:ascii="David" w:hAnsi="David" w:cs="David" w:hint="cs"/>
          <w:sz w:val="24"/>
          <w:szCs w:val="24"/>
          <w:rtl/>
        </w:rPr>
        <w:t>............................................................................................................1</w:t>
      </w:r>
    </w:p>
    <w:p w14:paraId="242C696E" w14:textId="77777777" w:rsidR="00E46C7A" w:rsidRDefault="00E46C7A" w:rsidP="004240D6">
      <w:pPr>
        <w:pStyle w:val="ListParagraph"/>
        <w:numPr>
          <w:ilvl w:val="0"/>
          <w:numId w:val="12"/>
        </w:numPr>
        <w:jc w:val="center"/>
        <w:rPr>
          <w:rFonts w:ascii="David" w:hAnsi="David" w:cs="David"/>
          <w:sz w:val="24"/>
          <w:szCs w:val="24"/>
        </w:rPr>
      </w:pPr>
      <w:r>
        <w:rPr>
          <w:rFonts w:ascii="David" w:hAnsi="David" w:cs="David" w:hint="cs"/>
          <w:sz w:val="24"/>
          <w:szCs w:val="24"/>
          <w:rtl/>
        </w:rPr>
        <w:t>רקע תיאורטי................................................................................................2</w:t>
      </w:r>
    </w:p>
    <w:p w14:paraId="56D5570F" w14:textId="63512350" w:rsidR="00E46C7A"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תיאור הנתונים והמדגם.........................................................................</w:t>
      </w:r>
      <w:r w:rsidR="00F63292">
        <w:rPr>
          <w:rFonts w:ascii="David" w:hAnsi="David" w:cs="David"/>
          <w:sz w:val="24"/>
          <w:szCs w:val="24"/>
        </w:rPr>
        <w:t>.</w:t>
      </w:r>
      <w:bookmarkStart w:id="0" w:name="_GoBack"/>
      <w:bookmarkEnd w:id="0"/>
      <w:r>
        <w:rPr>
          <w:rFonts w:ascii="David" w:hAnsi="David" w:cs="David" w:hint="cs"/>
          <w:sz w:val="24"/>
          <w:szCs w:val="24"/>
          <w:rtl/>
        </w:rPr>
        <w:t>........</w:t>
      </w:r>
      <w:r w:rsidR="00F63292">
        <w:rPr>
          <w:rFonts w:ascii="David" w:hAnsi="David" w:cs="David"/>
          <w:sz w:val="24"/>
          <w:szCs w:val="24"/>
        </w:rPr>
        <w:t>4</w:t>
      </w:r>
    </w:p>
    <w:p w14:paraId="5179B9D5" w14:textId="41CFFE07"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שיטת המחקר.......................................................................................</w:t>
      </w:r>
      <w:r w:rsidR="00F63292">
        <w:rPr>
          <w:rFonts w:ascii="David" w:hAnsi="David" w:cs="David"/>
          <w:sz w:val="24"/>
          <w:szCs w:val="24"/>
        </w:rPr>
        <w:t>.</w:t>
      </w:r>
      <w:r>
        <w:rPr>
          <w:rFonts w:ascii="David" w:hAnsi="David" w:cs="David" w:hint="cs"/>
          <w:sz w:val="24"/>
          <w:szCs w:val="24"/>
          <w:rtl/>
        </w:rPr>
        <w:t>.......</w:t>
      </w:r>
      <w:r w:rsidR="00F63292">
        <w:rPr>
          <w:rFonts w:ascii="David" w:hAnsi="David" w:cs="David"/>
          <w:sz w:val="24"/>
          <w:szCs w:val="24"/>
        </w:rPr>
        <w:t>9.</w:t>
      </w:r>
    </w:p>
    <w:p w14:paraId="45DB02FC" w14:textId="4737C6BC" w:rsidR="00A860A1" w:rsidRDefault="00A860A1" w:rsidP="004240D6">
      <w:pPr>
        <w:pStyle w:val="ListParagraph"/>
        <w:numPr>
          <w:ilvl w:val="1"/>
          <w:numId w:val="12"/>
        </w:numPr>
        <w:jc w:val="center"/>
        <w:rPr>
          <w:rFonts w:ascii="David" w:hAnsi="David" w:cs="David"/>
          <w:sz w:val="24"/>
          <w:szCs w:val="24"/>
        </w:rPr>
      </w:pPr>
      <w:r>
        <w:rPr>
          <w:rFonts w:ascii="David" w:hAnsi="David" w:cs="David" w:hint="cs"/>
          <w:sz w:val="24"/>
          <w:szCs w:val="24"/>
          <w:rtl/>
        </w:rPr>
        <w:t>קשר סיבתי......................................................................................</w:t>
      </w:r>
      <w:r w:rsidR="00F63292">
        <w:rPr>
          <w:rFonts w:ascii="David" w:hAnsi="David" w:cs="David"/>
          <w:sz w:val="24"/>
          <w:szCs w:val="24"/>
        </w:rPr>
        <w:t>.</w:t>
      </w:r>
      <w:r>
        <w:rPr>
          <w:rFonts w:ascii="David" w:hAnsi="David" w:cs="David" w:hint="cs"/>
          <w:sz w:val="24"/>
          <w:szCs w:val="24"/>
          <w:rtl/>
        </w:rPr>
        <w:t>.....12</w:t>
      </w:r>
    </w:p>
    <w:p w14:paraId="7E0E58E2" w14:textId="62573922"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ממצאים..............................................................................................</w:t>
      </w:r>
      <w:r w:rsidR="00F63292">
        <w:rPr>
          <w:rFonts w:ascii="David" w:hAnsi="David" w:cs="David"/>
          <w:sz w:val="24"/>
          <w:szCs w:val="24"/>
        </w:rPr>
        <w:t>.</w:t>
      </w:r>
      <w:r>
        <w:rPr>
          <w:rFonts w:ascii="David" w:hAnsi="David" w:cs="David" w:hint="cs"/>
          <w:sz w:val="24"/>
          <w:szCs w:val="24"/>
          <w:rtl/>
        </w:rPr>
        <w:t>.......13</w:t>
      </w:r>
    </w:p>
    <w:p w14:paraId="0774C00E" w14:textId="4D30C089"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סיכום</w:t>
      </w:r>
      <w:r w:rsidR="004240D6">
        <w:rPr>
          <w:rFonts w:ascii="David" w:hAnsi="David" w:cs="David" w:hint="cs"/>
          <w:sz w:val="24"/>
          <w:szCs w:val="24"/>
          <w:rtl/>
        </w:rPr>
        <w:t xml:space="preserve"> ...................................................................................................</w:t>
      </w:r>
      <w:r w:rsidR="00F63292">
        <w:rPr>
          <w:rFonts w:ascii="David" w:hAnsi="David" w:cs="David"/>
          <w:sz w:val="24"/>
          <w:szCs w:val="24"/>
        </w:rPr>
        <w:t>.</w:t>
      </w:r>
      <w:r w:rsidR="004240D6">
        <w:rPr>
          <w:rFonts w:ascii="David" w:hAnsi="David" w:cs="David" w:hint="cs"/>
          <w:sz w:val="24"/>
          <w:szCs w:val="24"/>
          <w:rtl/>
        </w:rPr>
        <w:t xml:space="preserve">.....17                                                                                                                 </w:t>
      </w:r>
    </w:p>
    <w:p w14:paraId="24F88692" w14:textId="77777777" w:rsidR="00A860A1" w:rsidRDefault="00A860A1" w:rsidP="004240D6">
      <w:pPr>
        <w:pStyle w:val="ListParagraph"/>
        <w:jc w:val="center"/>
        <w:rPr>
          <w:rFonts w:ascii="David" w:hAnsi="David" w:cs="David"/>
          <w:sz w:val="24"/>
          <w:szCs w:val="24"/>
          <w:rtl/>
        </w:rPr>
      </w:pPr>
      <w:r>
        <w:rPr>
          <w:rFonts w:ascii="David" w:hAnsi="David" w:cs="David" w:hint="cs"/>
          <w:sz w:val="24"/>
          <w:szCs w:val="24"/>
          <w:rtl/>
        </w:rPr>
        <w:t>6.1. סיכום- טניה................................................................................</w:t>
      </w:r>
      <w:r w:rsidR="004240D6">
        <w:rPr>
          <w:rFonts w:ascii="David" w:hAnsi="David" w:cs="David" w:hint="cs"/>
          <w:sz w:val="24"/>
          <w:szCs w:val="24"/>
          <w:rtl/>
        </w:rPr>
        <w:t>..</w:t>
      </w:r>
      <w:r>
        <w:rPr>
          <w:rFonts w:ascii="David" w:hAnsi="David" w:cs="David" w:hint="cs"/>
          <w:sz w:val="24"/>
          <w:szCs w:val="24"/>
          <w:rtl/>
        </w:rPr>
        <w:t>.........17</w:t>
      </w:r>
    </w:p>
    <w:p w14:paraId="6D4F4C54" w14:textId="1290A988" w:rsidR="00A860A1" w:rsidRDefault="00A860A1" w:rsidP="004240D6">
      <w:pPr>
        <w:pStyle w:val="ListParagraph"/>
        <w:jc w:val="center"/>
        <w:rPr>
          <w:rFonts w:ascii="David" w:hAnsi="David" w:cs="David"/>
          <w:sz w:val="24"/>
          <w:szCs w:val="24"/>
          <w:rtl/>
        </w:rPr>
      </w:pPr>
      <w:r>
        <w:rPr>
          <w:rFonts w:ascii="David" w:hAnsi="David" w:cs="David" w:hint="cs"/>
          <w:sz w:val="24"/>
          <w:szCs w:val="24"/>
          <w:rtl/>
        </w:rPr>
        <w:t>6.2. סיכום- מיכאלה...............................................................................</w:t>
      </w:r>
      <w:r w:rsidR="004240D6">
        <w:rPr>
          <w:rFonts w:ascii="David" w:hAnsi="David" w:cs="David" w:hint="cs"/>
          <w:sz w:val="24"/>
          <w:szCs w:val="24"/>
          <w:rtl/>
        </w:rPr>
        <w:t>..</w:t>
      </w:r>
      <w:r>
        <w:rPr>
          <w:rFonts w:ascii="David" w:hAnsi="David" w:cs="David" w:hint="cs"/>
          <w:sz w:val="24"/>
          <w:szCs w:val="24"/>
          <w:rtl/>
        </w:rPr>
        <w:t>.....</w:t>
      </w:r>
      <w:r w:rsidR="00F63292">
        <w:rPr>
          <w:rFonts w:ascii="David" w:hAnsi="David" w:cs="David"/>
          <w:sz w:val="24"/>
          <w:szCs w:val="24"/>
        </w:rPr>
        <w:t>19</w:t>
      </w:r>
    </w:p>
    <w:p w14:paraId="163022B0" w14:textId="686F80D0" w:rsidR="007729EA" w:rsidRPr="004240D6" w:rsidRDefault="00A860A1" w:rsidP="004240D6">
      <w:pPr>
        <w:pStyle w:val="ListParagraph"/>
        <w:numPr>
          <w:ilvl w:val="0"/>
          <w:numId w:val="12"/>
        </w:numPr>
        <w:jc w:val="center"/>
        <w:rPr>
          <w:rFonts w:ascii="David" w:hAnsi="David" w:cs="David"/>
          <w:sz w:val="24"/>
          <w:szCs w:val="24"/>
          <w:rtl/>
        </w:rPr>
      </w:pPr>
      <w:r w:rsidRPr="004240D6">
        <w:rPr>
          <w:rFonts w:ascii="David" w:hAnsi="David" w:cs="David" w:hint="cs"/>
          <w:sz w:val="24"/>
          <w:szCs w:val="24"/>
          <w:rtl/>
        </w:rPr>
        <w:t>בביליוגרפיה...............................................................</w:t>
      </w:r>
      <w:r w:rsidR="004240D6">
        <w:rPr>
          <w:rFonts w:ascii="David" w:hAnsi="David" w:cs="David" w:hint="cs"/>
          <w:sz w:val="24"/>
          <w:szCs w:val="24"/>
          <w:rtl/>
        </w:rPr>
        <w:t>...............................</w:t>
      </w:r>
      <w:r w:rsidRPr="004240D6">
        <w:rPr>
          <w:rFonts w:ascii="David" w:hAnsi="David" w:cs="David" w:hint="cs"/>
          <w:sz w:val="24"/>
          <w:szCs w:val="24"/>
          <w:rtl/>
        </w:rPr>
        <w:t>....</w:t>
      </w:r>
      <w:r w:rsidR="00F63292">
        <w:rPr>
          <w:rFonts w:ascii="David" w:hAnsi="David" w:cs="David"/>
          <w:sz w:val="24"/>
          <w:szCs w:val="24"/>
        </w:rPr>
        <w:t>21</w:t>
      </w:r>
    </w:p>
    <w:p w14:paraId="4FAF6A44" w14:textId="67D1AE20" w:rsidR="00A860A1" w:rsidRDefault="00A860A1" w:rsidP="004240D6">
      <w:pPr>
        <w:pStyle w:val="ListParagraph"/>
        <w:numPr>
          <w:ilvl w:val="0"/>
          <w:numId w:val="12"/>
        </w:numPr>
        <w:jc w:val="center"/>
        <w:rPr>
          <w:rFonts w:ascii="David" w:hAnsi="David" w:cs="David"/>
          <w:sz w:val="24"/>
          <w:szCs w:val="24"/>
        </w:rPr>
      </w:pPr>
      <w:r w:rsidRPr="004240D6">
        <w:rPr>
          <w:rFonts w:ascii="David" w:hAnsi="David" w:cs="David" w:hint="cs"/>
          <w:sz w:val="24"/>
          <w:szCs w:val="24"/>
          <w:rtl/>
        </w:rPr>
        <w:t>נספחים...........................................................</w:t>
      </w:r>
      <w:r w:rsidR="004240D6">
        <w:rPr>
          <w:rFonts w:ascii="David" w:hAnsi="David" w:cs="David" w:hint="cs"/>
          <w:sz w:val="24"/>
          <w:szCs w:val="24"/>
          <w:rtl/>
        </w:rPr>
        <w:t>............</w:t>
      </w:r>
      <w:r w:rsidRPr="004240D6">
        <w:rPr>
          <w:rFonts w:ascii="David" w:hAnsi="David" w:cs="David" w:hint="cs"/>
          <w:sz w:val="24"/>
          <w:szCs w:val="24"/>
          <w:rtl/>
        </w:rPr>
        <w:t>...</w:t>
      </w:r>
      <w:r w:rsidR="004240D6">
        <w:rPr>
          <w:rFonts w:ascii="David" w:hAnsi="David" w:cs="David" w:hint="cs"/>
          <w:sz w:val="24"/>
          <w:szCs w:val="24"/>
          <w:rtl/>
        </w:rPr>
        <w:t>..............................</w:t>
      </w:r>
      <w:r w:rsidR="00F63292">
        <w:rPr>
          <w:rFonts w:ascii="David" w:hAnsi="David" w:cs="David"/>
          <w:sz w:val="24"/>
          <w:szCs w:val="24"/>
        </w:rPr>
        <w:t>22</w:t>
      </w:r>
    </w:p>
    <w:p w14:paraId="178C929D" w14:textId="0D428D3B" w:rsidR="004240D6" w:rsidRPr="004240D6" w:rsidRDefault="004240D6" w:rsidP="004240D6">
      <w:pPr>
        <w:pStyle w:val="ListParagraph"/>
        <w:numPr>
          <w:ilvl w:val="0"/>
          <w:numId w:val="12"/>
        </w:numPr>
        <w:jc w:val="center"/>
        <w:rPr>
          <w:rFonts w:ascii="David" w:hAnsi="David" w:cs="David"/>
          <w:sz w:val="24"/>
          <w:szCs w:val="24"/>
          <w:rtl/>
        </w:rPr>
      </w:pPr>
      <w:r>
        <w:rPr>
          <w:rFonts w:ascii="David" w:hAnsi="David" w:cs="David" w:hint="cs"/>
          <w:sz w:val="24"/>
          <w:szCs w:val="24"/>
          <w:rtl/>
        </w:rPr>
        <w:t xml:space="preserve">נספח עבור קוד </w:t>
      </w:r>
      <w:r>
        <w:rPr>
          <w:rFonts w:ascii="David" w:hAnsi="David" w:cs="David" w:hint="cs"/>
          <w:sz w:val="24"/>
          <w:szCs w:val="24"/>
        </w:rPr>
        <w:t>R</w:t>
      </w:r>
      <w:r>
        <w:rPr>
          <w:rFonts w:ascii="David" w:hAnsi="David" w:cs="David" w:hint="cs"/>
          <w:sz w:val="24"/>
          <w:szCs w:val="24"/>
          <w:rtl/>
        </w:rPr>
        <w:t>..........................................................................................</w:t>
      </w:r>
      <w:r w:rsidR="00F63292">
        <w:rPr>
          <w:rFonts w:ascii="David" w:hAnsi="David" w:cs="David"/>
          <w:sz w:val="24"/>
          <w:szCs w:val="24"/>
        </w:rPr>
        <w:t>23</w:t>
      </w:r>
    </w:p>
    <w:p w14:paraId="06E157B2" w14:textId="77777777" w:rsidR="007729EA" w:rsidRPr="00E46C7A" w:rsidRDefault="007729EA" w:rsidP="007729EA">
      <w:pPr>
        <w:rPr>
          <w:rFonts w:ascii="David" w:hAnsi="David" w:cs="David"/>
          <w:b/>
          <w:bCs/>
          <w:sz w:val="24"/>
          <w:szCs w:val="24"/>
          <w:rtl/>
          <w:lang w:val="ru-RU"/>
        </w:rPr>
      </w:pPr>
    </w:p>
    <w:p w14:paraId="0DEE0628" w14:textId="77777777" w:rsidR="007729EA" w:rsidRDefault="007729EA" w:rsidP="007729EA">
      <w:pPr>
        <w:pStyle w:val="ListParagraph"/>
        <w:rPr>
          <w:rFonts w:ascii="David" w:hAnsi="David" w:cs="David"/>
          <w:b/>
          <w:bCs/>
          <w:sz w:val="24"/>
          <w:szCs w:val="24"/>
          <w:rtl/>
          <w:lang w:val="ru-RU"/>
        </w:rPr>
      </w:pPr>
    </w:p>
    <w:p w14:paraId="7F6EF2BC" w14:textId="77777777" w:rsidR="007729EA" w:rsidRDefault="007729EA" w:rsidP="007729EA">
      <w:pPr>
        <w:pStyle w:val="ListParagraph"/>
        <w:rPr>
          <w:rFonts w:ascii="David" w:hAnsi="David" w:cs="David"/>
          <w:b/>
          <w:bCs/>
          <w:sz w:val="24"/>
          <w:szCs w:val="24"/>
          <w:rtl/>
          <w:lang w:val="ru-RU"/>
        </w:rPr>
      </w:pPr>
    </w:p>
    <w:p w14:paraId="5E631E11" w14:textId="77777777" w:rsidR="007729EA" w:rsidRDefault="007729EA" w:rsidP="007729EA">
      <w:pPr>
        <w:pStyle w:val="ListParagraph"/>
        <w:rPr>
          <w:rFonts w:ascii="David" w:hAnsi="David" w:cs="David"/>
          <w:b/>
          <w:bCs/>
          <w:sz w:val="24"/>
          <w:szCs w:val="24"/>
          <w:rtl/>
          <w:lang w:val="ru-RU"/>
        </w:rPr>
      </w:pPr>
    </w:p>
    <w:p w14:paraId="1B85511D" w14:textId="77777777" w:rsidR="007729EA" w:rsidRDefault="007729EA" w:rsidP="007729EA">
      <w:pPr>
        <w:pStyle w:val="ListParagraph"/>
        <w:rPr>
          <w:rFonts w:ascii="David" w:hAnsi="David" w:cs="David"/>
          <w:b/>
          <w:bCs/>
          <w:sz w:val="24"/>
          <w:szCs w:val="24"/>
          <w:rtl/>
          <w:lang w:val="ru-RU"/>
        </w:rPr>
      </w:pPr>
    </w:p>
    <w:p w14:paraId="64857E54" w14:textId="77777777" w:rsidR="007729EA" w:rsidRDefault="007729EA" w:rsidP="007729EA">
      <w:pPr>
        <w:pStyle w:val="ListParagraph"/>
        <w:rPr>
          <w:rFonts w:ascii="David" w:hAnsi="David" w:cs="David"/>
          <w:b/>
          <w:bCs/>
          <w:sz w:val="24"/>
          <w:szCs w:val="24"/>
          <w:rtl/>
          <w:lang w:val="ru-RU"/>
        </w:rPr>
      </w:pPr>
    </w:p>
    <w:p w14:paraId="704C5094" w14:textId="77777777" w:rsidR="007729EA" w:rsidRDefault="007729EA" w:rsidP="007729EA">
      <w:pPr>
        <w:pStyle w:val="ListParagraph"/>
        <w:rPr>
          <w:rFonts w:ascii="David" w:hAnsi="David" w:cs="David"/>
          <w:b/>
          <w:bCs/>
          <w:sz w:val="24"/>
          <w:szCs w:val="24"/>
          <w:rtl/>
          <w:lang w:val="ru-RU"/>
        </w:rPr>
      </w:pPr>
    </w:p>
    <w:p w14:paraId="3ABC2578" w14:textId="77777777" w:rsidR="007729EA" w:rsidRDefault="007729EA" w:rsidP="007729EA">
      <w:pPr>
        <w:pStyle w:val="ListParagraph"/>
        <w:rPr>
          <w:rFonts w:ascii="David" w:hAnsi="David" w:cs="David"/>
          <w:b/>
          <w:bCs/>
          <w:sz w:val="24"/>
          <w:szCs w:val="24"/>
          <w:rtl/>
          <w:lang w:val="ru-RU"/>
        </w:rPr>
      </w:pPr>
    </w:p>
    <w:p w14:paraId="5EF62F0E" w14:textId="77777777" w:rsidR="007729EA" w:rsidRDefault="007729EA" w:rsidP="007729EA">
      <w:pPr>
        <w:pStyle w:val="ListParagraph"/>
        <w:rPr>
          <w:rFonts w:ascii="David" w:hAnsi="David" w:cs="David"/>
          <w:b/>
          <w:bCs/>
          <w:sz w:val="24"/>
          <w:szCs w:val="24"/>
          <w:rtl/>
          <w:lang w:val="ru-RU"/>
        </w:rPr>
      </w:pPr>
    </w:p>
    <w:p w14:paraId="25780A59" w14:textId="77777777" w:rsidR="007729EA" w:rsidRDefault="007729EA" w:rsidP="007729EA">
      <w:pPr>
        <w:pStyle w:val="ListParagraph"/>
        <w:rPr>
          <w:rFonts w:ascii="David" w:hAnsi="David" w:cs="David"/>
          <w:b/>
          <w:bCs/>
          <w:sz w:val="24"/>
          <w:szCs w:val="24"/>
          <w:rtl/>
          <w:lang w:val="ru-RU"/>
        </w:rPr>
      </w:pPr>
    </w:p>
    <w:p w14:paraId="0931BF25" w14:textId="77777777" w:rsidR="007729EA" w:rsidRDefault="007729EA" w:rsidP="007729EA">
      <w:pPr>
        <w:pStyle w:val="ListParagraph"/>
        <w:rPr>
          <w:rFonts w:ascii="David" w:hAnsi="David" w:cs="David"/>
          <w:b/>
          <w:bCs/>
          <w:sz w:val="24"/>
          <w:szCs w:val="24"/>
          <w:rtl/>
          <w:lang w:val="ru-RU"/>
        </w:rPr>
      </w:pPr>
    </w:p>
    <w:p w14:paraId="547E9481" w14:textId="77777777" w:rsidR="007729EA" w:rsidRDefault="007729EA" w:rsidP="007729EA">
      <w:pPr>
        <w:pStyle w:val="ListParagraph"/>
        <w:rPr>
          <w:rFonts w:ascii="David" w:hAnsi="David" w:cs="David"/>
          <w:b/>
          <w:bCs/>
          <w:sz w:val="24"/>
          <w:szCs w:val="24"/>
          <w:rtl/>
          <w:lang w:val="ru-RU"/>
        </w:rPr>
      </w:pPr>
    </w:p>
    <w:p w14:paraId="1713FD32" w14:textId="77777777" w:rsidR="007729EA" w:rsidRDefault="007729EA" w:rsidP="007729EA">
      <w:pPr>
        <w:pStyle w:val="ListParagraph"/>
        <w:rPr>
          <w:rFonts w:ascii="David" w:hAnsi="David" w:cs="David"/>
          <w:b/>
          <w:bCs/>
          <w:sz w:val="24"/>
          <w:szCs w:val="24"/>
          <w:rtl/>
          <w:lang w:val="ru-RU"/>
        </w:rPr>
      </w:pPr>
    </w:p>
    <w:p w14:paraId="74E522F4" w14:textId="77777777" w:rsidR="007729EA" w:rsidRDefault="007729EA" w:rsidP="007729EA">
      <w:pPr>
        <w:pStyle w:val="ListParagraph"/>
        <w:rPr>
          <w:rFonts w:ascii="David" w:hAnsi="David" w:cs="David"/>
          <w:b/>
          <w:bCs/>
          <w:sz w:val="24"/>
          <w:szCs w:val="24"/>
          <w:rtl/>
          <w:lang w:val="ru-RU"/>
        </w:rPr>
      </w:pPr>
    </w:p>
    <w:p w14:paraId="157AE8E6" w14:textId="77777777" w:rsidR="00E46C7A" w:rsidRPr="00E46C7A" w:rsidRDefault="00E46C7A" w:rsidP="007729EA">
      <w:pPr>
        <w:rPr>
          <w:rFonts w:ascii="David" w:hAnsi="David" w:cs="David"/>
          <w:b/>
          <w:bCs/>
          <w:sz w:val="24"/>
          <w:szCs w:val="24"/>
          <w:lang w:val="ru-RU"/>
        </w:rPr>
      </w:pPr>
    </w:p>
    <w:p w14:paraId="1AB5E134" w14:textId="77777777" w:rsidR="000F427F" w:rsidRDefault="000F427F">
      <w:pPr>
        <w:pStyle w:val="ListParagraph"/>
        <w:numPr>
          <w:ilvl w:val="0"/>
          <w:numId w:val="1"/>
        </w:numPr>
        <w:rPr>
          <w:rFonts w:ascii="David" w:hAnsi="David" w:cs="David"/>
          <w:b/>
          <w:bCs/>
          <w:sz w:val="24"/>
          <w:szCs w:val="24"/>
          <w:rtl/>
          <w:lang w:val="ru-RU"/>
        </w:rPr>
        <w:sectPr w:rsidR="000F427F" w:rsidSect="00C5525F">
          <w:pgSz w:w="11906" w:h="16838"/>
          <w:pgMar w:top="1440" w:right="1440" w:bottom="1440" w:left="1440" w:header="0" w:footer="0" w:gutter="0"/>
          <w:pgNumType w:start="1"/>
          <w:cols w:space="720"/>
          <w:formProt w:val="0"/>
          <w:bidi/>
          <w:docGrid w:linePitch="360" w:charSpace="4096"/>
        </w:sectPr>
      </w:pPr>
    </w:p>
    <w:p w14:paraId="27457594" w14:textId="772327AC" w:rsidR="00137A45" w:rsidRDefault="000A0C43">
      <w:pPr>
        <w:pStyle w:val="ListParagraph"/>
        <w:numPr>
          <w:ilvl w:val="0"/>
          <w:numId w:val="1"/>
        </w:numPr>
        <w:rPr>
          <w:rFonts w:ascii="David" w:hAnsi="David" w:cs="David"/>
          <w:b/>
          <w:bCs/>
          <w:sz w:val="24"/>
          <w:szCs w:val="24"/>
          <w:lang w:val="ru-RU"/>
        </w:rPr>
      </w:pPr>
      <w:r>
        <w:rPr>
          <w:rFonts w:ascii="David" w:hAnsi="David" w:cs="David"/>
          <w:b/>
          <w:bCs/>
          <w:sz w:val="24"/>
          <w:szCs w:val="24"/>
          <w:rtl/>
          <w:lang w:val="ru-RU"/>
        </w:rPr>
        <w:lastRenderedPageBreak/>
        <w:t>מבוא</w:t>
      </w:r>
    </w:p>
    <w:p w14:paraId="2EBC872F" w14:textId="77777777" w:rsidR="00137A45" w:rsidRDefault="003B5478" w:rsidP="00BB5F81">
      <w:pPr>
        <w:rPr>
          <w:rFonts w:ascii="David" w:hAnsi="David" w:cs="David"/>
          <w:sz w:val="24"/>
          <w:szCs w:val="24"/>
        </w:rPr>
      </w:pPr>
      <w:r>
        <w:rPr>
          <w:rFonts w:ascii="David" w:hAnsi="David" w:cs="David"/>
          <w:sz w:val="24"/>
          <w:szCs w:val="24"/>
          <w:rtl/>
        </w:rPr>
        <w:t xml:space="preserve">עבודה זו בוחנת את </w:t>
      </w:r>
      <w:r>
        <w:rPr>
          <w:rFonts w:ascii="David" w:hAnsi="David" w:cs="David" w:hint="cs"/>
          <w:sz w:val="24"/>
          <w:szCs w:val="24"/>
          <w:rtl/>
        </w:rPr>
        <w:t xml:space="preserve">השתלבותם </w:t>
      </w:r>
      <w:r w:rsidR="000A0C43">
        <w:rPr>
          <w:rFonts w:ascii="David" w:hAnsi="David" w:cs="David"/>
          <w:sz w:val="24"/>
          <w:szCs w:val="24"/>
          <w:rtl/>
        </w:rPr>
        <w:t>של עולים חדשים מיבשות שונות</w:t>
      </w:r>
      <w:r>
        <w:rPr>
          <w:rFonts w:ascii="David" w:hAnsi="David" w:cs="David" w:hint="cs"/>
          <w:sz w:val="24"/>
          <w:szCs w:val="24"/>
          <w:rtl/>
        </w:rPr>
        <w:t xml:space="preserve"> בשוק העבודה</w:t>
      </w:r>
      <w:r w:rsidR="000A0C43">
        <w:rPr>
          <w:rFonts w:ascii="David" w:hAnsi="David" w:cs="David"/>
          <w:sz w:val="24"/>
          <w:szCs w:val="24"/>
          <w:rtl/>
        </w:rPr>
        <w:t xml:space="preserve">, אשר במספרים יחסיים הופכים לחלק שגדל באוכלוסייה. על פי נתונים שנתיים </w:t>
      </w:r>
      <w:r w:rsidR="000A0C43">
        <w:rPr>
          <w:rFonts w:ascii="David" w:hAnsi="David" w:cs="David"/>
          <w:sz w:val="24"/>
          <w:szCs w:val="24"/>
          <w:rtl/>
          <w:lang w:val="ru-RU"/>
        </w:rPr>
        <w:t>של הלשכה המרכזית לסטטיסטיקה מאז קום המדינה עלו לישראל כ-</w:t>
      </w:r>
      <w:r w:rsidR="000A0C43">
        <w:rPr>
          <w:rFonts w:ascii="David" w:hAnsi="David" w:cs="David"/>
          <w:sz w:val="24"/>
          <w:szCs w:val="24"/>
          <w:lang w:val="ru-RU"/>
        </w:rPr>
        <w:t>2.3</w:t>
      </w:r>
      <w:r w:rsidR="000A0C43">
        <w:rPr>
          <w:rFonts w:ascii="David" w:hAnsi="David" w:cs="David"/>
          <w:sz w:val="24"/>
          <w:szCs w:val="24"/>
          <w:rtl/>
          <w:lang w:val="ru-RU"/>
        </w:rPr>
        <w:t xml:space="preserve"> מיליון עולים, כ- </w:t>
      </w:r>
      <w:r w:rsidR="000A0C43">
        <w:rPr>
          <w:rFonts w:ascii="David" w:hAnsi="David" w:cs="David"/>
          <w:sz w:val="24"/>
          <w:szCs w:val="24"/>
          <w:lang w:val="ru-RU"/>
        </w:rPr>
        <w:t>%43</w:t>
      </w:r>
      <w:r w:rsidR="000A0C43">
        <w:rPr>
          <w:rFonts w:ascii="David" w:hAnsi="David" w:cs="David"/>
          <w:sz w:val="24"/>
          <w:szCs w:val="24"/>
          <w:rtl/>
          <w:lang w:val="ru-RU"/>
        </w:rPr>
        <w:t xml:space="preserve"> מתוכם מאז שנת </w:t>
      </w:r>
      <w:r w:rsidR="000A0C43">
        <w:rPr>
          <w:rFonts w:ascii="David" w:hAnsi="David" w:cs="David"/>
          <w:sz w:val="24"/>
          <w:szCs w:val="24"/>
          <w:lang w:val="ru-RU"/>
        </w:rPr>
        <w:t>1990</w:t>
      </w:r>
      <w:r w:rsidR="000A0C43">
        <w:rPr>
          <w:rFonts w:ascii="David" w:hAnsi="David" w:cs="David"/>
          <w:sz w:val="24"/>
          <w:szCs w:val="24"/>
          <w:rtl/>
          <w:lang w:val="ru-RU"/>
        </w:rPr>
        <w:t>. העולים מגיעים ממגוון מדינות ולכן האוכלוסייה הישראלית מונה קשת רחבה של תרבויות שמרכיבות את שוק העבודה. המגוון הנוצר מעלה קשיים והיבטים מורכבים עליהם נדון בהמשך. יחד עם זאת, ניתנת ההזדמנות לכלכלה הישראלית ל</w:t>
      </w:r>
      <w:r>
        <w:rPr>
          <w:rFonts w:ascii="David" w:hAnsi="David" w:cs="David"/>
          <w:sz w:val="24"/>
          <w:szCs w:val="24"/>
          <w:rtl/>
          <w:lang w:val="ru-RU"/>
        </w:rPr>
        <w:t>שגשג ולהיות מובילה בתחומים רבים</w:t>
      </w:r>
      <w:r w:rsidR="000A0C43">
        <w:rPr>
          <w:rFonts w:ascii="David" w:hAnsi="David" w:cs="David"/>
          <w:sz w:val="24"/>
          <w:szCs w:val="24"/>
          <w:rtl/>
          <w:lang w:val="ru-RU"/>
        </w:rPr>
        <w:t xml:space="preserve">: </w:t>
      </w:r>
      <w:r w:rsidR="000A0C43">
        <w:rPr>
          <w:rFonts w:ascii="David" w:hAnsi="David" w:cs="David"/>
          <w:sz w:val="24"/>
          <w:szCs w:val="24"/>
          <w:rtl/>
        </w:rPr>
        <w:t xml:space="preserve">מעל </w:t>
      </w:r>
      <w:r w:rsidR="000A0C43">
        <w:rPr>
          <w:rFonts w:ascii="David" w:hAnsi="David" w:cs="David"/>
          <w:sz w:val="24"/>
          <w:szCs w:val="24"/>
        </w:rPr>
        <w:t>90%</w:t>
      </w:r>
      <w:r w:rsidR="000A0C43">
        <w:rPr>
          <w:rFonts w:ascii="David" w:hAnsi="David" w:cs="David"/>
          <w:sz w:val="24"/>
          <w:szCs w:val="24"/>
          <w:rtl/>
        </w:rPr>
        <w:t xml:space="preserve"> מהעולים </w:t>
      </w:r>
      <w:r>
        <w:rPr>
          <w:rFonts w:ascii="David" w:hAnsi="David" w:cs="David" w:hint="cs"/>
          <w:sz w:val="24"/>
          <w:szCs w:val="24"/>
          <w:rtl/>
        </w:rPr>
        <w:t>מגיעים</w:t>
      </w:r>
      <w:r w:rsidR="000A0C43">
        <w:rPr>
          <w:rFonts w:ascii="David" w:hAnsi="David" w:cs="David"/>
          <w:sz w:val="24"/>
          <w:szCs w:val="24"/>
          <w:rtl/>
        </w:rPr>
        <w:t xml:space="preserve"> עם השכלה של לפחות </w:t>
      </w:r>
      <w:r w:rsidR="000A0C43">
        <w:rPr>
          <w:rFonts w:ascii="David" w:hAnsi="David" w:cs="David"/>
          <w:sz w:val="24"/>
          <w:szCs w:val="24"/>
        </w:rPr>
        <w:t>11</w:t>
      </w:r>
      <w:r w:rsidR="000A0C43">
        <w:rPr>
          <w:rFonts w:ascii="David" w:hAnsi="David" w:cs="David"/>
          <w:sz w:val="24"/>
          <w:szCs w:val="24"/>
          <w:rtl/>
        </w:rPr>
        <w:t xml:space="preserve"> שנות לימוד, כ-</w:t>
      </w:r>
      <w:r w:rsidR="000A0C43">
        <w:rPr>
          <w:rFonts w:ascii="David" w:hAnsi="David" w:cs="David"/>
          <w:sz w:val="24"/>
          <w:szCs w:val="24"/>
        </w:rPr>
        <w:t>40%</w:t>
      </w:r>
      <w:r w:rsidR="000A0C43">
        <w:rPr>
          <w:rFonts w:ascii="David" w:hAnsi="David" w:cs="David"/>
          <w:sz w:val="24"/>
          <w:szCs w:val="24"/>
          <w:rtl/>
        </w:rPr>
        <w:t xml:space="preserve"> מתוכם בעלי השכלה של מעל </w:t>
      </w:r>
      <w:r w:rsidR="000A0C43">
        <w:rPr>
          <w:rFonts w:ascii="David" w:hAnsi="David" w:cs="David"/>
          <w:sz w:val="24"/>
          <w:szCs w:val="24"/>
        </w:rPr>
        <w:t>16</w:t>
      </w:r>
      <w:r w:rsidR="000A0C43">
        <w:rPr>
          <w:rFonts w:ascii="David" w:hAnsi="David" w:cs="David"/>
          <w:sz w:val="24"/>
          <w:szCs w:val="24"/>
          <w:rtl/>
        </w:rPr>
        <w:t xml:space="preserve"> שנות לימוד. ההון האנושי שמתווסף לקיים בארץ בעל פוטנציאל לתרומה בהרבה תחומים בחברה ובכלכלה הישראלית. </w:t>
      </w:r>
    </w:p>
    <w:p w14:paraId="119AD671" w14:textId="77777777" w:rsidR="00137A45" w:rsidRDefault="000A0C43" w:rsidP="003B5478">
      <w:pPr>
        <w:rPr>
          <w:rFonts w:ascii="David" w:hAnsi="David" w:cs="David"/>
          <w:sz w:val="24"/>
          <w:szCs w:val="24"/>
        </w:rPr>
      </w:pPr>
      <w:r>
        <w:rPr>
          <w:rFonts w:ascii="David" w:hAnsi="David" w:cs="David"/>
          <w:sz w:val="24"/>
          <w:szCs w:val="24"/>
          <w:rtl/>
        </w:rPr>
        <w:t>לצד גלי העלייה הנרחבים שנמנו בישראל, החל משנות ה-</w:t>
      </w:r>
      <w:r>
        <w:rPr>
          <w:rFonts w:ascii="David" w:hAnsi="David" w:cs="David"/>
          <w:sz w:val="24"/>
          <w:szCs w:val="24"/>
        </w:rPr>
        <w:t>70</w:t>
      </w:r>
      <w:r>
        <w:rPr>
          <w:rFonts w:ascii="David" w:hAnsi="David" w:cs="David"/>
          <w:sz w:val="24"/>
          <w:szCs w:val="24"/>
          <w:rtl/>
        </w:rPr>
        <w:t xml:space="preserve"> חלה ירידה במסלול הצמיחה הכלכלית של</w:t>
      </w:r>
      <w:r w:rsidR="003B5478">
        <w:rPr>
          <w:rFonts w:ascii="David" w:hAnsi="David" w:cs="David" w:hint="cs"/>
          <w:sz w:val="24"/>
          <w:szCs w:val="24"/>
          <w:rtl/>
        </w:rPr>
        <w:t>ה</w:t>
      </w:r>
      <w:r>
        <w:rPr>
          <w:rFonts w:ascii="David" w:hAnsi="David" w:cs="David"/>
          <w:sz w:val="24"/>
          <w:szCs w:val="24"/>
          <w:rtl/>
        </w:rPr>
        <w:t xml:space="preserve"> שמתבטאת בתמ"ג נמוך לנפש, לצד פריון עבודה (נמדד כתמ"ג לשעת עבודה) נמוך ביחס למדינות ה-</w:t>
      </w:r>
      <w:r>
        <w:rPr>
          <w:rFonts w:ascii="David" w:hAnsi="David" w:cs="David"/>
          <w:sz w:val="24"/>
          <w:szCs w:val="24"/>
        </w:rPr>
        <w:t>OECD</w:t>
      </w:r>
      <w:r>
        <w:rPr>
          <w:rFonts w:ascii="David" w:hAnsi="David" w:cs="David"/>
          <w:sz w:val="24"/>
          <w:szCs w:val="24"/>
          <w:rtl/>
        </w:rPr>
        <w:t>. כמו כן, ההוצאה הציבורית בישראל כאחוז מהתמ"ג על מדיניות פעילה להכשרת עובדים נמוכה משמעותית ביחס לזו של ה-</w:t>
      </w:r>
      <w:r>
        <w:rPr>
          <w:rFonts w:ascii="David" w:hAnsi="David" w:cs="David"/>
          <w:sz w:val="24"/>
          <w:szCs w:val="24"/>
        </w:rPr>
        <w:t>OECD</w:t>
      </w:r>
      <w:r>
        <w:rPr>
          <w:rFonts w:ascii="David" w:hAnsi="David" w:cs="David"/>
          <w:sz w:val="24"/>
          <w:szCs w:val="24"/>
          <w:rtl/>
        </w:rPr>
        <w:t xml:space="preserve">, דבר שמקשה על העולים החדשים לבצע את ההתאמות הנדרשות בכדי להשתלב בשוק העבודה בצורה שבה יצליחו לממש את הפוטנציאל שלהם. הבנת הקשיים והמגמות בקרב קבוצות העלייה, לצד שינויים מתאימים במדיניות כלפיי קליטת העולים, עשויים להוביל לשיפור במגמות הצמיחה הכלכלית ובפריון העבודה. </w:t>
      </w:r>
    </w:p>
    <w:p w14:paraId="7C2161A6" w14:textId="77777777" w:rsidR="00137A45" w:rsidRPr="00874AA4" w:rsidRDefault="000A0C43" w:rsidP="00874AA4">
      <w:pPr>
        <w:rPr>
          <w:rFonts w:ascii="David" w:hAnsi="David" w:cs="David"/>
          <w:sz w:val="24"/>
          <w:szCs w:val="24"/>
        </w:rPr>
      </w:pPr>
      <w:r>
        <w:rPr>
          <w:rFonts w:ascii="David" w:hAnsi="David" w:cs="David"/>
          <w:sz w:val="24"/>
          <w:szCs w:val="24"/>
          <w:rtl/>
        </w:rPr>
        <w:t>היבט ההשתלבות הכלכלית של העולה החדש קשור ותל</w:t>
      </w:r>
      <w:r w:rsidR="003B5478">
        <w:rPr>
          <w:rFonts w:ascii="David" w:hAnsi="David" w:cs="David"/>
          <w:sz w:val="24"/>
          <w:szCs w:val="24"/>
          <w:rtl/>
        </w:rPr>
        <w:t>וי בתנאים המבניים של שוק העבודה</w:t>
      </w:r>
      <w:r>
        <w:rPr>
          <w:rFonts w:ascii="David" w:hAnsi="David" w:cs="David"/>
          <w:sz w:val="24"/>
          <w:szCs w:val="24"/>
          <w:rtl/>
        </w:rPr>
        <w:t xml:space="preserve"> מצד אחד וביכולותיו להתאים את עצמו לדרישות שוק העבודה מצד שני. השתלבותו בשוק העבודה מהווה אחד מהמדדים העיקריים לקליטה מוצלחת בארץ. בספרות המחקרית ניתן להבחין בין מדדים שונים של השתלבות בשוק העבודה העשויים לבדוק הישגים סוציו-כלכליים של העולים במדינה הקולטת</w:t>
      </w:r>
      <w:r w:rsidR="003B5478">
        <w:rPr>
          <w:rFonts w:ascii="David" w:hAnsi="David" w:cs="David" w:hint="cs"/>
          <w:sz w:val="24"/>
          <w:szCs w:val="24"/>
          <w:rtl/>
        </w:rPr>
        <w:t>,</w:t>
      </w:r>
      <w:r>
        <w:rPr>
          <w:rFonts w:ascii="David" w:hAnsi="David" w:cs="David"/>
          <w:sz w:val="24"/>
          <w:szCs w:val="24"/>
          <w:rtl/>
        </w:rPr>
        <w:t xml:space="preserve"> המדדים הינם : השתתפות בכוח העבודה, סוג מקצוע, היקף משרה והכנסה מעבודה. ההישגים הללו מושפעים בעיקר מההון האנושי </w:t>
      </w:r>
      <w:r w:rsidR="00460242">
        <w:rPr>
          <w:rFonts w:ascii="David" w:hAnsi="David" w:cs="David" w:hint="cs"/>
          <w:sz w:val="24"/>
          <w:szCs w:val="24"/>
          <w:rtl/>
        </w:rPr>
        <w:t>עמו</w:t>
      </w:r>
      <w:r>
        <w:rPr>
          <w:rFonts w:ascii="David" w:hAnsi="David" w:cs="David"/>
          <w:sz w:val="24"/>
          <w:szCs w:val="24"/>
          <w:rtl/>
        </w:rPr>
        <w:t xml:space="preserve"> מגיע העולה למדינה החדשה (השכלה, שליטה בשפה וניסיון בשוק העבודה) וקובעים במידה כלשהי את פוטנציאל העולה </w:t>
      </w:r>
      <w:r w:rsidR="00874AA4">
        <w:rPr>
          <w:rFonts w:ascii="David" w:hAnsi="David" w:cs="David"/>
          <w:sz w:val="24"/>
          <w:szCs w:val="24"/>
          <w:rtl/>
        </w:rPr>
        <w:t>החדש להשתלב בשוק העבודה המקומי.</w:t>
      </w:r>
    </w:p>
    <w:p w14:paraId="27AC0AC7" w14:textId="77777777" w:rsidR="00137A45" w:rsidRDefault="000A0C43" w:rsidP="000F2EBB">
      <w:pPr>
        <w:rPr>
          <w:rFonts w:ascii="David" w:hAnsi="David" w:cs="David"/>
          <w:sz w:val="24"/>
          <w:szCs w:val="24"/>
          <w:lang w:val="ru-RU"/>
        </w:rPr>
      </w:pPr>
      <w:r>
        <w:rPr>
          <w:rFonts w:ascii="David" w:hAnsi="David" w:cs="David"/>
          <w:sz w:val="24"/>
          <w:szCs w:val="24"/>
          <w:rtl/>
          <w:lang w:val="ru-RU"/>
        </w:rPr>
        <w:t>הפערים הקיימים בין העולים מלכתחילה, לא ניתנים לשינוי ע"י מדיניות ו</w:t>
      </w:r>
      <w:r>
        <w:rPr>
          <w:rFonts w:ascii="David" w:hAnsi="David" w:cs="David"/>
          <w:sz w:val="24"/>
          <w:szCs w:val="24"/>
          <w:rtl/>
        </w:rPr>
        <w:t>מכבידים מטבעם על אי השוויון הקיים במדינה. אולם, חלק מהפערים שנוצרים בתשואה להשכלה לאחר העלייה ניתנים לשינוי והם אלה המעמיקים ומנציחים את אי השוויון והופכים</w:t>
      </w:r>
      <w:r w:rsidR="00E55CAA">
        <w:rPr>
          <w:rFonts w:ascii="David" w:hAnsi="David" w:cs="David"/>
          <w:sz w:val="24"/>
          <w:szCs w:val="24"/>
          <w:rtl/>
        </w:rPr>
        <w:t xml:space="preserve"> את </w:t>
      </w:r>
      <w:r>
        <w:rPr>
          <w:rFonts w:ascii="David" w:hAnsi="David" w:cs="David"/>
          <w:sz w:val="24"/>
          <w:szCs w:val="24"/>
          <w:rtl/>
        </w:rPr>
        <w:t>השתלבות</w:t>
      </w:r>
      <w:r w:rsidR="00E55CAA">
        <w:rPr>
          <w:rFonts w:ascii="David" w:hAnsi="David" w:cs="David" w:hint="cs"/>
          <w:sz w:val="24"/>
          <w:szCs w:val="24"/>
          <w:rtl/>
        </w:rPr>
        <w:t>ם של העולים</w:t>
      </w:r>
      <w:r>
        <w:rPr>
          <w:rFonts w:ascii="David" w:hAnsi="David" w:cs="David"/>
          <w:sz w:val="24"/>
          <w:szCs w:val="24"/>
          <w:rtl/>
        </w:rPr>
        <w:t xml:space="preserve"> בחברה לכמעט בלתי אפשרית. </w:t>
      </w:r>
    </w:p>
    <w:p w14:paraId="0E26364F" w14:textId="77777777" w:rsidR="00137A45" w:rsidRDefault="000A0C43">
      <w:pPr>
        <w:rPr>
          <w:rFonts w:ascii="David" w:hAnsi="David" w:cs="David"/>
          <w:sz w:val="24"/>
          <w:szCs w:val="24"/>
        </w:rPr>
      </w:pPr>
      <w:r>
        <w:rPr>
          <w:rFonts w:ascii="David" w:hAnsi="David" w:cs="David"/>
          <w:sz w:val="24"/>
          <w:szCs w:val="24"/>
          <w:rtl/>
        </w:rPr>
        <w:t xml:space="preserve">קשיי הקליטה בארץ לצד קשיי ההשתלבות בשוק העבודה מביאים לכך שחלק מהעולים החדשים נאלצים לוותר על עבודה בתחום עיסוקם ופונים לעבודות שאינן דורשות מיומנויות מיוחדות. בחלק אחר </w:t>
      </w:r>
      <w:r>
        <w:rPr>
          <w:rFonts w:ascii="David" w:hAnsi="David" w:cs="David"/>
          <w:sz w:val="24"/>
          <w:szCs w:val="24"/>
          <w:rtl/>
        </w:rPr>
        <w:lastRenderedPageBreak/>
        <w:t>מהמקרים, העולים החדשים מצליחים לבצע את ההתאמות הנדרשות בכדי להשתלב בשוק העבודה בתחום עיסוקם,  אך תשואתם להשכלה נמוכה משמעותית מזו של עמיתם לעבודה. לעיתים מדובר בפערים שאינם ניתנים לגישור ע"י הזמן ומצבו של העולה החדש אינו משתפר משמעותית גם לאחר שנים רבות בארץ.</w:t>
      </w:r>
    </w:p>
    <w:p w14:paraId="6AFE2926" w14:textId="77777777" w:rsidR="00137A45" w:rsidRDefault="000A0C43">
      <w:pPr>
        <w:rPr>
          <w:rFonts w:ascii="David" w:hAnsi="David" w:cs="David"/>
          <w:sz w:val="24"/>
          <w:szCs w:val="24"/>
        </w:rPr>
      </w:pPr>
      <w:r>
        <w:rPr>
          <w:rFonts w:ascii="David" w:hAnsi="David" w:cs="David"/>
          <w:sz w:val="24"/>
          <w:szCs w:val="24"/>
          <w:rtl/>
        </w:rPr>
        <w:t>מטרת המחקר היא לבחון את הפערים בתשואה להשכלה בין עולים מיבשות שונות ולדון בסיבותיהם; בתחילה נרצה ליצור תמונת מצב ואפיון של רמות ההשכלה, השכר ותחום העיסוק בקרב העולים מהיבשות. לאחר מכן נרצה לבחון את הפערים בתשואה להשכלה בהינתן משתני בקרה וכתלות ביבשת המוצא ובמיקום בו נרכשה ההשכלה האחרונה (בארץ המוצא/</w:t>
      </w:r>
      <w:r w:rsidR="00E55CAA">
        <w:rPr>
          <w:rFonts w:ascii="David" w:hAnsi="David" w:cs="David"/>
          <w:sz w:val="24"/>
          <w:szCs w:val="24"/>
          <w:rtl/>
        </w:rPr>
        <w:t>בישראל).</w:t>
      </w:r>
      <w:r w:rsidR="00E55CAA">
        <w:rPr>
          <w:rFonts w:ascii="David" w:hAnsi="David" w:cs="David" w:hint="cs"/>
          <w:sz w:val="24"/>
          <w:szCs w:val="24"/>
          <w:rtl/>
        </w:rPr>
        <w:t xml:space="preserve"> </w:t>
      </w:r>
      <w:r>
        <w:rPr>
          <w:rFonts w:ascii="David" w:hAnsi="David" w:cs="David"/>
          <w:sz w:val="24"/>
          <w:szCs w:val="24"/>
          <w:rtl/>
        </w:rPr>
        <w:t xml:space="preserve">נרצה לקיים את הדיון תוך כדי הפרדה בין הפערים שנובעים כתוצאה מהבדלים באיכות ההשכלה, לבין הפערים שלא ניתן להסביר ע"י איכות ההשכלה. </w:t>
      </w:r>
    </w:p>
    <w:p w14:paraId="337D7657" w14:textId="77777777" w:rsidR="00874AA4" w:rsidRPr="00874AA4" w:rsidRDefault="000A0C43" w:rsidP="000F2EBB">
      <w:pPr>
        <w:rPr>
          <w:rFonts w:ascii="David" w:hAnsi="David" w:cs="David"/>
          <w:sz w:val="24"/>
          <w:szCs w:val="24"/>
        </w:rPr>
      </w:pPr>
      <w:r w:rsidRPr="00EE13AC">
        <w:rPr>
          <w:rFonts w:ascii="David" w:hAnsi="David" w:cs="David"/>
          <w:sz w:val="24"/>
          <w:szCs w:val="24"/>
          <w:rtl/>
        </w:rPr>
        <w:t xml:space="preserve">השערת המחקר שלנו היא שנמצא פערים בתשואה להשכלה בין העולים מהיבשות השונות, אשר ילכו ויתעצמו ככל שההשכלה גבוהה יותר. אנו מניחות שככל שמדובר בעולים ממדינות מפותחות, תשואתם להשכלה בישראל תהיה גבוהה מזו של עולים ממדינות שאינן מפותחות. סיבה שיכולה להסביר זאת היא פערים </w:t>
      </w:r>
      <w:r w:rsidR="00E55CAA" w:rsidRPr="00EE13AC">
        <w:rPr>
          <w:rFonts w:ascii="David" w:hAnsi="David" w:cs="David" w:hint="cs"/>
          <w:sz w:val="24"/>
          <w:szCs w:val="24"/>
          <w:rtl/>
        </w:rPr>
        <w:t>באיכות</w:t>
      </w:r>
      <w:r w:rsidR="00E55CAA" w:rsidRPr="00EE13AC">
        <w:rPr>
          <w:rFonts w:ascii="David" w:hAnsi="David" w:cs="David"/>
          <w:sz w:val="24"/>
          <w:szCs w:val="24"/>
          <w:rtl/>
        </w:rPr>
        <w:t xml:space="preserve"> </w:t>
      </w:r>
      <w:r w:rsidR="00E55CAA" w:rsidRPr="00EE13AC">
        <w:rPr>
          <w:rFonts w:ascii="David" w:hAnsi="David" w:cs="David" w:hint="cs"/>
          <w:sz w:val="24"/>
          <w:szCs w:val="24"/>
          <w:rtl/>
        </w:rPr>
        <w:t>ה</w:t>
      </w:r>
      <w:r w:rsidRPr="00EE13AC">
        <w:rPr>
          <w:rFonts w:ascii="David" w:hAnsi="David" w:cs="David"/>
          <w:sz w:val="24"/>
          <w:szCs w:val="24"/>
          <w:rtl/>
        </w:rPr>
        <w:t>השכלה, אך אנו משערות שזו לא תצליח להסביר לחלוטין את ההבדלים בתשואה להשכלה בין העולים. נרצה במחקר זה להצביע על אותם פערים שלא ניתן להסביר ע"י איכות השכלה.</w:t>
      </w:r>
      <w:r>
        <w:rPr>
          <w:rFonts w:ascii="David" w:hAnsi="David" w:cs="David"/>
          <w:sz w:val="24"/>
          <w:szCs w:val="24"/>
          <w:rtl/>
        </w:rPr>
        <w:t xml:space="preserve"> </w:t>
      </w:r>
      <w:r w:rsidR="000F2EBB">
        <w:rPr>
          <w:rFonts w:ascii="David" w:hAnsi="David" w:cs="David"/>
          <w:sz w:val="24"/>
          <w:szCs w:val="24"/>
          <w:rtl/>
        </w:rPr>
        <w:br/>
      </w:r>
    </w:p>
    <w:p w14:paraId="6F31B1DB" w14:textId="77777777" w:rsidR="00137A45" w:rsidRDefault="000A0C43">
      <w:pPr>
        <w:pStyle w:val="ListParagraph"/>
        <w:numPr>
          <w:ilvl w:val="0"/>
          <w:numId w:val="1"/>
        </w:numPr>
        <w:rPr>
          <w:rFonts w:ascii="David" w:hAnsi="David" w:cs="David"/>
          <w:b/>
          <w:bCs/>
          <w:sz w:val="24"/>
          <w:szCs w:val="24"/>
        </w:rPr>
      </w:pPr>
      <w:r>
        <w:rPr>
          <w:rFonts w:ascii="David" w:hAnsi="David" w:cs="David"/>
          <w:b/>
          <w:bCs/>
          <w:sz w:val="24"/>
          <w:szCs w:val="24"/>
          <w:rtl/>
          <w:lang w:val="ru-RU"/>
        </w:rPr>
        <w:t xml:space="preserve">רקע תיאורטי </w:t>
      </w:r>
    </w:p>
    <w:p w14:paraId="60811EFC" w14:textId="77777777" w:rsidR="000F2EBB" w:rsidRDefault="000A0C43" w:rsidP="000F2EBB">
      <w:pPr>
        <w:rPr>
          <w:rFonts w:ascii="David" w:hAnsi="David" w:cs="David"/>
          <w:sz w:val="24"/>
          <w:szCs w:val="24"/>
          <w:rtl/>
        </w:rPr>
      </w:pPr>
      <w:r>
        <w:rPr>
          <w:rFonts w:ascii="David" w:hAnsi="David" w:cs="David"/>
          <w:sz w:val="24"/>
          <w:szCs w:val="24"/>
          <w:rtl/>
          <w:lang w:val="ru-RU"/>
        </w:rPr>
        <w:t>פערים בתשואה להשכלה בין אוכלוסיות שונות, ובפרט בין עולים חדשים לבין ילידי המדינה, הינו נושא שנחקר רבות בספרות. כבר במחצית המאה ה-</w:t>
      </w:r>
      <w:r>
        <w:rPr>
          <w:rFonts w:ascii="David" w:hAnsi="David" w:cs="David"/>
          <w:sz w:val="24"/>
          <w:szCs w:val="24"/>
        </w:rPr>
        <w:t>19</w:t>
      </w:r>
      <w:r>
        <w:rPr>
          <w:rFonts w:ascii="David" w:hAnsi="David" w:cs="David"/>
          <w:sz w:val="24"/>
          <w:szCs w:val="24"/>
          <w:rtl/>
          <w:lang w:val="ru-RU"/>
        </w:rPr>
        <w:t xml:space="preserve"> ארה"ב נכחה גלי עלייה נרחבים בהיקף של כ-</w:t>
      </w:r>
      <w:r>
        <w:rPr>
          <w:rFonts w:ascii="David" w:hAnsi="David" w:cs="David"/>
          <w:sz w:val="24"/>
          <w:szCs w:val="24"/>
          <w:lang w:val="ru-RU"/>
        </w:rPr>
        <w:t>30</w:t>
      </w:r>
      <w:r>
        <w:rPr>
          <w:rFonts w:ascii="David" w:hAnsi="David" w:cs="David"/>
          <w:sz w:val="24"/>
          <w:szCs w:val="24"/>
          <w:rtl/>
          <w:lang w:val="ru-RU"/>
        </w:rPr>
        <w:t xml:space="preserve"> מיליון עולים מאירופה </w:t>
      </w:r>
      <w:r>
        <w:rPr>
          <w:rFonts w:ascii="David" w:hAnsi="David" w:cs="David"/>
          <w:sz w:val="24"/>
          <w:szCs w:val="24"/>
          <w:rtl/>
        </w:rPr>
        <w:t>שהיוו כ-</w:t>
      </w:r>
      <w:r>
        <w:rPr>
          <w:rFonts w:ascii="David" w:hAnsi="David" w:cs="David"/>
          <w:sz w:val="24"/>
          <w:szCs w:val="24"/>
        </w:rPr>
        <w:t>22%</w:t>
      </w:r>
      <w:r>
        <w:rPr>
          <w:rFonts w:ascii="David" w:hAnsi="David" w:cs="David"/>
          <w:sz w:val="24"/>
          <w:szCs w:val="24"/>
          <w:rtl/>
        </w:rPr>
        <w:t xml:space="preserve"> מכוח העבודה. כחלק מכך, אחת השאלות המרכזיות שהעסיקה את בני אותן דורות הייתה מסוגלותם של העולים לבצע את ההתאמות הנדרשות לשוק העבודה בארה"ב. על רקע זה, מחקרים רבים נערכו במטרה להעריך את הפערים בתשואה להשכלה בין עולים לבי</w:t>
      </w:r>
      <w:r w:rsidR="00874AA4">
        <w:rPr>
          <w:rFonts w:ascii="David" w:hAnsi="David" w:cs="David"/>
          <w:sz w:val="24"/>
          <w:szCs w:val="24"/>
          <w:rtl/>
        </w:rPr>
        <w:t>ן ילידים ולהצביע על קצב סגירת</w:t>
      </w:r>
      <w:r w:rsidR="00874AA4">
        <w:rPr>
          <w:rFonts w:ascii="David" w:hAnsi="David" w:cs="David" w:hint="cs"/>
          <w:sz w:val="24"/>
          <w:szCs w:val="24"/>
          <w:rtl/>
        </w:rPr>
        <w:t>ם.</w:t>
      </w:r>
      <w:r w:rsidR="000F2EBB">
        <w:rPr>
          <w:rFonts w:ascii="David" w:hAnsi="David" w:cs="David" w:hint="cs"/>
          <w:sz w:val="24"/>
          <w:szCs w:val="24"/>
          <w:rtl/>
        </w:rPr>
        <w:t xml:space="preserve"> </w:t>
      </w:r>
    </w:p>
    <w:p w14:paraId="548E9046" w14:textId="77777777" w:rsidR="00874AA4" w:rsidRPr="00874AA4" w:rsidRDefault="00874AA4" w:rsidP="00BB5F81">
      <w:pPr>
        <w:rPr>
          <w:rFonts w:ascii="David" w:hAnsi="David" w:cs="David"/>
          <w:sz w:val="24"/>
          <w:szCs w:val="24"/>
          <w:rtl/>
        </w:rPr>
        <w:sectPr w:rsidR="00874AA4" w:rsidRPr="00874AA4" w:rsidSect="00C5525F">
          <w:footerReference w:type="default" r:id="rId10"/>
          <w:pgSz w:w="11906" w:h="16838"/>
          <w:pgMar w:top="1440" w:right="1440" w:bottom="1440" w:left="1440" w:header="0" w:footer="0" w:gutter="0"/>
          <w:pgNumType w:start="1"/>
          <w:cols w:space="720"/>
          <w:formProt w:val="0"/>
          <w:bidi/>
          <w:docGrid w:linePitch="360" w:charSpace="4096"/>
        </w:sectPr>
      </w:pPr>
      <w:r>
        <w:rPr>
          <w:rFonts w:ascii="David" w:hAnsi="David" w:cs="David"/>
          <w:sz w:val="24"/>
          <w:szCs w:val="24"/>
          <w:rtl/>
        </w:rPr>
        <w:t>ספרות ההגירה מצביעה שהצטרפותם של מהגרים חדשים לשוק העבודה של מדינת היעד מלווה במחיר ניכר משום שהם חווים קושי לאייש עיסוקים שהולמים את כישוריהם (</w:t>
      </w:r>
      <w:r>
        <w:rPr>
          <w:rFonts w:ascii="David" w:hAnsi="David" w:cs="David"/>
          <w:sz w:val="24"/>
          <w:szCs w:val="24"/>
        </w:rPr>
        <w:t>Stier &amp; Levanon, 2003</w:t>
      </w:r>
      <w:r>
        <w:rPr>
          <w:rFonts w:ascii="David" w:hAnsi="David" w:cs="David"/>
          <w:sz w:val="24"/>
          <w:szCs w:val="24"/>
          <w:rtl/>
        </w:rPr>
        <w:t xml:space="preserve">). יחד עם זאת, מעמדם בשוק העבודה משתפר עם חלוף הזמן. </w:t>
      </w:r>
    </w:p>
    <w:p w14:paraId="7C41A864" w14:textId="77777777" w:rsidR="00137A45" w:rsidRDefault="000A0C43" w:rsidP="00BB5F81">
      <w:pPr>
        <w:rPr>
          <w:rFonts w:ascii="David" w:hAnsi="David" w:cs="David"/>
          <w:sz w:val="24"/>
          <w:szCs w:val="24"/>
        </w:rPr>
      </w:pPr>
      <w:r>
        <w:rPr>
          <w:rFonts w:ascii="David" w:hAnsi="David" w:cs="David"/>
          <w:sz w:val="24"/>
          <w:szCs w:val="24"/>
          <w:rtl/>
        </w:rPr>
        <w:t>באשר לחברה הישראלית, בבסיס הקליטה הייתה תפיסה שהעלייה לישראל נעשית בבחינת "שיבת התפוצות" ולכן מדובר בתהליך השתלבות טבעי של חיבור עם לארצו. הגיש</w:t>
      </w:r>
      <w:r w:rsidR="00E55CAA">
        <w:rPr>
          <w:rFonts w:ascii="David" w:hAnsi="David" w:cs="David"/>
          <w:sz w:val="24"/>
          <w:szCs w:val="24"/>
          <w:rtl/>
        </w:rPr>
        <w:t xml:space="preserve">ה השלטת בעשורים הראשונים </w:t>
      </w:r>
      <w:r w:rsidR="00E55CAA">
        <w:rPr>
          <w:rFonts w:ascii="David" w:hAnsi="David" w:cs="David"/>
          <w:sz w:val="24"/>
          <w:szCs w:val="24"/>
          <w:rtl/>
        </w:rPr>
        <w:lastRenderedPageBreak/>
        <w:t>ל</w:t>
      </w:r>
      <w:r w:rsidR="00E55CAA">
        <w:rPr>
          <w:rFonts w:ascii="David" w:hAnsi="David" w:cs="David" w:hint="cs"/>
          <w:sz w:val="24"/>
          <w:szCs w:val="24"/>
          <w:rtl/>
        </w:rPr>
        <w:t xml:space="preserve">אחר </w:t>
      </w:r>
      <w:r w:rsidR="00E55CAA">
        <w:rPr>
          <w:rFonts w:ascii="David" w:hAnsi="David" w:cs="David"/>
          <w:sz w:val="24"/>
          <w:szCs w:val="24"/>
          <w:rtl/>
        </w:rPr>
        <w:t xml:space="preserve">הקמת </w:t>
      </w:r>
      <w:r>
        <w:rPr>
          <w:rFonts w:ascii="David" w:hAnsi="David" w:cs="David"/>
          <w:sz w:val="24"/>
          <w:szCs w:val="24"/>
          <w:rtl/>
        </w:rPr>
        <w:t>המדינה הייתה גישת "כור ההיתוך" שכוונתה הייתה לנתק את העולים מכל האלמנטים הייחודיים של מסורות עדתיות ולהטמיע אותם בתוך המורשת החברתית-תרבותית שגובשה בישוב היהודי בארץ ישראל לפני הקמת המדינה (משה ליסק,</w:t>
      </w:r>
      <w:r>
        <w:rPr>
          <w:rFonts w:ascii="David" w:hAnsi="David" w:cs="David"/>
          <w:sz w:val="24"/>
          <w:szCs w:val="24"/>
        </w:rPr>
        <w:t>1999</w:t>
      </w:r>
      <w:r>
        <w:rPr>
          <w:rFonts w:ascii="David" w:hAnsi="David" w:cs="David"/>
          <w:sz w:val="24"/>
          <w:szCs w:val="24"/>
          <w:rtl/>
        </w:rPr>
        <w:t xml:space="preserve"> )</w:t>
      </w:r>
      <w:r w:rsidR="00BB5F81">
        <w:rPr>
          <w:rStyle w:val="FootnoteAnchor"/>
          <w:rFonts w:ascii="David" w:hAnsi="David" w:cs="David" w:hint="cs"/>
          <w:sz w:val="24"/>
          <w:szCs w:val="24"/>
          <w:rtl/>
        </w:rPr>
        <w:t>.</w:t>
      </w:r>
      <w:r>
        <w:rPr>
          <w:rFonts w:ascii="David" w:hAnsi="David" w:cs="David"/>
          <w:sz w:val="24"/>
          <w:szCs w:val="24"/>
          <w:rtl/>
        </w:rPr>
        <w:t xml:space="preserve"> ברם, עם חלוף השנים התברר כי אף על פי המכנה המשותף התרבותי-יהודי והמניעים הציוניים שמעורבים בעלייה, עדיין קיימים הבדלים משמעותיים בהשתלבות הכלכלית, תרבותית וחברתית של העולים מהקבוצות השונות. לבסוף, עדויות רבות שנאספו על הקשיים בקליטת עולי שנות ה-</w:t>
      </w:r>
      <w:r>
        <w:rPr>
          <w:rFonts w:ascii="David" w:hAnsi="David" w:cs="David"/>
          <w:sz w:val="24"/>
          <w:szCs w:val="24"/>
        </w:rPr>
        <w:t>50</w:t>
      </w:r>
      <w:r>
        <w:rPr>
          <w:rFonts w:ascii="David" w:hAnsi="David" w:cs="David"/>
          <w:sz w:val="24"/>
          <w:szCs w:val="24"/>
          <w:rtl/>
        </w:rPr>
        <w:t xml:space="preserve"> הביאו להכרה שגישת "כור ההיתוך" נכשלה. </w:t>
      </w:r>
    </w:p>
    <w:p w14:paraId="7DE5F1CB" w14:textId="77777777" w:rsidR="00137A45" w:rsidRDefault="000A0C43" w:rsidP="00BB5F81">
      <w:pPr>
        <w:rPr>
          <w:rFonts w:cs="David"/>
          <w:sz w:val="24"/>
          <w:szCs w:val="24"/>
        </w:rPr>
      </w:pPr>
      <w:r>
        <w:rPr>
          <w:rFonts w:ascii="David" w:hAnsi="David" w:cs="David"/>
          <w:sz w:val="24"/>
          <w:szCs w:val="24"/>
          <w:rtl/>
          <w:lang w:val="ru-RU"/>
        </w:rPr>
        <w:t xml:space="preserve">בבסיס הרקע התיאורטי למחקרנו, נרצה להתייחס למודל הצמיחה הניאו-קלאסית של </w:t>
      </w:r>
      <w:r>
        <w:rPr>
          <w:rFonts w:ascii="David" w:hAnsi="David" w:cs="David"/>
          <w:sz w:val="24"/>
          <w:szCs w:val="24"/>
        </w:rPr>
        <w:t>Lucas</w:t>
      </w:r>
      <w:r>
        <w:rPr>
          <w:rFonts w:ascii="David" w:hAnsi="David" w:cs="David"/>
          <w:sz w:val="24"/>
          <w:szCs w:val="24"/>
          <w:rtl/>
          <w:lang w:val="ru-RU"/>
        </w:rPr>
        <w:t xml:space="preserve">. בניסיונו למצוא את המכניזם לצמיחה כלכלית יציבה </w:t>
      </w:r>
      <w:r>
        <w:rPr>
          <w:rFonts w:asciiTheme="majorBidi" w:hAnsiTheme="majorBidi" w:cstheme="majorBidi"/>
          <w:sz w:val="24"/>
          <w:szCs w:val="24"/>
          <w:rtl/>
          <w:lang w:val="ru-RU"/>
        </w:rPr>
        <w:t>(</w:t>
      </w:r>
      <w:r>
        <w:rPr>
          <w:rFonts w:asciiTheme="majorBidi" w:hAnsiTheme="majorBidi" w:cstheme="majorBidi"/>
        </w:rPr>
        <w:t>Robert E. &amp; LUCAS, Jr</w:t>
      </w:r>
      <w:r>
        <w:rPr>
          <w:rFonts w:asciiTheme="majorBidi" w:hAnsiTheme="majorBidi" w:cstheme="majorBidi"/>
          <w:sz w:val="24"/>
          <w:szCs w:val="24"/>
        </w:rPr>
        <w:t>, 1988</w:t>
      </w:r>
      <w:r>
        <w:rPr>
          <w:rFonts w:asciiTheme="majorBidi" w:hAnsiTheme="majorBidi" w:cstheme="majorBidi"/>
          <w:sz w:val="24"/>
          <w:szCs w:val="24"/>
          <w:rtl/>
          <w:lang w:val="ru-RU"/>
        </w:rPr>
        <w:t>)</w:t>
      </w:r>
      <w:r>
        <w:rPr>
          <w:rFonts w:ascii="David" w:hAnsi="David" w:cs="David"/>
          <w:sz w:val="24"/>
          <w:szCs w:val="24"/>
          <w:rtl/>
          <w:lang w:val="ru-RU"/>
        </w:rPr>
        <w:t xml:space="preserve"> הוא מגיע למסקנה שהגידול בהון האנושי תלוי הן באחוז הזמן המוקדש להגדלתו והן ברמת ההון האנושי הקיימת. השילוב של אלה מביא לממצא לפיו נקיטת מדיניות המגבירה את החינוך תוביל להגברת הצמיחה בת קיימא.</w:t>
      </w:r>
      <w:r>
        <w:rPr>
          <w:rFonts w:ascii="David" w:hAnsi="David" w:cs="David"/>
          <w:sz w:val="24"/>
          <w:szCs w:val="24"/>
          <w:rtl/>
        </w:rPr>
        <w:t xml:space="preserve"> </w:t>
      </w:r>
      <w:r>
        <w:rPr>
          <w:rFonts w:ascii="David" w:hAnsi="David" w:cs="David"/>
          <w:sz w:val="24"/>
          <w:szCs w:val="24"/>
          <w:rtl/>
          <w:lang w:val="ru-RU"/>
        </w:rPr>
        <w:t xml:space="preserve"> בכך </w:t>
      </w:r>
      <w:r>
        <w:rPr>
          <w:rFonts w:ascii="David" w:hAnsi="David" w:cs="David"/>
          <w:sz w:val="24"/>
          <w:szCs w:val="24"/>
          <w:lang w:val="ru-RU"/>
        </w:rPr>
        <w:t>L</w:t>
      </w:r>
      <w:r>
        <w:rPr>
          <w:rFonts w:ascii="David" w:hAnsi="David" w:cs="David"/>
          <w:sz w:val="24"/>
          <w:szCs w:val="24"/>
        </w:rPr>
        <w:t>ucas</w:t>
      </w:r>
      <w:r>
        <w:rPr>
          <w:rFonts w:ascii="David" w:hAnsi="David" w:cs="David"/>
          <w:sz w:val="24"/>
          <w:szCs w:val="24"/>
          <w:rtl/>
        </w:rPr>
        <w:t xml:space="preserve"> מחדש על המודל של </w:t>
      </w:r>
      <w:r>
        <w:rPr>
          <w:rFonts w:ascii="David" w:hAnsi="David" w:cs="David"/>
          <w:sz w:val="24"/>
          <w:szCs w:val="24"/>
        </w:rPr>
        <w:t>Solow</w:t>
      </w:r>
      <w:r w:rsidR="00E54D60">
        <w:rPr>
          <w:rFonts w:ascii="David" w:hAnsi="David" w:cs="David"/>
          <w:sz w:val="24"/>
          <w:szCs w:val="24"/>
          <w:rtl/>
        </w:rPr>
        <w:t xml:space="preserve"> </w:t>
      </w:r>
      <w:r>
        <w:rPr>
          <w:rFonts w:ascii="David" w:hAnsi="David" w:cs="David"/>
          <w:sz w:val="24"/>
          <w:szCs w:val="24"/>
          <w:rtl/>
        </w:rPr>
        <w:t xml:space="preserve">לצמיחה </w:t>
      </w:r>
      <w:r>
        <w:rPr>
          <w:rFonts w:cs="David"/>
          <w:sz w:val="24"/>
          <w:szCs w:val="24"/>
          <w:rtl/>
        </w:rPr>
        <w:t xml:space="preserve">אקסוגנית ומראה שצמיחה כלכלית הינה אנדוגנית וניתנת לשינוי ע"י מדיניות מתאימה לצבירת הון אנושי. </w:t>
      </w:r>
    </w:p>
    <w:p w14:paraId="797A077B" w14:textId="77777777" w:rsidR="00137A45" w:rsidRDefault="000A0C43">
      <w:pPr>
        <w:rPr>
          <w:rFonts w:cs="David"/>
          <w:sz w:val="24"/>
          <w:szCs w:val="24"/>
        </w:rPr>
      </w:pPr>
      <w:r>
        <w:rPr>
          <w:rFonts w:cs="David"/>
          <w:sz w:val="24"/>
          <w:szCs w:val="24"/>
          <w:rtl/>
        </w:rPr>
        <w:t>המודל מאפשר לנו להבין שככל שהמדינה תשקיע יותר משאבים בשלבי הקליטה של העולים, בהתאמתם לשוק העבודה ובהשכלתם, התוצאה של אלה לא רק תשפר את מצבם של העולים</w:t>
      </w:r>
      <w:r w:rsidR="00E54D60">
        <w:rPr>
          <w:rFonts w:cs="David" w:hint="cs"/>
          <w:sz w:val="24"/>
          <w:szCs w:val="24"/>
          <w:rtl/>
        </w:rPr>
        <w:t xml:space="preserve"> ברמת המיקרו,</w:t>
      </w:r>
      <w:r>
        <w:rPr>
          <w:rFonts w:cs="David"/>
          <w:sz w:val="24"/>
          <w:szCs w:val="24"/>
          <w:rtl/>
        </w:rPr>
        <w:t xml:space="preserve"> אלא גם תוביל לשיפור בקצב הצמיחה הכלכלית הקיים</w:t>
      </w:r>
      <w:r w:rsidR="00E54D60">
        <w:rPr>
          <w:rFonts w:cs="David" w:hint="cs"/>
          <w:sz w:val="24"/>
          <w:szCs w:val="24"/>
          <w:rtl/>
        </w:rPr>
        <w:t xml:space="preserve"> ברמת המאקרו</w:t>
      </w:r>
      <w:r>
        <w:rPr>
          <w:rFonts w:cs="David"/>
          <w:sz w:val="24"/>
          <w:szCs w:val="24"/>
          <w:rtl/>
        </w:rPr>
        <w:t xml:space="preserve">. על כן, הדיון בנסיבות הפערים ובמגמותיהם בתשואה להשכלה חשוב ומסייע בתכנון הצעדים המדיניים הנדרשים לשינוי. </w:t>
      </w:r>
    </w:p>
    <w:p w14:paraId="597DFAEF" w14:textId="77777777" w:rsidR="00137A45" w:rsidRDefault="000A0C43" w:rsidP="00BB5F81">
      <w:pPr>
        <w:rPr>
          <w:rFonts w:ascii="David" w:hAnsi="David" w:cs="David"/>
          <w:sz w:val="24"/>
          <w:szCs w:val="24"/>
          <w:lang w:val="ru-RU"/>
        </w:rPr>
      </w:pPr>
      <w:r>
        <w:rPr>
          <w:rFonts w:ascii="David" w:hAnsi="David" w:cs="David"/>
          <w:sz w:val="24"/>
          <w:szCs w:val="24"/>
          <w:rtl/>
          <w:lang w:val="ru-RU"/>
        </w:rPr>
        <w:t>בשלב הבא פנינו למחקרים העוסקים בנושא ו</w:t>
      </w:r>
      <w:r>
        <w:rPr>
          <w:rFonts w:ascii="David" w:hAnsi="David" w:cs="David"/>
          <w:sz w:val="24"/>
          <w:szCs w:val="24"/>
          <w:rtl/>
        </w:rPr>
        <w:t>מנתחים את צבירת ההון האנושי והתעסוקה של עולים חדשים לישראל. בהתייחס למדיניות של כלים הניתנים לעולים, כגון הכשרות וואוצ'רים ללימודי תעודה, נמצא כי עולים מקבלים תשואה גבוה להכשרות בארץ וכישורי השפה, בעוד שלמיומנויות המיובאות יש תשואה נמוכה לשכ</w:t>
      </w:r>
      <w:r>
        <w:rPr>
          <w:rFonts w:ascii="David" w:hAnsi="David" w:cs="David"/>
          <w:sz w:val="24"/>
          <w:szCs w:val="24"/>
          <w:rtl/>
          <w:lang w:val="ru-RU"/>
        </w:rPr>
        <w:t>ר</w:t>
      </w:r>
      <w:r>
        <w:rPr>
          <w:rFonts w:ascii="David" w:hAnsi="David" w:cs="David"/>
          <w:sz w:val="24"/>
          <w:szCs w:val="24"/>
          <w:rtl/>
        </w:rPr>
        <w:t xml:space="preserve"> </w:t>
      </w:r>
      <w:r>
        <w:rPr>
          <w:rFonts w:ascii="David" w:hAnsi="David" w:cs="David"/>
          <w:color w:val="333333"/>
          <w:sz w:val="24"/>
          <w:szCs w:val="24"/>
          <w:shd w:val="clear" w:color="auto" w:fill="FFFFFF"/>
          <w:rtl/>
        </w:rPr>
        <w:t>(</w:t>
      </w:r>
      <w:r>
        <w:rPr>
          <w:rFonts w:ascii="David" w:hAnsi="David" w:cs="David"/>
          <w:color w:val="333333"/>
          <w:sz w:val="24"/>
          <w:szCs w:val="24"/>
          <w:shd w:val="clear" w:color="auto" w:fill="FFFFFF"/>
        </w:rPr>
        <w:t>Cohen-Goldner &amp; Eckstein,2008</w:t>
      </w:r>
      <w:r>
        <w:rPr>
          <w:rFonts w:ascii="David" w:hAnsi="David" w:cs="David"/>
          <w:color w:val="333333"/>
          <w:sz w:val="24"/>
          <w:szCs w:val="24"/>
          <w:shd w:val="clear" w:color="auto" w:fill="FFFFFF"/>
          <w:rtl/>
        </w:rPr>
        <w:t>)</w:t>
      </w:r>
      <w:r w:rsidR="00E54D60">
        <w:rPr>
          <w:rFonts w:ascii="David" w:hAnsi="David" w:cs="David" w:hint="cs"/>
          <w:sz w:val="24"/>
          <w:szCs w:val="24"/>
          <w:rtl/>
        </w:rPr>
        <w:t xml:space="preserve">. </w:t>
      </w:r>
      <w:r>
        <w:rPr>
          <w:rFonts w:ascii="David" w:hAnsi="David" w:cs="David"/>
          <w:sz w:val="24"/>
          <w:szCs w:val="24"/>
          <w:rtl/>
        </w:rPr>
        <w:t>חוקרים טוענים שהרווחה הכוללת מהכשרת העולים בעלי מקצוע "צווארון לבן" גבוה משמעותית מהכשרת העולים שהם עובדי "צווארון כחול". בכך המאמר מצביע על הבדלים בתשואה לסוגי השכלה שונים אך להבדיל מהעבודה הנוכחית, החוקרים מתייחסים רק לעולים מבריה"מ ואינם נוגעים בפערים בתשואה להשכלה שנרכשה בחו"ל לעומת השכלה שנרכשה לאחר העלייה.</w:t>
      </w:r>
      <w:r>
        <w:rPr>
          <w:rFonts w:ascii="David" w:hAnsi="David" w:cs="David"/>
          <w:sz w:val="24"/>
          <w:szCs w:val="24"/>
          <w:highlight w:val="yellow"/>
          <w:rtl/>
        </w:rPr>
        <w:t xml:space="preserve"> </w:t>
      </w:r>
    </w:p>
    <w:p w14:paraId="51108966" w14:textId="77777777" w:rsidR="00137A45" w:rsidRDefault="000A0C43" w:rsidP="00BB5F81">
      <w:pPr>
        <w:rPr>
          <w:rFonts w:ascii="David" w:hAnsi="David" w:cs="David"/>
          <w:sz w:val="24"/>
          <w:szCs w:val="24"/>
          <w:rtl/>
        </w:rPr>
      </w:pPr>
      <w:r>
        <w:rPr>
          <w:rFonts w:ascii="David" w:hAnsi="David" w:cs="David"/>
          <w:sz w:val="24"/>
          <w:szCs w:val="24"/>
          <w:rtl/>
        </w:rPr>
        <w:t>מחקר אחר מראה כי עם ההגעה העולים לא מקבלים כלל החזר למיומנויות מיובאות, ומצביע על כך שבעשר השנים שלאחר ההגעה שכרם התחלתי של עולים מיומנים גדל בקצב מהיר יחסית כאשר כחצי מהעלייה בשכר מוסברת על ידי תשואה להשכלת</w:t>
      </w:r>
      <w:r>
        <w:rPr>
          <w:rFonts w:ascii="David" w:hAnsi="David" w:cs="David"/>
          <w:sz w:val="24"/>
          <w:szCs w:val="24"/>
          <w:rtl/>
          <w:lang w:val="ru-RU"/>
        </w:rPr>
        <w:t>ם</w:t>
      </w:r>
      <w:r>
        <w:rPr>
          <w:rFonts w:ascii="David" w:hAnsi="David" w:cs="David"/>
          <w:sz w:val="24"/>
          <w:szCs w:val="24"/>
          <w:rtl/>
        </w:rPr>
        <w:t xml:space="preserve"> (</w:t>
      </w:r>
      <w:r>
        <w:rPr>
          <w:rFonts w:ascii="David" w:hAnsi="David" w:cs="David"/>
          <w:sz w:val="24"/>
          <w:szCs w:val="24"/>
        </w:rPr>
        <w:t>Eckstein &amp; Weiss, 2004</w:t>
      </w:r>
      <w:r>
        <w:rPr>
          <w:rFonts w:ascii="David" w:hAnsi="David" w:cs="David"/>
          <w:sz w:val="24"/>
          <w:szCs w:val="24"/>
          <w:rtl/>
        </w:rPr>
        <w:t>)</w:t>
      </w:r>
      <w:r w:rsidR="00E54D60">
        <w:rPr>
          <w:rFonts w:ascii="David" w:hAnsi="David" w:cs="David" w:hint="cs"/>
          <w:sz w:val="24"/>
          <w:szCs w:val="24"/>
          <w:rtl/>
        </w:rPr>
        <w:t xml:space="preserve">. </w:t>
      </w:r>
      <w:r>
        <w:rPr>
          <w:rFonts w:ascii="David" w:hAnsi="David" w:cs="David"/>
          <w:sz w:val="24"/>
          <w:szCs w:val="24"/>
          <w:rtl/>
        </w:rPr>
        <w:t xml:space="preserve">אולם בטווח הארוך התשואה ללימודים הינה נמוכה משמעותית מזאת של ילידי הארץ, במיוחד בקרב עובדי "צווארון כחול". </w:t>
      </w:r>
      <w:r>
        <w:rPr>
          <w:rFonts w:ascii="David" w:hAnsi="David" w:cs="David"/>
          <w:sz w:val="24"/>
          <w:szCs w:val="24"/>
          <w:rtl/>
        </w:rPr>
        <w:lastRenderedPageBreak/>
        <w:t>כמו כן</w:t>
      </w:r>
      <w:r w:rsidR="00E54D60">
        <w:rPr>
          <w:rFonts w:ascii="David" w:hAnsi="David" w:cs="David" w:hint="cs"/>
          <w:sz w:val="24"/>
          <w:szCs w:val="24"/>
          <w:rtl/>
        </w:rPr>
        <w:t>,</w:t>
      </w:r>
      <w:r>
        <w:rPr>
          <w:rFonts w:ascii="David" w:hAnsi="David" w:cs="David"/>
          <w:sz w:val="24"/>
          <w:szCs w:val="24"/>
          <w:rtl/>
        </w:rPr>
        <w:t xml:space="preserve"> </w:t>
      </w:r>
      <w:r>
        <w:rPr>
          <w:rFonts w:ascii="David" w:hAnsi="David" w:cs="David"/>
          <w:sz w:val="24"/>
          <w:szCs w:val="24"/>
          <w:rtl/>
          <w:lang w:val="ru-RU"/>
        </w:rPr>
        <w:t xml:space="preserve">נמצא </w:t>
      </w:r>
      <w:r>
        <w:rPr>
          <w:rFonts w:ascii="David" w:hAnsi="David" w:cs="David"/>
          <w:sz w:val="24"/>
          <w:szCs w:val="24"/>
          <w:rtl/>
        </w:rPr>
        <w:t>כי יש צמצום בגיוון המקצועות של העולים ביחס לזו של ילידי הארץ. לפי הממצאים בטווח הארוך השכר הממוצע של העולים המיומנים מתקרב אך אינו מתכנס לשכר של ילידי הארץ בעלי מאפיינים דומים - הסיבה העיקרית לכך היא התשואה הנמוכה למיומנויות המיובאות שלהם. בהקשר לממצאים נשאלת השאלה, האם קיימת אפליית עולים בשוק העבודה או אולי הסיבה לפערי השכר הינה השכלה לא איכותית?</w:t>
      </w:r>
    </w:p>
    <w:p w14:paraId="02740173" w14:textId="77777777" w:rsidR="00137A45" w:rsidRDefault="000A0C43" w:rsidP="00BB5F81">
      <w:pPr>
        <w:rPr>
          <w:rFonts w:ascii="David" w:hAnsi="David" w:cs="David"/>
          <w:sz w:val="24"/>
          <w:szCs w:val="24"/>
        </w:rPr>
      </w:pPr>
      <w:r>
        <w:rPr>
          <w:rFonts w:ascii="David" w:hAnsi="David" w:cs="David"/>
          <w:sz w:val="24"/>
          <w:szCs w:val="24"/>
          <w:rtl/>
        </w:rPr>
        <w:t xml:space="preserve">לא מצאנו תשובה חד משמעית בספרות המחקרית עבור שאלה זו, שתי הסיבות משתקפות בפערי שכר ומוצגות עדויות לאיכות השכלה ירודה וגם לתופעת האפליה. במאמר "האם כור ההיתוך הצליח בשדה הכלכלי?" מוצגת תמונת מצב מדאיגה לפיה "הפער בשכר בין עובדים מאסיה/אפריקה לעומת אירופה/אמריקה הוא גדול מן המתחייב מההבדלים הנמדדים ברמת ההשכלה". אולם, מאמרו חושף שיפור ניכר בייצוגיות של קבוצת המוצא אסיה/אפריקה לאורך שלושת העשורים האחרונים. אחד התרשימים המעניינים שהוא מציג בעבודתו מראה ירידה בשיעורי העולים </w:t>
      </w:r>
      <w:r w:rsidR="00460242">
        <w:rPr>
          <w:rFonts w:ascii="David" w:hAnsi="David" w:cs="David" w:hint="cs"/>
          <w:sz w:val="24"/>
          <w:szCs w:val="24"/>
          <w:rtl/>
        </w:rPr>
        <w:t>בעשירוני</w:t>
      </w:r>
      <w:r>
        <w:rPr>
          <w:rFonts w:ascii="David" w:hAnsi="David" w:cs="David"/>
          <w:sz w:val="24"/>
          <w:szCs w:val="24"/>
          <w:rtl/>
        </w:rPr>
        <w:t xml:space="preserve"> ההכנסה הנמוכים כאשר חלקם היחסי עולה בעשירונים העליונים מאז שנת </w:t>
      </w:r>
      <w:r>
        <w:rPr>
          <w:rFonts w:ascii="David" w:hAnsi="David" w:cs="David"/>
          <w:sz w:val="24"/>
          <w:szCs w:val="24"/>
        </w:rPr>
        <w:t>1990</w:t>
      </w:r>
      <w:r>
        <w:rPr>
          <w:rFonts w:ascii="David" w:hAnsi="David" w:cs="David"/>
          <w:sz w:val="24"/>
          <w:szCs w:val="24"/>
          <w:rtl/>
        </w:rPr>
        <w:t xml:space="preserve"> ועד שנת </w:t>
      </w:r>
      <w:r>
        <w:rPr>
          <w:rFonts w:ascii="David" w:hAnsi="David" w:cs="David"/>
          <w:sz w:val="24"/>
          <w:szCs w:val="24"/>
        </w:rPr>
        <w:t>2011</w:t>
      </w:r>
      <w:r>
        <w:rPr>
          <w:rStyle w:val="FootnoteAnchor"/>
          <w:rFonts w:ascii="David" w:hAnsi="David" w:cs="David"/>
          <w:sz w:val="24"/>
          <w:szCs w:val="24"/>
          <w:rtl/>
        </w:rPr>
        <w:footnoteReference w:id="1"/>
      </w:r>
      <w:r w:rsidR="00E54D60">
        <w:rPr>
          <w:rFonts w:ascii="David" w:hAnsi="David" w:cs="David" w:hint="cs"/>
          <w:sz w:val="24"/>
          <w:szCs w:val="24"/>
          <w:rtl/>
        </w:rPr>
        <w:t>.</w:t>
      </w:r>
      <w:r>
        <w:rPr>
          <w:rFonts w:ascii="David" w:hAnsi="David" w:cs="David"/>
          <w:sz w:val="24"/>
          <w:szCs w:val="24"/>
          <w:rtl/>
        </w:rPr>
        <w:t xml:space="preserve"> נתונים אלו מצביעים על שיפור יחסי שחל במצבם של עולים באוכלוסייה הישראלית. </w:t>
      </w:r>
    </w:p>
    <w:p w14:paraId="376841C4" w14:textId="77777777" w:rsidR="00137A45" w:rsidRDefault="000A0C43" w:rsidP="00BB5F81">
      <w:pPr>
        <w:rPr>
          <w:rFonts w:ascii="David" w:hAnsi="David" w:cs="David"/>
          <w:sz w:val="24"/>
          <w:szCs w:val="24"/>
          <w:rtl/>
        </w:rPr>
      </w:pPr>
      <w:r>
        <w:rPr>
          <w:rFonts w:ascii="David" w:hAnsi="David" w:cs="David"/>
          <w:sz w:val="24"/>
          <w:szCs w:val="24"/>
          <w:rtl/>
        </w:rPr>
        <w:t xml:space="preserve">העובדה שבשוק העבודה בישראל קיימת תופעת אפליה נתמכת על </w:t>
      </w:r>
      <w:r>
        <w:rPr>
          <w:rFonts w:ascii="David" w:hAnsi="David" w:cs="David"/>
          <w:color w:val="2E414F"/>
          <w:sz w:val="24"/>
          <w:szCs w:val="24"/>
          <w:shd w:val="clear" w:color="auto" w:fill="FFFFFF"/>
          <w:rtl/>
          <w:lang w:val="ru-RU"/>
        </w:rPr>
        <w:t xml:space="preserve">ידי עבודתם של חוקרים </w:t>
      </w:r>
      <w:r>
        <w:rPr>
          <w:rFonts w:ascii="David" w:hAnsi="David" w:cs="David"/>
          <w:sz w:val="24"/>
          <w:szCs w:val="24"/>
          <w:rtl/>
        </w:rPr>
        <w:t>(</w:t>
      </w:r>
      <w:r>
        <w:rPr>
          <w:rFonts w:ascii="David" w:hAnsi="David" w:cs="David"/>
          <w:color w:val="2E414F"/>
          <w:sz w:val="24"/>
          <w:szCs w:val="24"/>
          <w:shd w:val="clear" w:color="auto" w:fill="FFFFFF"/>
        </w:rPr>
        <w:t>Haberfeld &amp; Cohen, 2007</w:t>
      </w:r>
      <w:r>
        <w:rPr>
          <w:rFonts w:ascii="David" w:hAnsi="David" w:cs="David"/>
          <w:color w:val="2E414F"/>
          <w:sz w:val="24"/>
          <w:szCs w:val="24"/>
          <w:shd w:val="clear" w:color="auto" w:fill="FFFFFF"/>
          <w:rtl/>
        </w:rPr>
        <w:t>)</w:t>
      </w:r>
      <w:r>
        <w:rPr>
          <w:rFonts w:ascii="David" w:hAnsi="David" w:cs="David"/>
          <w:sz w:val="24"/>
          <w:szCs w:val="24"/>
          <w:rtl/>
        </w:rPr>
        <w:t xml:space="preserve"> אשר מצאו עדויות לכך שלאורך שנים קיימים פערי שכר בין אשכנזים למזרחים, שמהווים הגורם המרכזי לאי שוויון כולו בשכר בין קבוצות שמהוות חלק מרכזי בכ</w:t>
      </w:r>
      <w:r w:rsidR="00460242">
        <w:rPr>
          <w:rFonts w:ascii="David" w:hAnsi="David" w:cs="David" w:hint="cs"/>
          <w:sz w:val="24"/>
          <w:szCs w:val="24"/>
          <w:rtl/>
        </w:rPr>
        <w:t>ו</w:t>
      </w:r>
      <w:r>
        <w:rPr>
          <w:rFonts w:ascii="David" w:hAnsi="David" w:cs="David"/>
          <w:sz w:val="24"/>
          <w:szCs w:val="24"/>
          <w:rtl/>
        </w:rPr>
        <w:t>ח העבודה בישראל. על פיהם, ביצוע פעולות לצורך צמצום אי השוויון הכרחיות בכדי לשפר את מעמדם של האוכלוסיות החלשות בישראל. חשוב לציין שאוכלוסייה בארץ מגוונת הרבה יותר מחלוקה אתנית למזרחים ואשכנזים, ובעיית האפליה צצה במידה מסוימת עבור חלק ניכר של עולים.</w:t>
      </w:r>
    </w:p>
    <w:p w14:paraId="35AFBD65" w14:textId="77777777" w:rsidR="00460242" w:rsidRDefault="00460242" w:rsidP="00EB1933">
      <w:pPr>
        <w:rPr>
          <w:rFonts w:ascii="David" w:hAnsi="David" w:cs="David"/>
          <w:sz w:val="24"/>
          <w:szCs w:val="24"/>
        </w:rPr>
      </w:pPr>
    </w:p>
    <w:p w14:paraId="32019738" w14:textId="77777777" w:rsidR="00137A45" w:rsidRDefault="000A0C43">
      <w:pPr>
        <w:pStyle w:val="ListParagraph"/>
        <w:numPr>
          <w:ilvl w:val="0"/>
          <w:numId w:val="2"/>
        </w:numPr>
        <w:rPr>
          <w:rFonts w:ascii="David" w:hAnsi="David" w:cs="David"/>
          <w:b/>
          <w:bCs/>
          <w:sz w:val="24"/>
          <w:szCs w:val="24"/>
        </w:rPr>
      </w:pPr>
      <w:r>
        <w:rPr>
          <w:rFonts w:ascii="David" w:hAnsi="David" w:cs="David"/>
          <w:b/>
          <w:bCs/>
          <w:sz w:val="24"/>
          <w:szCs w:val="24"/>
          <w:rtl/>
        </w:rPr>
        <w:t>תיאור הנתונים והמדגם</w:t>
      </w:r>
    </w:p>
    <w:p w14:paraId="02131CC9" w14:textId="77777777" w:rsidR="00967C93" w:rsidRDefault="000A0C43" w:rsidP="00967C93">
      <w:pPr>
        <w:rPr>
          <w:rFonts w:ascii="David" w:hAnsi="David" w:cs="David"/>
          <w:sz w:val="24"/>
          <w:szCs w:val="24"/>
          <w:u w:val="single"/>
          <w:rtl/>
        </w:rPr>
      </w:pPr>
      <w:r>
        <w:rPr>
          <w:rFonts w:ascii="David" w:hAnsi="David" w:cs="David"/>
          <w:sz w:val="24"/>
          <w:szCs w:val="24"/>
          <w:rtl/>
        </w:rPr>
        <w:t>המידע עליו ביססנו את המחקר נלקח ממאגר הנתונים במדעי החברה של האוניברסיטה העברית (</w:t>
      </w:r>
      <w:r>
        <w:rPr>
          <w:rFonts w:ascii="David" w:hAnsi="David" w:cs="David"/>
          <w:sz w:val="24"/>
          <w:szCs w:val="24"/>
        </w:rPr>
        <w:t>ISDC</w:t>
      </w:r>
      <w:r>
        <w:rPr>
          <w:rFonts w:ascii="David" w:hAnsi="David" w:cs="David"/>
          <w:sz w:val="24"/>
          <w:szCs w:val="24"/>
          <w:rtl/>
        </w:rPr>
        <w:t>). מאגר המידע בו השתמשנו מכיל את תוצאות "סקר עולים" שהתקיים בשנ</w:t>
      </w:r>
      <w:r>
        <w:rPr>
          <w:rFonts w:cs="David"/>
          <w:sz w:val="24"/>
          <w:szCs w:val="24"/>
          <w:rtl/>
          <w:lang w:val="ru-RU"/>
        </w:rPr>
        <w:t>ו</w:t>
      </w:r>
      <w:r>
        <w:rPr>
          <w:rFonts w:ascii="David" w:hAnsi="David" w:cs="David"/>
          <w:sz w:val="24"/>
          <w:szCs w:val="24"/>
          <w:rtl/>
        </w:rPr>
        <w:t xml:space="preserve">ת </w:t>
      </w:r>
      <w:r>
        <w:rPr>
          <w:rFonts w:ascii="David" w:hAnsi="David" w:cs="David"/>
          <w:sz w:val="24"/>
          <w:szCs w:val="24"/>
        </w:rPr>
        <w:t>2011-2010</w:t>
      </w:r>
      <w:r>
        <w:rPr>
          <w:rFonts w:ascii="David" w:hAnsi="David" w:cs="David"/>
          <w:sz w:val="24"/>
          <w:szCs w:val="24"/>
          <w:rtl/>
        </w:rPr>
        <w:t xml:space="preserve"> ע"י הלשכה המרכזית לסטטיסטיקה כאשר הנתונים שנאספו הם משנת </w:t>
      </w:r>
      <w:r>
        <w:rPr>
          <w:rFonts w:ascii="David" w:hAnsi="David" w:cs="David"/>
          <w:sz w:val="24"/>
          <w:szCs w:val="24"/>
        </w:rPr>
        <w:t>2008</w:t>
      </w:r>
      <w:r>
        <w:rPr>
          <w:rFonts w:ascii="David" w:hAnsi="David" w:cs="David"/>
          <w:sz w:val="24"/>
          <w:szCs w:val="24"/>
          <w:rtl/>
        </w:rPr>
        <w:t>.</w:t>
      </w:r>
      <w:r w:rsidR="00967C93">
        <w:rPr>
          <w:rFonts w:ascii="David" w:hAnsi="David" w:cs="David" w:hint="cs"/>
          <w:sz w:val="24"/>
          <w:szCs w:val="24"/>
          <w:rtl/>
        </w:rPr>
        <w:t xml:space="preserve"> </w:t>
      </w:r>
      <w:r>
        <w:rPr>
          <w:rFonts w:ascii="David" w:hAnsi="David" w:cs="David"/>
          <w:sz w:val="24"/>
          <w:szCs w:val="24"/>
          <w:rtl/>
        </w:rPr>
        <w:t>צמצום המדגם לגילאי העבודה העיקריים ופעולות נוספות שיפורטו בהמשך, הותירו אותנו עם</w:t>
      </w:r>
      <w:r w:rsidR="00460242">
        <w:rPr>
          <w:rFonts w:ascii="David" w:hAnsi="David" w:cs="David" w:hint="cs"/>
          <w:sz w:val="24"/>
          <w:szCs w:val="24"/>
          <w:rtl/>
        </w:rPr>
        <w:t xml:space="preserve"> כ-</w:t>
      </w:r>
      <w:r>
        <w:rPr>
          <w:rFonts w:ascii="David" w:hAnsi="David" w:cs="David"/>
          <w:sz w:val="24"/>
          <w:szCs w:val="24"/>
          <w:rtl/>
        </w:rPr>
        <w:t xml:space="preserve"> </w:t>
      </w:r>
      <w:r w:rsidR="00460242">
        <w:rPr>
          <w:rFonts w:ascii="David" w:hAnsi="David" w:cs="David" w:hint="cs"/>
          <w:sz w:val="24"/>
          <w:szCs w:val="24"/>
          <w:rtl/>
        </w:rPr>
        <w:t xml:space="preserve">1150 </w:t>
      </w:r>
      <w:r>
        <w:rPr>
          <w:rFonts w:ascii="David" w:hAnsi="David" w:cs="David"/>
          <w:sz w:val="24"/>
          <w:szCs w:val="24"/>
          <w:rtl/>
        </w:rPr>
        <w:t xml:space="preserve">דגימות. </w:t>
      </w:r>
    </w:p>
    <w:p w14:paraId="3243EB8A" w14:textId="77777777" w:rsidR="00137A45" w:rsidRPr="00460242" w:rsidRDefault="000A0C43" w:rsidP="00967C93">
      <w:pPr>
        <w:rPr>
          <w:rFonts w:ascii="David" w:hAnsi="David" w:cs="David"/>
          <w:sz w:val="24"/>
          <w:szCs w:val="24"/>
        </w:rPr>
      </w:pPr>
      <w:r>
        <w:rPr>
          <w:rFonts w:ascii="David" w:hAnsi="David" w:cs="David"/>
          <w:sz w:val="24"/>
          <w:szCs w:val="24"/>
          <w:u w:val="single"/>
          <w:rtl/>
        </w:rPr>
        <w:lastRenderedPageBreak/>
        <w:t>נציג תיאור סטטיסטי של המשתנים בהם נשתמש:</w:t>
      </w:r>
    </w:p>
    <w:p w14:paraId="72AFE087" w14:textId="77777777" w:rsidR="00137A45" w:rsidRPr="00460242" w:rsidRDefault="000A0C43" w:rsidP="00460242">
      <w:pPr>
        <w:rPr>
          <w:rFonts w:cs="David"/>
          <w:sz w:val="24"/>
          <w:szCs w:val="24"/>
          <w:lang w:val="ru-RU"/>
        </w:rPr>
      </w:pPr>
      <w:r>
        <w:rPr>
          <w:rFonts w:ascii="David" w:hAnsi="David" w:cs="David"/>
          <w:sz w:val="24"/>
          <w:szCs w:val="24"/>
          <w:u w:val="single"/>
          <w:rtl/>
        </w:rPr>
        <w:t>המשתנה התלוי</w:t>
      </w:r>
      <w:r>
        <w:rPr>
          <w:rFonts w:ascii="David" w:hAnsi="David" w:cs="David"/>
          <w:sz w:val="24"/>
          <w:szCs w:val="24"/>
          <w:rtl/>
        </w:rPr>
        <w:t xml:space="preserve">: </w:t>
      </w:r>
      <w:r>
        <w:rPr>
          <w:rFonts w:cs="David"/>
          <w:sz w:val="24"/>
          <w:szCs w:val="24"/>
          <w:rtl/>
          <w:lang w:val="ru-RU"/>
        </w:rPr>
        <w:t xml:space="preserve"> </w:t>
      </w:r>
      <w:r w:rsidR="00460242">
        <w:rPr>
          <w:rFonts w:cs="David"/>
          <w:sz w:val="24"/>
          <w:szCs w:val="24"/>
          <w:rtl/>
          <w:lang w:val="ru-RU"/>
        </w:rPr>
        <w:br/>
      </w:r>
      <w:r w:rsidR="00460242">
        <w:rPr>
          <w:rFonts w:cs="David"/>
          <w:b/>
          <w:bCs/>
          <w:sz w:val="24"/>
          <w:szCs w:val="24"/>
          <w:rtl/>
          <w:lang w:val="ru-RU"/>
        </w:rPr>
        <w:t>לוג הכנסה חודשית ממוצעת</w:t>
      </w:r>
      <w:r w:rsidR="00460242">
        <w:rPr>
          <w:rFonts w:cs="David"/>
          <w:b/>
          <w:bCs/>
          <w:sz w:val="24"/>
          <w:szCs w:val="24"/>
          <w:rtl/>
        </w:rPr>
        <w:t xml:space="preserve"> </w:t>
      </w:r>
      <w:r>
        <w:rPr>
          <w:rFonts w:cs="David"/>
          <w:b/>
          <w:bCs/>
          <w:sz w:val="24"/>
          <w:szCs w:val="24"/>
          <w:rtl/>
        </w:rPr>
        <w:t>(</w:t>
      </w:r>
      <w:r>
        <w:rPr>
          <w:rFonts w:cs="David"/>
          <w:b/>
          <w:bCs/>
          <w:sz w:val="24"/>
          <w:szCs w:val="24"/>
        </w:rPr>
        <w:t>log_salary</w:t>
      </w:r>
      <w:r w:rsidR="00460242">
        <w:rPr>
          <w:rFonts w:cs="David"/>
          <w:b/>
          <w:bCs/>
          <w:sz w:val="24"/>
          <w:szCs w:val="24"/>
          <w:rtl/>
        </w:rPr>
        <w:t>)</w:t>
      </w:r>
      <w:r>
        <w:rPr>
          <w:rFonts w:cs="David"/>
          <w:b/>
          <w:bCs/>
          <w:sz w:val="24"/>
          <w:szCs w:val="24"/>
          <w:rtl/>
        </w:rPr>
        <w:t>:</w:t>
      </w:r>
      <w:r>
        <w:rPr>
          <w:rFonts w:cs="David"/>
          <w:sz w:val="24"/>
          <w:szCs w:val="24"/>
          <w:rtl/>
          <w:lang w:val="ru-RU"/>
        </w:rPr>
        <w:t xml:space="preserve"> נציג את המשתנה בצורה לוגריתמית משום שזה יאפשר לנו</w:t>
      </w:r>
      <w:r>
        <w:rPr>
          <w:rFonts w:cs="David"/>
          <w:sz w:val="24"/>
          <w:szCs w:val="24"/>
          <w:rtl/>
        </w:rPr>
        <w:t xml:space="preserve"> </w:t>
      </w:r>
      <w:r>
        <w:rPr>
          <w:rFonts w:cs="David"/>
          <w:sz w:val="24"/>
          <w:szCs w:val="24"/>
          <w:rtl/>
          <w:lang w:val="ru-RU"/>
        </w:rPr>
        <w:t xml:space="preserve">למדוד את השיעור באחוזים. </w:t>
      </w:r>
      <w:r>
        <w:rPr>
          <w:rFonts w:ascii="David" w:hAnsi="David" w:cs="David"/>
          <w:sz w:val="24"/>
          <w:szCs w:val="24"/>
          <w:rtl/>
        </w:rPr>
        <w:t xml:space="preserve">משתנה רציף המייצג את לוג ההכנסה הממוצעת ברוטו לחודש (כוללת בתוכה גם את ההכנסה של עבודה שכירה וגם את ההכנסה מעבודה עצמאית – עבור מי שזה רלוונטי אליו במדגם). הגבלנו את השכר החודשי לטווח של בין </w:t>
      </w:r>
      <w:r>
        <w:rPr>
          <w:rFonts w:ascii="David" w:hAnsi="David" w:cs="David"/>
          <w:sz w:val="24"/>
          <w:szCs w:val="24"/>
        </w:rPr>
        <w:t>3.000</w:t>
      </w:r>
      <w:r>
        <w:rPr>
          <w:rFonts w:ascii="David" w:hAnsi="David" w:cs="David"/>
          <w:sz w:val="24"/>
          <w:szCs w:val="24"/>
          <w:rtl/>
        </w:rPr>
        <w:t xml:space="preserve"> ש"ח</w:t>
      </w:r>
      <w:r>
        <w:rPr>
          <w:rStyle w:val="FootnoteAnchor"/>
          <w:rFonts w:ascii="David" w:hAnsi="David" w:cs="David"/>
          <w:sz w:val="24"/>
          <w:szCs w:val="24"/>
          <w:rtl/>
        </w:rPr>
        <w:footnoteReference w:id="2"/>
      </w:r>
      <w:r>
        <w:rPr>
          <w:rFonts w:ascii="David" w:hAnsi="David" w:cs="David"/>
          <w:sz w:val="24"/>
          <w:szCs w:val="24"/>
          <w:rtl/>
        </w:rPr>
        <w:t xml:space="preserve"> לבין </w:t>
      </w:r>
      <w:r>
        <w:rPr>
          <w:rFonts w:ascii="David" w:hAnsi="David" w:cs="David"/>
          <w:sz w:val="24"/>
          <w:szCs w:val="24"/>
        </w:rPr>
        <w:t>75.000</w:t>
      </w:r>
      <w:r>
        <w:rPr>
          <w:rFonts w:ascii="David" w:hAnsi="David" w:cs="David"/>
          <w:sz w:val="24"/>
          <w:szCs w:val="24"/>
          <w:rtl/>
        </w:rPr>
        <w:t xml:space="preserve"> ש"ח, כאשר גבול התחתון נקבע בהתאם לנתונים של ביטוח לאומי על שכר המינימום בשנת</w:t>
      </w:r>
      <w:r>
        <w:rPr>
          <w:rFonts w:cs="David"/>
          <w:sz w:val="24"/>
          <w:szCs w:val="24"/>
          <w:rtl/>
          <w:lang w:val="ru-RU"/>
        </w:rPr>
        <w:t xml:space="preserve"> </w:t>
      </w:r>
      <w:r>
        <w:rPr>
          <w:rFonts w:ascii="David" w:hAnsi="David" w:cs="David"/>
          <w:sz w:val="24"/>
          <w:szCs w:val="24"/>
        </w:rPr>
        <w:t>2008</w:t>
      </w:r>
      <w:r>
        <w:rPr>
          <w:rFonts w:ascii="David" w:hAnsi="David" w:cs="David"/>
          <w:sz w:val="24"/>
          <w:szCs w:val="24"/>
          <w:rtl/>
        </w:rPr>
        <w:t>, השנה הנסקרת. לאחר הוצאת תצפיות חריגות בערכי השכר, יצרנו את המשתנה ע"י סכימת שתי עמודות בנתונים המקוריים – הכנסה ממוצעת ברוטו לחודש כשכיר (</w:t>
      </w:r>
      <w:r>
        <w:rPr>
          <w:rFonts w:ascii="David" w:hAnsi="David" w:cs="David"/>
          <w:sz w:val="24"/>
          <w:szCs w:val="24"/>
        </w:rPr>
        <w:t>cens46</w:t>
      </w:r>
      <w:r>
        <w:rPr>
          <w:rFonts w:ascii="David" w:hAnsi="David" w:cs="David"/>
          <w:sz w:val="24"/>
          <w:szCs w:val="24"/>
          <w:rtl/>
        </w:rPr>
        <w:t>) והכנסה ממוצעת ברוטו לחודש כעצמאי (</w:t>
      </w:r>
      <w:r>
        <w:rPr>
          <w:rFonts w:ascii="David" w:hAnsi="David" w:cs="David"/>
          <w:sz w:val="24"/>
          <w:szCs w:val="24"/>
        </w:rPr>
        <w:t>cens47</w:t>
      </w:r>
      <w:r>
        <w:rPr>
          <w:rFonts w:ascii="David" w:hAnsi="David" w:cs="David"/>
          <w:sz w:val="24"/>
          <w:szCs w:val="24"/>
          <w:rtl/>
        </w:rPr>
        <w:t xml:space="preserve">) והוצאת לוגריתם מהסכום. </w:t>
      </w:r>
    </w:p>
    <w:p w14:paraId="60459241" w14:textId="77777777" w:rsidR="00137A45" w:rsidRPr="00460242" w:rsidRDefault="000A0C43" w:rsidP="00BB5F81">
      <w:pPr>
        <w:rPr>
          <w:rFonts w:cs="David"/>
          <w:sz w:val="24"/>
          <w:szCs w:val="24"/>
          <w:u w:val="single"/>
          <w:lang w:val="ru-RU"/>
        </w:rPr>
      </w:pPr>
      <w:r>
        <w:rPr>
          <w:rFonts w:ascii="David" w:hAnsi="David" w:cs="David"/>
          <w:sz w:val="24"/>
          <w:szCs w:val="24"/>
          <w:u w:val="single"/>
          <w:rtl/>
        </w:rPr>
        <w:t>המשתנים המסבירים:</w:t>
      </w:r>
      <w:r w:rsidR="00460242">
        <w:rPr>
          <w:rFonts w:cs="David"/>
          <w:sz w:val="24"/>
          <w:szCs w:val="24"/>
          <w:u w:val="single"/>
          <w:rtl/>
          <w:lang w:val="ru-RU"/>
        </w:rPr>
        <w:br/>
      </w:r>
      <w:r>
        <w:rPr>
          <w:rFonts w:ascii="David" w:hAnsi="David" w:cs="David"/>
          <w:sz w:val="24"/>
          <w:szCs w:val="24"/>
          <w:rtl/>
        </w:rPr>
        <w:t>ראשית נציג את המשתנים שנרצה להתמקד בהשפעתם הישירה על לוג השכר : השכלה (</w:t>
      </w:r>
      <w:r w:rsidR="00BB5F81">
        <w:rPr>
          <w:rFonts w:ascii="David" w:hAnsi="David" w:cs="David"/>
          <w:sz w:val="24"/>
          <w:szCs w:val="24"/>
        </w:rPr>
        <w:t>(</w:t>
      </w:r>
      <w:r>
        <w:rPr>
          <w:rFonts w:ascii="David" w:hAnsi="David" w:cs="David"/>
          <w:sz w:val="24"/>
          <w:szCs w:val="24"/>
        </w:rPr>
        <w:t>educ</w:t>
      </w:r>
      <w:r>
        <w:rPr>
          <w:rFonts w:ascii="David" w:hAnsi="David" w:cs="David"/>
          <w:sz w:val="24"/>
          <w:szCs w:val="24"/>
          <w:rtl/>
        </w:rPr>
        <w:t>, המקום בו נרכשה תעודת ההשכלה האחרונה (</w:t>
      </w:r>
      <w:r>
        <w:rPr>
          <w:rFonts w:ascii="David" w:hAnsi="David" w:cs="David"/>
          <w:sz w:val="24"/>
          <w:szCs w:val="24"/>
        </w:rPr>
        <w:t>dip_abroad</w:t>
      </w:r>
      <w:r>
        <w:rPr>
          <w:rFonts w:ascii="David" w:hAnsi="David" w:cs="David"/>
          <w:sz w:val="24"/>
          <w:szCs w:val="24"/>
          <w:rtl/>
        </w:rPr>
        <w:t>) וארץ לידה (</w:t>
      </w:r>
      <w:r>
        <w:rPr>
          <w:rFonts w:ascii="David" w:hAnsi="David" w:cs="David"/>
          <w:sz w:val="24"/>
          <w:szCs w:val="24"/>
        </w:rPr>
        <w:t>origin</w:t>
      </w:r>
      <w:r>
        <w:rPr>
          <w:rFonts w:ascii="David" w:hAnsi="David" w:cs="David"/>
          <w:sz w:val="24"/>
          <w:szCs w:val="24"/>
          <w:rtl/>
        </w:rPr>
        <w:t xml:space="preserve">). </w:t>
      </w:r>
    </w:p>
    <w:p w14:paraId="6808A127" w14:textId="77777777" w:rsidR="00137A45" w:rsidRDefault="00460242" w:rsidP="00460242">
      <w:pPr>
        <w:spacing w:line="415" w:lineRule="auto"/>
        <w:rPr>
          <w:rFonts w:ascii="David" w:hAnsi="David" w:cs="David"/>
          <w:sz w:val="24"/>
          <w:szCs w:val="24"/>
        </w:rPr>
      </w:pPr>
      <w:r>
        <w:rPr>
          <w:rFonts w:ascii="David" w:hAnsi="David" w:cs="David"/>
          <w:b/>
          <w:bCs/>
          <w:sz w:val="24"/>
          <w:szCs w:val="24"/>
          <w:rtl/>
        </w:rPr>
        <w:t xml:space="preserve">השכלה </w:t>
      </w:r>
      <w:r w:rsidR="000A0C43">
        <w:rPr>
          <w:rFonts w:ascii="David" w:hAnsi="David" w:cs="David"/>
          <w:b/>
          <w:bCs/>
          <w:sz w:val="24"/>
          <w:szCs w:val="24"/>
          <w:rtl/>
        </w:rPr>
        <w:t>(</w:t>
      </w:r>
      <w:r w:rsidR="000A0C43">
        <w:rPr>
          <w:rFonts w:ascii="David" w:hAnsi="David" w:cs="David"/>
          <w:b/>
          <w:bCs/>
          <w:sz w:val="24"/>
          <w:szCs w:val="24"/>
        </w:rPr>
        <w:t>educ</w:t>
      </w:r>
      <w:r w:rsidR="000A0C43">
        <w:rPr>
          <w:rFonts w:ascii="David" w:hAnsi="David" w:cs="David"/>
          <w:b/>
          <w:bCs/>
          <w:sz w:val="24"/>
          <w:szCs w:val="24"/>
          <w:rtl/>
        </w:rPr>
        <w:t>)</w:t>
      </w:r>
      <w:r w:rsidR="000A0C43">
        <w:rPr>
          <w:rFonts w:cs="David"/>
          <w:b/>
          <w:bCs/>
          <w:sz w:val="24"/>
          <w:szCs w:val="24"/>
          <w:rtl/>
          <w:lang w:val="ru-RU"/>
        </w:rPr>
        <w:t xml:space="preserve">: </w:t>
      </w:r>
      <w:r w:rsidR="000A0C43">
        <w:rPr>
          <w:rFonts w:ascii="David" w:hAnsi="David" w:cs="David"/>
          <w:sz w:val="24"/>
          <w:szCs w:val="24"/>
          <w:rtl/>
        </w:rPr>
        <w:t xml:space="preserve">בנתונים המקוריים מנה </w:t>
      </w:r>
      <w:r w:rsidR="000A0C43">
        <w:rPr>
          <w:rFonts w:ascii="David" w:hAnsi="David" w:cs="David"/>
          <w:sz w:val="24"/>
          <w:szCs w:val="24"/>
        </w:rPr>
        <w:t>9</w:t>
      </w:r>
      <w:r w:rsidR="000A0C43">
        <w:rPr>
          <w:rFonts w:ascii="David" w:hAnsi="David" w:cs="David"/>
          <w:sz w:val="24"/>
          <w:szCs w:val="24"/>
          <w:rtl/>
        </w:rPr>
        <w:t xml:space="preserve"> קטגוריות, אך איחדנו את ארבעת הקטגוריות הראשונות לכדי קטגוריה אחת (פרטים חסרי השכלה</w:t>
      </w:r>
      <w:r w:rsidR="000A0C43">
        <w:rPr>
          <w:rFonts w:ascii="David" w:hAnsi="David" w:cs="David"/>
          <w:sz w:val="24"/>
          <w:szCs w:val="24"/>
          <w:rtl/>
          <w:lang w:val="ru-RU"/>
        </w:rPr>
        <w:t xml:space="preserve"> גבוה</w:t>
      </w:r>
      <w:r w:rsidR="000A0C43">
        <w:rPr>
          <w:rFonts w:ascii="David" w:hAnsi="David" w:cs="David"/>
          <w:sz w:val="24"/>
          <w:szCs w:val="24"/>
          <w:rtl/>
        </w:rPr>
        <w:t xml:space="preserve"> – </w:t>
      </w:r>
      <w:r w:rsidR="000A0C43">
        <w:rPr>
          <w:rFonts w:ascii="David" w:hAnsi="David" w:cs="David"/>
          <w:sz w:val="24"/>
          <w:szCs w:val="24"/>
        </w:rPr>
        <w:t>LOW</w:t>
      </w:r>
      <w:r w:rsidR="000A0C43">
        <w:rPr>
          <w:rFonts w:ascii="David" w:hAnsi="David" w:cs="David"/>
          <w:sz w:val="24"/>
          <w:szCs w:val="24"/>
          <w:rtl/>
        </w:rPr>
        <w:t xml:space="preserve">) ואת קטגוריות </w:t>
      </w:r>
      <w:r w:rsidR="000A0C43">
        <w:rPr>
          <w:rFonts w:ascii="David" w:hAnsi="David" w:cs="David"/>
          <w:sz w:val="24"/>
          <w:szCs w:val="24"/>
        </w:rPr>
        <w:t>8</w:t>
      </w:r>
      <w:r w:rsidR="000A0C43">
        <w:rPr>
          <w:rFonts w:ascii="David" w:hAnsi="David" w:cs="David"/>
          <w:sz w:val="24"/>
          <w:szCs w:val="24"/>
          <w:rtl/>
        </w:rPr>
        <w:t xml:space="preserve"> ו-</w:t>
      </w:r>
      <w:r w:rsidR="000A0C43">
        <w:rPr>
          <w:rFonts w:ascii="David" w:hAnsi="David" w:cs="David"/>
          <w:sz w:val="24"/>
          <w:szCs w:val="24"/>
        </w:rPr>
        <w:t>9</w:t>
      </w:r>
      <w:r w:rsidR="000A0C43">
        <w:rPr>
          <w:rFonts w:ascii="David" w:hAnsi="David" w:cs="David"/>
          <w:sz w:val="24"/>
          <w:szCs w:val="24"/>
          <w:rtl/>
        </w:rPr>
        <w:t xml:space="preserve"> הסרנו מהמדגם (מתייחסות לפרטים שלא קיבלו אף תעודה או שיש להם תעודה אחרת). </w:t>
      </w:r>
      <w:r w:rsidR="000A0C43">
        <w:rPr>
          <w:rFonts w:ascii="David" w:hAnsi="David" w:cs="David"/>
          <w:sz w:val="24"/>
          <w:szCs w:val="24"/>
          <w:rtl/>
        </w:rPr>
        <w:br/>
        <w:t xml:space="preserve">לכן בפועל, במדגם בו נשתמש לצורך אמידה, מדובר במשתנה דמי הכולל </w:t>
      </w:r>
      <w:r w:rsidR="000A0C43">
        <w:rPr>
          <w:rFonts w:ascii="David" w:hAnsi="David" w:cs="David"/>
          <w:sz w:val="24"/>
          <w:szCs w:val="24"/>
        </w:rPr>
        <w:t>3</w:t>
      </w:r>
      <w:r w:rsidR="000A0C43">
        <w:rPr>
          <w:rFonts w:ascii="David" w:hAnsi="David" w:cs="David"/>
          <w:sz w:val="24"/>
          <w:szCs w:val="24"/>
          <w:rtl/>
        </w:rPr>
        <w:t xml:space="preserve"> קטגוריות: </w:t>
      </w:r>
      <w:r w:rsidR="000A0C43">
        <w:rPr>
          <w:rFonts w:ascii="David" w:hAnsi="David" w:cs="David"/>
          <w:sz w:val="24"/>
          <w:szCs w:val="24"/>
          <w:rtl/>
        </w:rPr>
        <w:br/>
      </w:r>
      <w:r w:rsidR="000A0C43">
        <w:rPr>
          <w:rFonts w:ascii="David" w:hAnsi="David" w:cs="David"/>
          <w:sz w:val="24"/>
          <w:szCs w:val="24"/>
        </w:rPr>
        <w:t>LOW</w:t>
      </w:r>
      <w:r w:rsidR="000A0C43">
        <w:rPr>
          <w:rFonts w:ascii="David" w:hAnsi="David" w:cs="David"/>
          <w:sz w:val="24"/>
          <w:szCs w:val="24"/>
          <w:rtl/>
        </w:rPr>
        <w:t xml:space="preserve"> –פרטים חסרי השכלה אקדמית, </w:t>
      </w:r>
      <w:r w:rsidR="000A0C43">
        <w:rPr>
          <w:rFonts w:ascii="David" w:hAnsi="David" w:cs="David"/>
          <w:sz w:val="24"/>
          <w:szCs w:val="24"/>
        </w:rPr>
        <w:t>BA</w:t>
      </w:r>
      <w:r w:rsidR="000A0C43">
        <w:rPr>
          <w:rFonts w:ascii="David" w:hAnsi="David" w:cs="David"/>
          <w:sz w:val="24"/>
          <w:szCs w:val="24"/>
          <w:rtl/>
        </w:rPr>
        <w:t xml:space="preserve"> –פרטים בעלי תואר ראשון ו </w:t>
      </w:r>
      <w:r w:rsidR="000A0C43">
        <w:rPr>
          <w:rFonts w:ascii="David" w:hAnsi="David" w:cs="David"/>
          <w:sz w:val="24"/>
          <w:szCs w:val="24"/>
        </w:rPr>
        <w:t>MA&amp;PhD</w:t>
      </w:r>
      <w:r w:rsidR="000A0C43">
        <w:rPr>
          <w:rFonts w:ascii="David" w:hAnsi="David" w:cs="David"/>
          <w:sz w:val="24"/>
          <w:szCs w:val="24"/>
          <w:rtl/>
        </w:rPr>
        <w:t xml:space="preserve">  –פרטים בעלי השכלה אקדמית של תואר שני ומעלה.</w:t>
      </w:r>
    </w:p>
    <w:p w14:paraId="132991C6" w14:textId="090C794C" w:rsidR="009079F2" w:rsidRDefault="00460242" w:rsidP="00C5525F">
      <w:pPr>
        <w:rPr>
          <w:rFonts w:ascii="David" w:hAnsi="David" w:cs="David"/>
          <w:sz w:val="24"/>
          <w:szCs w:val="24"/>
        </w:rPr>
      </w:pPr>
      <w:r>
        <w:rPr>
          <w:rFonts w:ascii="David" w:hAnsi="David" w:cs="David"/>
          <w:b/>
          <w:bCs/>
          <w:sz w:val="24"/>
          <w:szCs w:val="24"/>
          <w:rtl/>
        </w:rPr>
        <w:t>ארץ לידה</w:t>
      </w:r>
      <w:r w:rsidR="000A0C43">
        <w:rPr>
          <w:rFonts w:ascii="David" w:hAnsi="David" w:cs="David"/>
          <w:b/>
          <w:bCs/>
          <w:sz w:val="24"/>
          <w:szCs w:val="24"/>
          <w:rtl/>
        </w:rPr>
        <w:t xml:space="preserve"> (</w:t>
      </w:r>
      <w:r w:rsidR="000A0C43">
        <w:rPr>
          <w:rFonts w:ascii="David" w:hAnsi="David" w:cs="David"/>
          <w:b/>
          <w:bCs/>
          <w:sz w:val="24"/>
          <w:szCs w:val="24"/>
        </w:rPr>
        <w:t>origin</w:t>
      </w:r>
      <w:r>
        <w:rPr>
          <w:rFonts w:ascii="David" w:hAnsi="David" w:cs="David"/>
          <w:b/>
          <w:bCs/>
          <w:sz w:val="24"/>
          <w:szCs w:val="24"/>
          <w:rtl/>
        </w:rPr>
        <w:t xml:space="preserve">) </w:t>
      </w:r>
      <w:r w:rsidR="000A0C43">
        <w:rPr>
          <w:rFonts w:ascii="David" w:hAnsi="David" w:cs="David"/>
          <w:b/>
          <w:bCs/>
          <w:sz w:val="24"/>
          <w:szCs w:val="24"/>
          <w:rtl/>
        </w:rPr>
        <w:t xml:space="preserve">: </w:t>
      </w:r>
      <w:r w:rsidR="000A0C43">
        <w:rPr>
          <w:rFonts w:ascii="David" w:hAnsi="David" w:cs="David"/>
          <w:sz w:val="24"/>
          <w:szCs w:val="24"/>
          <w:rtl/>
        </w:rPr>
        <w:t xml:space="preserve">בנתונים המקוריים מנה </w:t>
      </w:r>
      <w:r w:rsidR="000A0C43">
        <w:rPr>
          <w:rFonts w:ascii="David" w:hAnsi="David" w:cs="David"/>
          <w:sz w:val="24"/>
          <w:szCs w:val="24"/>
        </w:rPr>
        <w:t>7</w:t>
      </w:r>
      <w:r w:rsidR="000A0C43">
        <w:rPr>
          <w:rFonts w:ascii="David" w:hAnsi="David" w:cs="David"/>
          <w:sz w:val="24"/>
          <w:szCs w:val="24"/>
          <w:rtl/>
        </w:rPr>
        <w:t xml:space="preserve"> קטגוריות, אך איחדנו את קטגוריות </w:t>
      </w:r>
      <w:r w:rsidR="000A0C43">
        <w:rPr>
          <w:rFonts w:ascii="David" w:hAnsi="David" w:cs="David"/>
          <w:sz w:val="24"/>
          <w:szCs w:val="24"/>
        </w:rPr>
        <w:t>3,4,5</w:t>
      </w:r>
      <w:r w:rsidR="000A0C43">
        <w:rPr>
          <w:rFonts w:ascii="David" w:hAnsi="David" w:cs="David"/>
          <w:sz w:val="24"/>
          <w:szCs w:val="24"/>
          <w:rtl/>
        </w:rPr>
        <w:t xml:space="preserve"> ו-</w:t>
      </w:r>
      <w:r w:rsidR="000A0C43">
        <w:rPr>
          <w:rFonts w:ascii="David" w:hAnsi="David" w:cs="David"/>
          <w:sz w:val="24"/>
          <w:szCs w:val="24"/>
        </w:rPr>
        <w:t>6</w:t>
      </w:r>
      <w:r w:rsidR="000A0C43">
        <w:rPr>
          <w:rFonts w:ascii="David" w:hAnsi="David" w:cs="David"/>
          <w:sz w:val="24"/>
          <w:szCs w:val="24"/>
          <w:rtl/>
        </w:rPr>
        <w:t xml:space="preserve"> לכדי קטגוריה אחת של ברית המועצות לשעבר (כינינו כ-</w:t>
      </w:r>
      <w:r w:rsidR="000A0C43">
        <w:rPr>
          <w:rFonts w:ascii="David" w:hAnsi="David" w:cs="David"/>
          <w:sz w:val="24"/>
          <w:szCs w:val="24"/>
        </w:rPr>
        <w:t>USSR</w:t>
      </w:r>
      <w:r w:rsidR="000A0C43">
        <w:rPr>
          <w:rFonts w:ascii="David" w:hAnsi="David" w:cs="David"/>
          <w:sz w:val="24"/>
          <w:szCs w:val="24"/>
          <w:rtl/>
        </w:rPr>
        <w:t xml:space="preserve">). בנוסף, בחרנו להסיר את קטגוריה </w:t>
      </w:r>
      <w:r w:rsidR="000A0C43">
        <w:rPr>
          <w:rFonts w:ascii="David" w:hAnsi="David" w:cs="David"/>
          <w:sz w:val="24"/>
          <w:szCs w:val="24"/>
        </w:rPr>
        <w:t>1</w:t>
      </w:r>
      <w:r w:rsidR="000A0C43">
        <w:rPr>
          <w:rFonts w:ascii="David" w:hAnsi="David" w:cs="David"/>
          <w:sz w:val="24"/>
          <w:szCs w:val="24"/>
          <w:rtl/>
        </w:rPr>
        <w:t xml:space="preserve"> מהמדגם שהתייחסה לאתיופיה משום שההתפלגות של רמות ההשכלה אצל ילידי אתיופיה הייתה בעייתית ( מצאנו כי יש מס' מועט של תצפיות עבור רמות השכלה </w:t>
      </w:r>
      <w:r w:rsidR="000A0C43">
        <w:rPr>
          <w:rFonts w:ascii="David" w:hAnsi="David" w:cs="David"/>
          <w:sz w:val="24"/>
          <w:szCs w:val="24"/>
        </w:rPr>
        <w:t>BA</w:t>
      </w:r>
      <w:r w:rsidR="000A0C43">
        <w:rPr>
          <w:rFonts w:ascii="David" w:hAnsi="David" w:cs="David"/>
          <w:sz w:val="24"/>
          <w:szCs w:val="24"/>
          <w:rtl/>
        </w:rPr>
        <w:t xml:space="preserve"> ו-</w:t>
      </w:r>
      <w:r w:rsidR="000A0C43">
        <w:rPr>
          <w:rFonts w:ascii="David" w:hAnsi="David" w:cs="David"/>
          <w:sz w:val="24"/>
          <w:szCs w:val="24"/>
        </w:rPr>
        <w:t>MA&amp;PhD</w:t>
      </w:r>
      <w:r w:rsidR="000A0C43">
        <w:rPr>
          <w:rFonts w:ascii="David" w:hAnsi="David" w:cs="David"/>
          <w:sz w:val="24"/>
          <w:szCs w:val="24"/>
          <w:rtl/>
        </w:rPr>
        <w:t xml:space="preserve"> דבר שעלול ליצור בעיה באמידת מקדמי הרגרסיה בשלב מאוחר יותר). כך שבסך הכול, לצורך אמידת המודל מדובר במשתנה דמי הכולל </w:t>
      </w:r>
      <w:r w:rsidR="000A0C43">
        <w:rPr>
          <w:rFonts w:ascii="David" w:hAnsi="David" w:cs="David"/>
          <w:sz w:val="24"/>
          <w:szCs w:val="24"/>
        </w:rPr>
        <w:t>3</w:t>
      </w:r>
      <w:r w:rsidR="000A0C43">
        <w:rPr>
          <w:rFonts w:ascii="David" w:hAnsi="David" w:cs="David"/>
          <w:sz w:val="24"/>
          <w:szCs w:val="24"/>
          <w:rtl/>
        </w:rPr>
        <w:t xml:space="preserve"> קטגוריות:</w:t>
      </w:r>
      <w:r w:rsidR="000A0C43">
        <w:rPr>
          <w:rFonts w:ascii="David" w:hAnsi="David" w:cs="David"/>
          <w:sz w:val="24"/>
          <w:szCs w:val="24"/>
          <w:rtl/>
        </w:rPr>
        <w:br/>
      </w:r>
      <w:r w:rsidR="000A0C43">
        <w:rPr>
          <w:rFonts w:ascii="David" w:hAnsi="David" w:cs="David"/>
          <w:sz w:val="24"/>
          <w:szCs w:val="24"/>
        </w:rPr>
        <w:t>Asia&amp;Africa</w:t>
      </w:r>
      <w:r w:rsidR="000A0C43">
        <w:rPr>
          <w:rFonts w:ascii="David" w:hAnsi="David" w:cs="David"/>
          <w:sz w:val="24"/>
          <w:szCs w:val="24"/>
          <w:rtl/>
        </w:rPr>
        <w:t xml:space="preserve"> – עולים שנולדו באסיה או באפריקה.</w:t>
      </w:r>
      <w:r w:rsidR="000A0C43">
        <w:rPr>
          <w:rFonts w:ascii="David" w:hAnsi="David" w:cs="David"/>
          <w:color w:val="FF0000"/>
          <w:sz w:val="24"/>
          <w:szCs w:val="24"/>
          <w:rtl/>
        </w:rPr>
        <w:t xml:space="preserve"> </w:t>
      </w:r>
      <w:r w:rsidR="000A0C43">
        <w:rPr>
          <w:rFonts w:ascii="David" w:hAnsi="David" w:cs="David"/>
          <w:sz w:val="24"/>
          <w:szCs w:val="24"/>
          <w:rtl/>
        </w:rPr>
        <w:t xml:space="preserve">יהוו קטגוריית בסיס בהמשך. </w:t>
      </w:r>
      <w:r w:rsidR="000A0C43">
        <w:rPr>
          <w:rFonts w:ascii="David" w:hAnsi="David" w:cs="David"/>
          <w:sz w:val="24"/>
          <w:szCs w:val="24"/>
          <w:rtl/>
        </w:rPr>
        <w:br/>
      </w:r>
      <w:r w:rsidR="000A0C43">
        <w:rPr>
          <w:rFonts w:ascii="David" w:hAnsi="David" w:cs="David"/>
          <w:sz w:val="24"/>
          <w:szCs w:val="24"/>
        </w:rPr>
        <w:lastRenderedPageBreak/>
        <w:t>Euor&amp;America</w:t>
      </w:r>
      <w:r w:rsidR="000A0C43">
        <w:rPr>
          <w:rFonts w:ascii="David" w:hAnsi="David" w:cs="David"/>
          <w:sz w:val="24"/>
          <w:szCs w:val="24"/>
          <w:rtl/>
        </w:rPr>
        <w:t xml:space="preserve"> – עולים שנולדו באירופה או בארה"ב.</w:t>
      </w:r>
      <w:r w:rsidR="000A0C43">
        <w:rPr>
          <w:rFonts w:ascii="David" w:hAnsi="David" w:cs="David"/>
          <w:color w:val="FF0000"/>
          <w:sz w:val="24"/>
          <w:szCs w:val="24"/>
          <w:rtl/>
        </w:rPr>
        <w:t xml:space="preserve"> </w:t>
      </w:r>
      <w:r w:rsidR="000A0C43">
        <w:rPr>
          <w:rFonts w:ascii="David" w:hAnsi="David" w:cs="David"/>
          <w:sz w:val="24"/>
          <w:szCs w:val="24"/>
          <w:rtl/>
        </w:rPr>
        <w:br/>
      </w:r>
      <w:r w:rsidR="000A0C43">
        <w:rPr>
          <w:rFonts w:ascii="David" w:hAnsi="David" w:cs="David"/>
          <w:sz w:val="24"/>
          <w:szCs w:val="24"/>
        </w:rPr>
        <w:t>USSR</w:t>
      </w:r>
      <w:r w:rsidR="000A0C43">
        <w:rPr>
          <w:rFonts w:ascii="David" w:hAnsi="David" w:cs="David"/>
          <w:sz w:val="24"/>
          <w:szCs w:val="24"/>
          <w:rtl/>
        </w:rPr>
        <w:t xml:space="preserve"> – עולים שנולדו בבריה"מ לשעבר.</w:t>
      </w:r>
      <w:r w:rsidR="000A0C43">
        <w:rPr>
          <w:rFonts w:ascii="David" w:hAnsi="David" w:cs="David"/>
          <w:color w:val="FF0000"/>
          <w:sz w:val="24"/>
          <w:szCs w:val="24"/>
          <w:rtl/>
        </w:rPr>
        <w:t xml:space="preserve"> </w:t>
      </w:r>
    </w:p>
    <w:p w14:paraId="3CCA0BF5" w14:textId="77777777" w:rsidR="00137A45" w:rsidRPr="000A63FE" w:rsidRDefault="000A0C43" w:rsidP="000A63FE">
      <w:pPr>
        <w:rPr>
          <w:rFonts w:ascii="David" w:hAnsi="David" w:cs="David"/>
          <w:sz w:val="24"/>
          <w:szCs w:val="24"/>
          <w:u w:val="single"/>
        </w:rPr>
      </w:pPr>
      <w:r w:rsidRPr="000A63FE">
        <w:rPr>
          <w:rFonts w:ascii="David" w:hAnsi="David" w:cs="David"/>
          <w:sz w:val="24"/>
          <w:szCs w:val="24"/>
          <w:u w:val="single"/>
          <w:rtl/>
        </w:rPr>
        <w:t>הגרף הבא מציג עבור כל אחת מהיבשות, בכל אחת מרמות ההשכלה את השכר:</w:t>
      </w:r>
      <w:r w:rsidRPr="000A63FE">
        <w:rPr>
          <w:u w:val="single"/>
          <w:rtl/>
        </w:rPr>
        <w:t xml:space="preserve"> </w:t>
      </w:r>
    </w:p>
    <w:p w14:paraId="2E39843B" w14:textId="77777777" w:rsidR="00137A45" w:rsidRDefault="000A63FE" w:rsidP="000A63FE">
      <w:pPr>
        <w:ind w:left="360"/>
        <w:jc w:val="both"/>
        <w:rPr>
          <w:rFonts w:ascii="David" w:hAnsi="David" w:cs="David"/>
          <w:sz w:val="24"/>
          <w:szCs w:val="24"/>
        </w:rPr>
      </w:pPr>
      <w:r>
        <w:rPr>
          <w:noProof/>
        </w:rPr>
        <w:drawing>
          <wp:inline distT="0" distB="0" distL="0" distR="0" wp14:anchorId="1F3CFEFF" wp14:editId="020F2EB1">
            <wp:extent cx="4486275" cy="29022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519" cy="2905618"/>
                    </a:xfrm>
                    <a:prstGeom prst="rect">
                      <a:avLst/>
                    </a:prstGeom>
                  </pic:spPr>
                </pic:pic>
              </a:graphicData>
            </a:graphic>
          </wp:inline>
        </w:drawing>
      </w:r>
    </w:p>
    <w:p w14:paraId="6F92972F" w14:textId="77777777" w:rsidR="00137A45" w:rsidRDefault="000A0C43">
      <w:pPr>
        <w:rPr>
          <w:rFonts w:ascii="David" w:hAnsi="David" w:cs="David"/>
          <w:sz w:val="24"/>
          <w:szCs w:val="24"/>
          <w:lang w:val="en"/>
        </w:rPr>
      </w:pPr>
      <w:r>
        <w:rPr>
          <w:rFonts w:ascii="David" w:hAnsi="David" w:cs="David"/>
          <w:sz w:val="24"/>
          <w:szCs w:val="24"/>
          <w:rtl/>
        </w:rPr>
        <w:t xml:space="preserve">ממבט ראשוני נראה שעולים מבריה"מ לשעבר מופלים לרעה עבור כל רמות ההשכלה ביחס לעולים מאפריקה ואסיה ומאירופה וארה"ב. הסבר אפשרי לכך הוא הפער באיכות ההשכלה שנרכשה ע"י העולים בארץ מוצאם, אך נרצה בהמשך לבדוק האם זו הסיבה המרכזית להבדלים או שמא מדובר במשהו שלא ניתן להסביר ע"י איכות ההשכלה. כמו כן פערים בתשואה להשכלה במדגם אינם קבועים בין היבשות השונות, כך ישנה תשואה גבוה לתארים מתקדמים עבור עולים מאסיה ואפריקה לעומת בעלי תארים אלו מיבשות אחרות. בקרב עולים מבריה"מ ומאירופה ואמריקה כמעט ואין פער במונחי שכר בין לימודי תואר ראשון לבין תארים מתקדמים. </w:t>
      </w:r>
    </w:p>
    <w:p w14:paraId="29D5FF97" w14:textId="3E960844" w:rsidR="009079F2" w:rsidRDefault="000A0C43" w:rsidP="00C5525F">
      <w:pPr>
        <w:rPr>
          <w:rFonts w:ascii="David" w:hAnsi="David" w:cs="David"/>
          <w:sz w:val="24"/>
          <w:szCs w:val="24"/>
        </w:rPr>
      </w:pPr>
      <w:r>
        <w:rPr>
          <w:rFonts w:ascii="David" w:hAnsi="David" w:cs="David"/>
          <w:b/>
          <w:bCs/>
          <w:sz w:val="24"/>
          <w:szCs w:val="24"/>
          <w:rtl/>
        </w:rPr>
        <w:t xml:space="preserve"> (</w:t>
      </w:r>
      <w:r>
        <w:rPr>
          <w:rFonts w:ascii="David" w:hAnsi="David" w:cs="David"/>
          <w:b/>
          <w:bCs/>
          <w:sz w:val="24"/>
          <w:szCs w:val="24"/>
        </w:rPr>
        <w:t>dip_abroad</w:t>
      </w:r>
      <w:r>
        <w:rPr>
          <w:rFonts w:ascii="David" w:hAnsi="David" w:cs="David"/>
          <w:b/>
          <w:bCs/>
          <w:sz w:val="24"/>
          <w:szCs w:val="24"/>
          <w:rtl/>
        </w:rPr>
        <w:t>)</w:t>
      </w:r>
      <w:r>
        <w:rPr>
          <w:rFonts w:cs="David"/>
          <w:b/>
          <w:bCs/>
          <w:sz w:val="24"/>
          <w:szCs w:val="24"/>
          <w:rtl/>
          <w:lang w:val="ru-RU"/>
        </w:rPr>
        <w:t xml:space="preserve"> - </w:t>
      </w:r>
      <w:r>
        <w:rPr>
          <w:rFonts w:ascii="David" w:hAnsi="David" w:cs="David"/>
          <w:b/>
          <w:bCs/>
          <w:sz w:val="24"/>
          <w:szCs w:val="24"/>
          <w:rtl/>
        </w:rPr>
        <w:t xml:space="preserve">המקום בו נרכשה תעודת ההשכלה האחרונה: </w:t>
      </w:r>
      <w:r>
        <w:rPr>
          <w:rFonts w:ascii="David" w:hAnsi="David" w:cs="David"/>
          <w:sz w:val="24"/>
          <w:szCs w:val="24"/>
          <w:rtl/>
        </w:rPr>
        <w:t xml:space="preserve">משתנה דמי הכולל </w:t>
      </w:r>
      <w:r>
        <w:rPr>
          <w:rFonts w:ascii="David" w:hAnsi="David" w:cs="David"/>
          <w:sz w:val="24"/>
          <w:szCs w:val="24"/>
        </w:rPr>
        <w:t>2</w:t>
      </w:r>
      <w:r>
        <w:rPr>
          <w:rFonts w:ascii="David" w:hAnsi="David" w:cs="David"/>
          <w:sz w:val="24"/>
          <w:szCs w:val="24"/>
          <w:rtl/>
        </w:rPr>
        <w:t xml:space="preserve"> קטגוריות: </w:t>
      </w:r>
      <w:r>
        <w:rPr>
          <w:rFonts w:ascii="David" w:hAnsi="David" w:cs="David"/>
          <w:sz w:val="24"/>
          <w:szCs w:val="24"/>
          <w:rtl/>
        </w:rPr>
        <w:br/>
      </w:r>
      <w:r>
        <w:rPr>
          <w:rFonts w:ascii="David" w:hAnsi="David" w:cs="David"/>
          <w:sz w:val="24"/>
          <w:szCs w:val="24"/>
        </w:rPr>
        <w:t>1</w:t>
      </w:r>
      <w:r>
        <w:rPr>
          <w:rFonts w:ascii="David" w:hAnsi="David" w:cs="David"/>
          <w:sz w:val="24"/>
          <w:szCs w:val="24"/>
          <w:rtl/>
        </w:rPr>
        <w:t xml:space="preserve"> – עבור אוכלוסייה שהשכלתה האחרונה נרכשה בארץ המוצא.</w:t>
      </w:r>
      <w:r>
        <w:rPr>
          <w:rFonts w:ascii="David" w:hAnsi="David" w:cs="David"/>
          <w:sz w:val="24"/>
          <w:szCs w:val="24"/>
          <w:rtl/>
        </w:rPr>
        <w:br/>
      </w:r>
      <w:r>
        <w:rPr>
          <w:rFonts w:ascii="David" w:hAnsi="David" w:cs="David"/>
          <w:sz w:val="24"/>
          <w:szCs w:val="24"/>
        </w:rPr>
        <w:t>0</w:t>
      </w:r>
      <w:r>
        <w:rPr>
          <w:rFonts w:ascii="David" w:hAnsi="David" w:cs="David"/>
          <w:sz w:val="24"/>
          <w:szCs w:val="24"/>
          <w:rtl/>
        </w:rPr>
        <w:t xml:space="preserve"> – עבור אוכלוסייה שהשכלתה האחרונה נרכשה בישראל.</w:t>
      </w:r>
      <w:r>
        <w:rPr>
          <w:rFonts w:ascii="David" w:hAnsi="David" w:cs="David"/>
          <w:sz w:val="24"/>
          <w:szCs w:val="24"/>
          <w:rtl/>
        </w:rPr>
        <w:br/>
        <w:t xml:space="preserve">מדובר במשתנה שיצרנו מהנתונים המקוריים שמטרתו להסב ולומר אם התעודה/תואר הגבוהים ביותר לפני עלייתם לישראל היא גם התעודה הגבוהה ביותר שיש להם באופן כללי. ע"י התייחסות לממצא זה נוכל לייצר הפרדה בין אנשים שרכשו את השכלתם האחרונה בארץ לבין כאלה שרכשו את השכלתם האחרונה בחו"ל ובכך לבדוק האם יש הבדל בתשואה להשכלה בין הקבוצות – והאם ההבדל תלוי ביבשת </w:t>
      </w:r>
      <w:r>
        <w:rPr>
          <w:rFonts w:ascii="David" w:hAnsi="David" w:cs="David"/>
          <w:sz w:val="24"/>
          <w:szCs w:val="24"/>
          <w:rtl/>
        </w:rPr>
        <w:lastRenderedPageBreak/>
        <w:t xml:space="preserve">המוצא. בהכנסת המשתנה אנו נניח כי כאשר עולה חדש רכש את השכלתו האחרונה בחו"ל – מדובר בארץ מוצאו. </w:t>
      </w:r>
    </w:p>
    <w:p w14:paraId="11BB1142" w14:textId="77777777" w:rsidR="00137A45" w:rsidRPr="00C10EA0" w:rsidRDefault="000A0C43" w:rsidP="00C10EA0">
      <w:pPr>
        <w:spacing w:line="420" w:lineRule="auto"/>
        <w:rPr>
          <w:rFonts w:ascii="David" w:hAnsi="David" w:cs="David"/>
          <w:sz w:val="24"/>
          <w:szCs w:val="24"/>
          <w:u w:val="single"/>
          <w:rtl/>
        </w:rPr>
      </w:pPr>
      <w:r w:rsidRPr="000A63FE">
        <w:rPr>
          <w:rFonts w:ascii="David" w:hAnsi="David" w:cs="David"/>
          <w:sz w:val="24"/>
          <w:szCs w:val="24"/>
          <w:u w:val="single"/>
          <w:rtl/>
        </w:rPr>
        <w:t xml:space="preserve">הגרף הבא מציג עבור כל אחת מהיבשות את הפערים בשכר החודשי ברוטו בין אלה שרכשו את השכלתם האחרונה בישראל לבין אלה שלא: </w:t>
      </w:r>
    </w:p>
    <w:p w14:paraId="5091DCCE" w14:textId="77777777" w:rsidR="002701D7" w:rsidRDefault="00C10EA0" w:rsidP="002701D7">
      <w:pPr>
        <w:spacing w:line="420" w:lineRule="auto"/>
        <w:rPr>
          <w:rFonts w:ascii="David" w:hAnsi="David" w:cs="David"/>
          <w:sz w:val="24"/>
          <w:szCs w:val="24"/>
          <w:rtl/>
        </w:rPr>
      </w:pPr>
      <w:r>
        <w:rPr>
          <w:noProof/>
        </w:rPr>
        <w:drawing>
          <wp:inline distT="0" distB="0" distL="0" distR="0" wp14:anchorId="1B7EFCAB" wp14:editId="71AFE0B8">
            <wp:extent cx="5730802" cy="29578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973" cy="2962102"/>
                    </a:xfrm>
                    <a:prstGeom prst="rect">
                      <a:avLst/>
                    </a:prstGeom>
                  </pic:spPr>
                </pic:pic>
              </a:graphicData>
            </a:graphic>
          </wp:inline>
        </w:drawing>
      </w:r>
      <w:r w:rsidR="000F2EBB">
        <w:rPr>
          <w:rFonts w:ascii="David" w:hAnsi="David" w:cs="David"/>
          <w:sz w:val="24"/>
          <w:szCs w:val="24"/>
          <w:rtl/>
        </w:rPr>
        <w:br/>
      </w:r>
      <w:r w:rsidR="000F2EBB">
        <w:rPr>
          <w:rFonts w:ascii="David" w:hAnsi="David" w:cs="David" w:hint="cs"/>
          <w:sz w:val="24"/>
          <w:szCs w:val="24"/>
          <w:rtl/>
        </w:rPr>
        <w:t>נבחין כי כאשר מדובר בתארים מתקדמים התשואה למקום רכישת ההשכלה נראית גבוהה יותר עבור אלה שרכשו השכלתם בחו"ל לעומת אלה שרכשו השכלתם בארץ. הסבר אפשרי לכך הוא שבחו"ל קיימים יותר מוסדות אקדמאיים שמדורגים גבוהה בדירוג העולמי וכן גם יותר אפשרויות ביחס לאלה בישראל .</w:t>
      </w:r>
      <w:r w:rsidR="000A0C43">
        <w:rPr>
          <w:rFonts w:ascii="David" w:hAnsi="David" w:cs="David"/>
          <w:sz w:val="24"/>
          <w:szCs w:val="24"/>
          <w:rtl/>
        </w:rPr>
        <w:t xml:space="preserve"> </w:t>
      </w:r>
    </w:p>
    <w:p w14:paraId="06D09DC9" w14:textId="77777777" w:rsidR="00137A45" w:rsidRDefault="000A0C43" w:rsidP="002701D7">
      <w:pPr>
        <w:spacing w:line="420" w:lineRule="auto"/>
        <w:rPr>
          <w:rtl/>
        </w:rPr>
      </w:pPr>
      <w:r w:rsidRPr="00967C93">
        <w:rPr>
          <w:rFonts w:ascii="David" w:hAnsi="David" w:cs="David"/>
          <w:sz w:val="24"/>
          <w:szCs w:val="24"/>
          <w:u w:val="single"/>
          <w:rtl/>
        </w:rPr>
        <w:t>נרצה לבדוק האם יש פערים בהרכב האוכלוסיות מהיבשות השונות מבחינת רמות ההשכלה</w:t>
      </w:r>
      <w:r w:rsidR="00967C93">
        <w:rPr>
          <w:rFonts w:ascii="David" w:hAnsi="David" w:cs="David" w:hint="cs"/>
          <w:sz w:val="24"/>
          <w:szCs w:val="24"/>
          <w:u w:val="single"/>
          <w:rtl/>
        </w:rPr>
        <w:t>:</w:t>
      </w:r>
      <w:r w:rsidRPr="00967C93">
        <w:rPr>
          <w:rFonts w:ascii="David" w:hAnsi="David" w:cs="David"/>
          <w:sz w:val="24"/>
          <w:szCs w:val="24"/>
          <w:u w:val="single"/>
          <w:rtl/>
        </w:rPr>
        <w:t xml:space="preserve"> </w:t>
      </w:r>
      <w:r w:rsidR="00967C93">
        <w:rPr>
          <w:noProof/>
        </w:rPr>
        <w:drawing>
          <wp:inline distT="0" distB="0" distL="0" distR="0" wp14:anchorId="034CF752" wp14:editId="3AB8BDA9">
            <wp:extent cx="5116046" cy="286024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960" cy="2872495"/>
                    </a:xfrm>
                    <a:prstGeom prst="rect">
                      <a:avLst/>
                    </a:prstGeom>
                  </pic:spPr>
                </pic:pic>
              </a:graphicData>
            </a:graphic>
          </wp:inline>
        </w:drawing>
      </w:r>
      <w:r w:rsidR="000F2EBB">
        <w:rPr>
          <w:rtl/>
        </w:rPr>
        <w:br/>
      </w:r>
      <w:r>
        <w:rPr>
          <w:rFonts w:ascii="David" w:hAnsi="David" w:cs="David"/>
          <w:sz w:val="24"/>
          <w:szCs w:val="24"/>
          <w:rtl/>
        </w:rPr>
        <w:lastRenderedPageBreak/>
        <w:t>בכל היבשות רוב העולים בעלי השכלה נמוכה, אך באסיה ואפריקה האחוז בעלי תואר שני ומעלה מבין כלל העולים הוא הנמוך ביותר.</w:t>
      </w:r>
    </w:p>
    <w:p w14:paraId="0C41DE6C" w14:textId="77777777" w:rsidR="009079F2" w:rsidRPr="000F2EBB" w:rsidRDefault="009079F2" w:rsidP="002701D7">
      <w:pPr>
        <w:spacing w:line="420" w:lineRule="auto"/>
      </w:pPr>
    </w:p>
    <w:p w14:paraId="55FE83C4" w14:textId="77777777" w:rsidR="00137A45" w:rsidRDefault="000A0C43">
      <w:pPr>
        <w:rPr>
          <w:rFonts w:ascii="David" w:hAnsi="David" w:cs="David"/>
          <w:sz w:val="24"/>
          <w:szCs w:val="24"/>
          <w:u w:val="single"/>
        </w:rPr>
      </w:pPr>
      <w:r>
        <w:rPr>
          <w:rFonts w:ascii="David" w:hAnsi="David" w:cs="David"/>
          <w:sz w:val="24"/>
          <w:szCs w:val="24"/>
          <w:u w:val="single"/>
          <w:rtl/>
        </w:rPr>
        <w:t>נציג בקצרה את משתני הבקרה:</w:t>
      </w:r>
    </w:p>
    <w:p w14:paraId="2011C854" w14:textId="77777777" w:rsidR="00137A45" w:rsidRDefault="000A0C43">
      <w:pPr>
        <w:rPr>
          <w:rFonts w:ascii="David" w:hAnsi="David" w:cs="David"/>
          <w:sz w:val="24"/>
          <w:szCs w:val="24"/>
        </w:rPr>
      </w:pPr>
      <w:r>
        <w:rPr>
          <w:rFonts w:ascii="David" w:hAnsi="David" w:cs="David"/>
          <w:b/>
          <w:bCs/>
          <w:sz w:val="24"/>
          <w:szCs w:val="24"/>
          <w:rtl/>
        </w:rPr>
        <w:t>(</w:t>
      </w:r>
      <w:r>
        <w:rPr>
          <w:rFonts w:ascii="David" w:hAnsi="David" w:cs="David"/>
          <w:b/>
          <w:bCs/>
          <w:sz w:val="24"/>
          <w:szCs w:val="24"/>
        </w:rPr>
        <w:t>birthy</w:t>
      </w:r>
      <w:r>
        <w:rPr>
          <w:rFonts w:ascii="David" w:hAnsi="David" w:cs="David"/>
          <w:b/>
          <w:bCs/>
          <w:sz w:val="24"/>
          <w:szCs w:val="24"/>
          <w:rtl/>
        </w:rPr>
        <w:t>) - שנת לידה:</w:t>
      </w:r>
      <w:r>
        <w:rPr>
          <w:rFonts w:ascii="David" w:hAnsi="David" w:cs="David"/>
          <w:sz w:val="24"/>
          <w:szCs w:val="24"/>
          <w:rtl/>
        </w:rPr>
        <w:t xml:space="preserve"> לאחר התמקדות בגילאי העבודה העיקריים קיבלנו משתנה קטגורי הכולל </w:t>
      </w:r>
      <w:r>
        <w:rPr>
          <w:rFonts w:ascii="David" w:hAnsi="David" w:cs="David"/>
          <w:sz w:val="24"/>
          <w:szCs w:val="24"/>
        </w:rPr>
        <w:t>3</w:t>
      </w:r>
      <w:r>
        <w:rPr>
          <w:rFonts w:ascii="David" w:hAnsi="David" w:cs="David"/>
          <w:sz w:val="24"/>
          <w:szCs w:val="24"/>
          <w:rtl/>
        </w:rPr>
        <w:t xml:space="preserve"> קבוצות: קבוצה ראשונה – פרטים שנולדו בין השנים </w:t>
      </w:r>
      <w:r>
        <w:rPr>
          <w:rFonts w:ascii="David" w:hAnsi="David" w:cs="David"/>
          <w:sz w:val="24"/>
          <w:szCs w:val="24"/>
        </w:rPr>
        <w:t>1976-1984</w:t>
      </w:r>
      <w:r>
        <w:rPr>
          <w:rFonts w:ascii="David" w:hAnsi="David" w:cs="David"/>
          <w:sz w:val="24"/>
          <w:szCs w:val="24"/>
          <w:rtl/>
        </w:rPr>
        <w:t>.</w:t>
      </w:r>
      <w:r>
        <w:rPr>
          <w:rFonts w:ascii="David" w:hAnsi="David" w:cs="David"/>
          <w:color w:val="FF0000"/>
          <w:sz w:val="24"/>
          <w:szCs w:val="24"/>
          <w:rtl/>
        </w:rPr>
        <w:t xml:space="preserve">  </w:t>
      </w:r>
      <w:r>
        <w:rPr>
          <w:rFonts w:ascii="David" w:hAnsi="David" w:cs="David"/>
          <w:sz w:val="24"/>
          <w:szCs w:val="24"/>
          <w:rtl/>
        </w:rPr>
        <w:t xml:space="preserve">קבוצה שנייה – פרטים שנולדו בין השנים </w:t>
      </w:r>
      <w:r>
        <w:rPr>
          <w:rFonts w:ascii="David" w:hAnsi="David" w:cs="David"/>
          <w:sz w:val="24"/>
          <w:szCs w:val="24"/>
        </w:rPr>
        <w:t>1966-1975</w:t>
      </w:r>
      <w:r>
        <w:rPr>
          <w:rFonts w:ascii="David" w:hAnsi="David" w:cs="David"/>
          <w:sz w:val="24"/>
          <w:szCs w:val="24"/>
          <w:rtl/>
        </w:rPr>
        <w:t>.</w:t>
      </w:r>
      <w:r>
        <w:rPr>
          <w:rFonts w:ascii="David" w:hAnsi="David" w:cs="David"/>
          <w:color w:val="FF0000"/>
          <w:sz w:val="24"/>
          <w:szCs w:val="24"/>
          <w:rtl/>
        </w:rPr>
        <w:t xml:space="preserve"> </w:t>
      </w:r>
      <w:r>
        <w:rPr>
          <w:rFonts w:ascii="David" w:hAnsi="David" w:cs="David"/>
          <w:sz w:val="24"/>
          <w:szCs w:val="24"/>
          <w:rtl/>
        </w:rPr>
        <w:t xml:space="preserve">קבוצה שלישית  - פרטים שנולדו בין השנים </w:t>
      </w:r>
      <w:r>
        <w:rPr>
          <w:rFonts w:ascii="David" w:hAnsi="David" w:cs="David"/>
          <w:sz w:val="24"/>
          <w:szCs w:val="24"/>
        </w:rPr>
        <w:t>1956-1965</w:t>
      </w:r>
      <w:r>
        <w:rPr>
          <w:rFonts w:ascii="David" w:hAnsi="David" w:cs="David"/>
          <w:sz w:val="24"/>
          <w:szCs w:val="24"/>
          <w:rtl/>
        </w:rPr>
        <w:t xml:space="preserve"> .</w:t>
      </w:r>
      <w:r>
        <w:rPr>
          <w:rFonts w:ascii="David" w:hAnsi="David" w:cs="David"/>
          <w:color w:val="FF0000"/>
          <w:sz w:val="24"/>
          <w:szCs w:val="24"/>
          <w:rtl/>
        </w:rPr>
        <w:t xml:space="preserve"> </w:t>
      </w:r>
      <w:r>
        <w:rPr>
          <w:rFonts w:ascii="David" w:hAnsi="David" w:cs="David"/>
          <w:sz w:val="24"/>
          <w:szCs w:val="24"/>
          <w:rtl/>
        </w:rPr>
        <w:br/>
        <w:t xml:space="preserve">על פי מחקרים לגיל השפעה על לוג השכר ונצפה שבגילאי העבודה העיקריים הקשר יהיה חיובי, ככל שהגיל עולה לוג השכר עולה. </w:t>
      </w:r>
    </w:p>
    <w:p w14:paraId="653EF4FD" w14:textId="77777777" w:rsidR="00137A45" w:rsidRDefault="000A0C43" w:rsidP="00BB5F81">
      <w:pPr>
        <w:rPr>
          <w:rFonts w:ascii="David" w:hAnsi="David" w:cs="David"/>
          <w:b/>
          <w:bCs/>
          <w:sz w:val="24"/>
          <w:szCs w:val="24"/>
        </w:rPr>
      </w:pPr>
      <w:r>
        <w:rPr>
          <w:rFonts w:ascii="David" w:hAnsi="David" w:cs="David"/>
          <w:b/>
          <w:bCs/>
          <w:sz w:val="24"/>
          <w:szCs w:val="24"/>
          <w:rtl/>
        </w:rPr>
        <w:t>((</w:t>
      </w:r>
      <w:r>
        <w:rPr>
          <w:rFonts w:ascii="David" w:hAnsi="David" w:cs="David"/>
          <w:b/>
          <w:bCs/>
          <w:sz w:val="24"/>
          <w:szCs w:val="24"/>
        </w:rPr>
        <w:t>sex</w:t>
      </w:r>
      <w:r>
        <w:rPr>
          <w:rFonts w:ascii="David" w:hAnsi="David" w:cs="David"/>
          <w:b/>
          <w:bCs/>
          <w:sz w:val="24"/>
          <w:szCs w:val="24"/>
          <w:rtl/>
        </w:rPr>
        <w:t xml:space="preserve"> – מין: </w:t>
      </w:r>
      <w:r>
        <w:rPr>
          <w:rFonts w:ascii="David" w:hAnsi="David" w:cs="David"/>
          <w:sz w:val="24"/>
          <w:szCs w:val="24"/>
          <w:rtl/>
        </w:rPr>
        <w:t xml:space="preserve">משתנה קטגורי המצביע על מין הפרט, כאשר </w:t>
      </w:r>
      <w:r>
        <w:rPr>
          <w:rFonts w:ascii="David" w:hAnsi="David" w:cs="David"/>
          <w:sz w:val="24"/>
          <w:szCs w:val="24"/>
        </w:rPr>
        <w:t>1</w:t>
      </w:r>
      <w:r>
        <w:rPr>
          <w:rFonts w:ascii="David" w:hAnsi="David" w:cs="David"/>
          <w:sz w:val="24"/>
          <w:szCs w:val="24"/>
          <w:rtl/>
        </w:rPr>
        <w:t xml:space="preserve"> – גבר, </w:t>
      </w:r>
      <w:r>
        <w:rPr>
          <w:rFonts w:ascii="David" w:hAnsi="David" w:cs="David"/>
          <w:sz w:val="24"/>
          <w:szCs w:val="24"/>
        </w:rPr>
        <w:t>2</w:t>
      </w:r>
      <w:r w:rsidR="000F2EBB">
        <w:rPr>
          <w:rFonts w:ascii="David" w:hAnsi="David" w:cs="David"/>
          <w:sz w:val="24"/>
          <w:szCs w:val="24"/>
          <w:rtl/>
        </w:rPr>
        <w:t xml:space="preserve"> – נקבה. </w:t>
      </w:r>
      <w:r>
        <w:rPr>
          <w:rFonts w:ascii="David" w:hAnsi="David" w:cs="David"/>
          <w:sz w:val="24"/>
          <w:szCs w:val="24"/>
          <w:rtl/>
        </w:rPr>
        <w:t>אנו יודעים ממחקרים</w:t>
      </w:r>
      <w:r>
        <w:rPr>
          <w:rFonts w:ascii="David" w:hAnsi="David" w:cs="David"/>
          <w:b/>
          <w:bCs/>
          <w:sz w:val="24"/>
          <w:szCs w:val="24"/>
          <w:rtl/>
        </w:rPr>
        <w:t xml:space="preserve"> </w:t>
      </w:r>
      <w:r>
        <w:rPr>
          <w:rFonts w:ascii="David" w:hAnsi="David" w:cs="David"/>
          <w:sz w:val="24"/>
          <w:szCs w:val="24"/>
          <w:rtl/>
        </w:rPr>
        <w:t>רבים שקיים פער בתשואה להשכלה בין המינים, לכן נרצה להשוות בין פרטים בעלי אותו המין.</w:t>
      </w:r>
    </w:p>
    <w:p w14:paraId="3B4969C6" w14:textId="77777777" w:rsidR="00137A45" w:rsidRDefault="000A0C43" w:rsidP="00BB5F81">
      <w:pPr>
        <w:rPr>
          <w:rFonts w:ascii="David" w:hAnsi="David" w:cs="David"/>
          <w:sz w:val="24"/>
          <w:szCs w:val="24"/>
        </w:rPr>
      </w:pPr>
      <w:r>
        <w:rPr>
          <w:rFonts w:ascii="David" w:hAnsi="David" w:cs="David"/>
          <w:b/>
          <w:bCs/>
          <w:sz w:val="24"/>
          <w:szCs w:val="24"/>
          <w:rtl/>
        </w:rPr>
        <w:t>(</w:t>
      </w:r>
      <w:r>
        <w:rPr>
          <w:rFonts w:ascii="David" w:hAnsi="David" w:cs="David"/>
          <w:b/>
          <w:bCs/>
          <w:sz w:val="24"/>
          <w:szCs w:val="24"/>
        </w:rPr>
        <w:t>yearsisr</w:t>
      </w:r>
      <w:r>
        <w:rPr>
          <w:rFonts w:ascii="David" w:hAnsi="David" w:cs="David"/>
          <w:b/>
          <w:bCs/>
          <w:sz w:val="24"/>
          <w:szCs w:val="24"/>
          <w:rtl/>
        </w:rPr>
        <w:t xml:space="preserve">) - וותק בארץ ישראל, </w:t>
      </w:r>
      <w:r>
        <w:rPr>
          <w:rFonts w:ascii="David" w:hAnsi="David" w:cs="David"/>
          <w:sz w:val="24"/>
          <w:szCs w:val="24"/>
          <w:rtl/>
        </w:rPr>
        <w:t xml:space="preserve">משתנה קטגורי בעל </w:t>
      </w:r>
      <w:r>
        <w:rPr>
          <w:rFonts w:ascii="David" w:hAnsi="David" w:cs="David"/>
          <w:sz w:val="24"/>
          <w:szCs w:val="24"/>
        </w:rPr>
        <w:t>5</w:t>
      </w:r>
      <w:r>
        <w:rPr>
          <w:rFonts w:ascii="David" w:hAnsi="David" w:cs="David"/>
          <w:sz w:val="24"/>
          <w:szCs w:val="24"/>
          <w:rtl/>
        </w:rPr>
        <w:t xml:space="preserve"> קבוצות:</w:t>
      </w:r>
      <w:r>
        <w:rPr>
          <w:rFonts w:ascii="David" w:hAnsi="David" w:cs="David"/>
          <w:sz w:val="24"/>
          <w:szCs w:val="24"/>
          <w:rtl/>
        </w:rPr>
        <w:br/>
        <w:t xml:space="preserve">קבוצה </w:t>
      </w:r>
      <w:r>
        <w:rPr>
          <w:rFonts w:ascii="David" w:hAnsi="David" w:cs="David"/>
          <w:sz w:val="24"/>
          <w:szCs w:val="24"/>
        </w:rPr>
        <w:t>1</w:t>
      </w:r>
      <w:r>
        <w:rPr>
          <w:rFonts w:ascii="David" w:hAnsi="David" w:cs="David"/>
          <w:sz w:val="24"/>
          <w:szCs w:val="24"/>
          <w:rtl/>
        </w:rPr>
        <w:t xml:space="preserve"> – עלתה בין </w:t>
      </w:r>
      <w:r>
        <w:rPr>
          <w:rFonts w:ascii="David" w:hAnsi="David" w:cs="David"/>
          <w:sz w:val="24"/>
          <w:szCs w:val="24"/>
        </w:rPr>
        <w:t>1990</w:t>
      </w:r>
      <w:r>
        <w:rPr>
          <w:rFonts w:ascii="David" w:hAnsi="David" w:cs="David"/>
          <w:sz w:val="24"/>
          <w:szCs w:val="24"/>
          <w:rtl/>
        </w:rPr>
        <w:t xml:space="preserve"> ל-</w:t>
      </w:r>
      <w:r>
        <w:rPr>
          <w:rFonts w:ascii="David" w:hAnsi="David" w:cs="David"/>
          <w:sz w:val="24"/>
          <w:szCs w:val="24"/>
        </w:rPr>
        <w:t>1993</w:t>
      </w:r>
      <w:r>
        <w:rPr>
          <w:rFonts w:ascii="David" w:hAnsi="David" w:cs="David"/>
          <w:sz w:val="24"/>
          <w:szCs w:val="24"/>
          <w:rtl/>
        </w:rPr>
        <w:t xml:space="preserve">, קבוצה </w:t>
      </w:r>
      <w:r>
        <w:rPr>
          <w:rFonts w:ascii="David" w:hAnsi="David" w:cs="David"/>
          <w:sz w:val="24"/>
          <w:szCs w:val="24"/>
        </w:rPr>
        <w:t>2</w:t>
      </w:r>
      <w:r>
        <w:rPr>
          <w:rFonts w:ascii="David" w:hAnsi="David" w:cs="David"/>
          <w:sz w:val="24"/>
          <w:szCs w:val="24"/>
          <w:rtl/>
        </w:rPr>
        <w:t xml:space="preserve"> – עלתה בין </w:t>
      </w:r>
      <w:r>
        <w:rPr>
          <w:rFonts w:ascii="David" w:hAnsi="David" w:cs="David"/>
          <w:sz w:val="24"/>
          <w:szCs w:val="24"/>
        </w:rPr>
        <w:t>1994-1997</w:t>
      </w:r>
      <w:r>
        <w:rPr>
          <w:rFonts w:ascii="David" w:hAnsi="David" w:cs="David"/>
          <w:sz w:val="24"/>
          <w:szCs w:val="24"/>
          <w:rtl/>
        </w:rPr>
        <w:t xml:space="preserve">, קבוצה </w:t>
      </w:r>
      <w:r>
        <w:rPr>
          <w:rFonts w:ascii="David" w:hAnsi="David" w:cs="David"/>
          <w:sz w:val="24"/>
          <w:szCs w:val="24"/>
        </w:rPr>
        <w:t>3</w:t>
      </w:r>
      <w:r>
        <w:rPr>
          <w:rFonts w:ascii="David" w:hAnsi="David" w:cs="David"/>
          <w:sz w:val="24"/>
          <w:szCs w:val="24"/>
          <w:rtl/>
        </w:rPr>
        <w:t xml:space="preserve"> – בין </w:t>
      </w:r>
      <w:r>
        <w:rPr>
          <w:rFonts w:ascii="David" w:hAnsi="David" w:cs="David"/>
          <w:sz w:val="24"/>
          <w:szCs w:val="24"/>
        </w:rPr>
        <w:t>1998</w:t>
      </w:r>
      <w:r>
        <w:rPr>
          <w:rFonts w:ascii="David" w:hAnsi="David" w:cs="David"/>
          <w:sz w:val="24"/>
          <w:szCs w:val="24"/>
          <w:rtl/>
        </w:rPr>
        <w:t xml:space="preserve"> ל-</w:t>
      </w:r>
      <w:r>
        <w:rPr>
          <w:rFonts w:ascii="David" w:hAnsi="David" w:cs="David"/>
          <w:sz w:val="24"/>
          <w:szCs w:val="24"/>
        </w:rPr>
        <w:t>2001</w:t>
      </w:r>
      <w:r>
        <w:rPr>
          <w:rFonts w:ascii="David" w:hAnsi="David" w:cs="David"/>
          <w:sz w:val="24"/>
          <w:szCs w:val="24"/>
          <w:rtl/>
        </w:rPr>
        <w:t xml:space="preserve">, קבוצה </w:t>
      </w:r>
      <w:r>
        <w:rPr>
          <w:rFonts w:ascii="David" w:hAnsi="David" w:cs="David"/>
          <w:sz w:val="24"/>
          <w:szCs w:val="24"/>
        </w:rPr>
        <w:t>4</w:t>
      </w:r>
      <w:r>
        <w:rPr>
          <w:rFonts w:ascii="David" w:hAnsi="David" w:cs="David"/>
          <w:sz w:val="24"/>
          <w:szCs w:val="24"/>
          <w:rtl/>
        </w:rPr>
        <w:t xml:space="preserve"> – בין </w:t>
      </w:r>
      <w:r>
        <w:rPr>
          <w:rFonts w:ascii="David" w:hAnsi="David" w:cs="David"/>
          <w:sz w:val="24"/>
          <w:szCs w:val="24"/>
        </w:rPr>
        <w:t>2002</w:t>
      </w:r>
      <w:r>
        <w:rPr>
          <w:rFonts w:ascii="David" w:hAnsi="David" w:cs="David"/>
          <w:sz w:val="24"/>
          <w:szCs w:val="24"/>
          <w:rtl/>
        </w:rPr>
        <w:t xml:space="preserve"> ל-</w:t>
      </w:r>
      <w:r>
        <w:rPr>
          <w:rFonts w:ascii="David" w:hAnsi="David" w:cs="David"/>
          <w:sz w:val="24"/>
          <w:szCs w:val="24"/>
        </w:rPr>
        <w:t>2004</w:t>
      </w:r>
      <w:r>
        <w:rPr>
          <w:rFonts w:ascii="David" w:hAnsi="David" w:cs="David"/>
          <w:sz w:val="24"/>
          <w:szCs w:val="24"/>
          <w:rtl/>
        </w:rPr>
        <w:t xml:space="preserve"> וקבוצה </w:t>
      </w:r>
      <w:r>
        <w:rPr>
          <w:rFonts w:ascii="David" w:hAnsi="David" w:cs="David"/>
          <w:sz w:val="24"/>
          <w:szCs w:val="24"/>
        </w:rPr>
        <w:t>5</w:t>
      </w:r>
      <w:r>
        <w:rPr>
          <w:rFonts w:ascii="David" w:hAnsi="David" w:cs="David"/>
          <w:sz w:val="24"/>
          <w:szCs w:val="24"/>
          <w:rtl/>
        </w:rPr>
        <w:t xml:space="preserve"> – בין </w:t>
      </w:r>
      <w:r>
        <w:rPr>
          <w:rFonts w:ascii="David" w:hAnsi="David" w:cs="David"/>
          <w:sz w:val="24"/>
          <w:szCs w:val="24"/>
        </w:rPr>
        <w:t>2005</w:t>
      </w:r>
      <w:r>
        <w:rPr>
          <w:rFonts w:ascii="David" w:hAnsi="David" w:cs="David"/>
          <w:sz w:val="24"/>
          <w:szCs w:val="24"/>
          <w:rtl/>
        </w:rPr>
        <w:t xml:space="preserve"> ל-</w:t>
      </w:r>
      <w:r>
        <w:rPr>
          <w:rFonts w:ascii="David" w:hAnsi="David" w:cs="David"/>
          <w:sz w:val="24"/>
          <w:szCs w:val="24"/>
        </w:rPr>
        <w:t>2007</w:t>
      </w:r>
      <w:r w:rsidR="002701D7">
        <w:rPr>
          <w:rFonts w:ascii="David" w:hAnsi="David" w:cs="David"/>
          <w:sz w:val="24"/>
          <w:szCs w:val="24"/>
          <w:rtl/>
        </w:rPr>
        <w:t xml:space="preserve">. </w:t>
      </w:r>
      <w:r>
        <w:rPr>
          <w:rFonts w:ascii="David" w:hAnsi="David" w:cs="David"/>
          <w:sz w:val="24"/>
          <w:szCs w:val="24"/>
          <w:rtl/>
        </w:rPr>
        <w:t>אנו משערים שיש קשר חיובי בין לוג השכר לבין וותק בישראל, ככל</w:t>
      </w:r>
      <w:r w:rsidR="002701D7">
        <w:rPr>
          <w:rFonts w:ascii="David" w:hAnsi="David" w:cs="David" w:hint="cs"/>
          <w:sz w:val="24"/>
          <w:szCs w:val="24"/>
          <w:rtl/>
        </w:rPr>
        <w:t xml:space="preserve">  </w:t>
      </w:r>
      <w:r>
        <w:rPr>
          <w:rFonts w:ascii="David" w:hAnsi="David" w:cs="David"/>
          <w:sz w:val="24"/>
          <w:szCs w:val="24"/>
          <w:rtl/>
        </w:rPr>
        <w:t xml:space="preserve">שעולה הוותק נצפה שתהיה עליה בלוג השכר. נרצה להתייחס למשתנה זה כדי להשוות בין פרטים בעלי אותו וותק בישראל בכדי לשלול את האפשרות שהוותק הוא הגורם לפער ולא המוצא. </w:t>
      </w:r>
    </w:p>
    <w:p w14:paraId="0A6B9EEF" w14:textId="77777777" w:rsidR="00137A45" w:rsidRDefault="000A0C43" w:rsidP="00BB5F81">
      <w:pPr>
        <w:rPr>
          <w:rFonts w:cs="David"/>
          <w:sz w:val="24"/>
          <w:szCs w:val="24"/>
          <w:rtl/>
          <w:lang w:val="ru-RU"/>
        </w:rPr>
      </w:pPr>
      <w:r>
        <w:rPr>
          <w:rFonts w:ascii="David" w:hAnsi="David" w:cs="David"/>
          <w:b/>
          <w:bCs/>
          <w:sz w:val="24"/>
          <w:szCs w:val="24"/>
          <w:rtl/>
        </w:rPr>
        <w:t xml:space="preserve"> (</w:t>
      </w:r>
      <w:r>
        <w:rPr>
          <w:rFonts w:ascii="David" w:hAnsi="David" w:cs="David"/>
          <w:b/>
          <w:bCs/>
          <w:sz w:val="24"/>
          <w:szCs w:val="24"/>
        </w:rPr>
        <w:t>occup</w:t>
      </w:r>
      <w:r>
        <w:rPr>
          <w:rFonts w:ascii="David" w:hAnsi="David" w:cs="David"/>
          <w:b/>
          <w:bCs/>
          <w:sz w:val="24"/>
          <w:szCs w:val="24"/>
          <w:rtl/>
        </w:rPr>
        <w:t>) –</w:t>
      </w:r>
      <w:r>
        <w:rPr>
          <w:rFonts w:ascii="David" w:hAnsi="David" w:cs="David"/>
          <w:sz w:val="24"/>
          <w:szCs w:val="24"/>
          <w:rtl/>
        </w:rPr>
        <w:t xml:space="preserve"> </w:t>
      </w:r>
      <w:r>
        <w:rPr>
          <w:rFonts w:ascii="David" w:hAnsi="David" w:cs="David"/>
          <w:b/>
          <w:bCs/>
          <w:sz w:val="24"/>
          <w:szCs w:val="24"/>
          <w:rtl/>
        </w:rPr>
        <w:t xml:space="preserve">משלח יד: </w:t>
      </w:r>
      <w:r>
        <w:rPr>
          <w:rFonts w:ascii="David" w:hAnsi="David" w:cs="David"/>
          <w:sz w:val="24"/>
          <w:szCs w:val="24"/>
          <w:rtl/>
        </w:rPr>
        <w:t>משתנה קטגורי המקבל ערכים מ-</w:t>
      </w:r>
      <w:r>
        <w:rPr>
          <w:rFonts w:ascii="David" w:hAnsi="David" w:cs="David"/>
          <w:sz w:val="24"/>
          <w:szCs w:val="24"/>
        </w:rPr>
        <w:t>1</w:t>
      </w:r>
      <w:r>
        <w:rPr>
          <w:rFonts w:ascii="David" w:hAnsi="David" w:cs="David"/>
          <w:sz w:val="24"/>
          <w:szCs w:val="24"/>
          <w:rtl/>
        </w:rPr>
        <w:t xml:space="preserve"> ועד </w:t>
      </w:r>
      <w:r>
        <w:rPr>
          <w:rFonts w:ascii="David" w:hAnsi="David" w:cs="David"/>
          <w:sz w:val="24"/>
          <w:szCs w:val="24"/>
        </w:rPr>
        <w:t>9</w:t>
      </w:r>
      <w:r>
        <w:rPr>
          <w:rFonts w:ascii="David" w:hAnsi="David" w:cs="David"/>
          <w:sz w:val="24"/>
          <w:szCs w:val="24"/>
          <w:rtl/>
        </w:rPr>
        <w:t xml:space="preserve"> המגדירים את תחום עיסוקו הנוכחי של עולה. הוחלט להכניס את המשתנה כקטגורי </w:t>
      </w:r>
      <w:r w:rsidR="000F2EBB">
        <w:rPr>
          <w:rFonts w:cs="David"/>
          <w:sz w:val="24"/>
          <w:szCs w:val="24"/>
          <w:rtl/>
          <w:lang w:val="ru-RU"/>
        </w:rPr>
        <w:t>מא</w:t>
      </w:r>
      <w:r w:rsidR="000F2EBB">
        <w:rPr>
          <w:rFonts w:cs="David" w:hint="cs"/>
          <w:sz w:val="24"/>
          <w:szCs w:val="24"/>
          <w:rtl/>
          <w:lang w:val="ru-RU"/>
        </w:rPr>
        <w:t>חר</w:t>
      </w:r>
      <w:r>
        <w:rPr>
          <w:rFonts w:cs="David"/>
          <w:sz w:val="24"/>
          <w:szCs w:val="24"/>
          <w:rtl/>
          <w:lang w:val="ru-RU"/>
        </w:rPr>
        <w:t xml:space="preserve"> וסביר להניח שהפערים בין קטגוריות של תחומי העיסוק אינם קבועים</w:t>
      </w:r>
      <w:r w:rsidR="000F2EBB">
        <w:rPr>
          <w:rFonts w:cs="David" w:hint="cs"/>
          <w:sz w:val="24"/>
          <w:szCs w:val="24"/>
          <w:rtl/>
          <w:lang w:val="ru-RU"/>
        </w:rPr>
        <w:t>.</w:t>
      </w:r>
    </w:p>
    <w:p w14:paraId="0676227A" w14:textId="2ACA672A" w:rsidR="00C5525F" w:rsidRDefault="00C5525F" w:rsidP="000F2EBB">
      <w:pPr>
        <w:rPr>
          <w:rFonts w:ascii="David" w:hAnsi="David" w:cs="David"/>
          <w:sz w:val="24"/>
          <w:szCs w:val="24"/>
          <w:u w:val="single"/>
        </w:rPr>
      </w:pPr>
    </w:p>
    <w:p w14:paraId="31E475CC" w14:textId="2487EE26" w:rsidR="00C5525F" w:rsidRDefault="00C5525F" w:rsidP="000F2EBB">
      <w:pPr>
        <w:rPr>
          <w:rFonts w:ascii="David" w:hAnsi="David" w:cs="David"/>
          <w:sz w:val="24"/>
          <w:szCs w:val="24"/>
          <w:u w:val="single"/>
        </w:rPr>
      </w:pPr>
    </w:p>
    <w:p w14:paraId="0DC7F5E2" w14:textId="4B309CEB" w:rsidR="00C5525F" w:rsidRDefault="00C5525F" w:rsidP="000F2EBB">
      <w:pPr>
        <w:rPr>
          <w:rFonts w:ascii="David" w:hAnsi="David" w:cs="David"/>
          <w:sz w:val="24"/>
          <w:szCs w:val="24"/>
          <w:u w:val="single"/>
        </w:rPr>
      </w:pPr>
    </w:p>
    <w:p w14:paraId="2300B798" w14:textId="6D8FFBFC" w:rsidR="00C5525F" w:rsidRDefault="00C5525F" w:rsidP="000F2EBB">
      <w:pPr>
        <w:rPr>
          <w:rFonts w:ascii="David" w:hAnsi="David" w:cs="David"/>
          <w:sz w:val="24"/>
          <w:szCs w:val="24"/>
          <w:u w:val="single"/>
        </w:rPr>
      </w:pPr>
    </w:p>
    <w:p w14:paraId="47C2F479" w14:textId="1D299E9A" w:rsidR="00C5525F" w:rsidRDefault="00C5525F" w:rsidP="000F2EBB">
      <w:pPr>
        <w:rPr>
          <w:rFonts w:ascii="David" w:hAnsi="David" w:cs="David"/>
          <w:sz w:val="24"/>
          <w:szCs w:val="24"/>
          <w:u w:val="single"/>
        </w:rPr>
      </w:pPr>
    </w:p>
    <w:p w14:paraId="60B628D9" w14:textId="77777777" w:rsidR="00C5525F" w:rsidRDefault="00C5525F" w:rsidP="000F2EBB">
      <w:pPr>
        <w:rPr>
          <w:rFonts w:ascii="David" w:hAnsi="David" w:cs="David"/>
          <w:sz w:val="24"/>
          <w:szCs w:val="24"/>
          <w:u w:val="single"/>
        </w:rPr>
      </w:pPr>
    </w:p>
    <w:p w14:paraId="5F78B5DE" w14:textId="4C4B7937" w:rsidR="00137A45" w:rsidRPr="000F2EBB" w:rsidRDefault="000A0C43" w:rsidP="000F2EBB">
      <w:pPr>
        <w:rPr>
          <w:rFonts w:ascii="David" w:hAnsi="David" w:cs="David"/>
          <w:sz w:val="24"/>
          <w:szCs w:val="24"/>
          <w:u w:val="single"/>
        </w:rPr>
      </w:pPr>
      <w:r w:rsidRPr="000F2EBB">
        <w:rPr>
          <w:rFonts w:ascii="David" w:hAnsi="David" w:cs="David"/>
          <w:sz w:val="24"/>
          <w:szCs w:val="24"/>
          <w:u w:val="single"/>
          <w:rtl/>
        </w:rPr>
        <w:lastRenderedPageBreak/>
        <w:t>בגרף הבא ניתן לראות את התפלגות משלחי היד בקרב כל אחת מהיבשות:</w:t>
      </w:r>
    </w:p>
    <w:p w14:paraId="34E5F811" w14:textId="77777777" w:rsidR="00137A45" w:rsidRDefault="000F2EBB" w:rsidP="000F2EBB">
      <w:pPr>
        <w:pStyle w:val="ListParagraph"/>
        <w:ind w:left="0"/>
        <w:rPr>
          <w:rFonts w:ascii="David" w:hAnsi="David" w:cs="David"/>
          <w:sz w:val="24"/>
          <w:szCs w:val="24"/>
        </w:rPr>
      </w:pPr>
      <w:r>
        <w:rPr>
          <w:noProof/>
        </w:rPr>
        <w:drawing>
          <wp:inline distT="0" distB="0" distL="0" distR="0" wp14:anchorId="5C50D110" wp14:editId="48D2F21C">
            <wp:extent cx="5306300" cy="31381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632" cy="3141254"/>
                    </a:xfrm>
                    <a:prstGeom prst="rect">
                      <a:avLst/>
                    </a:prstGeom>
                  </pic:spPr>
                </pic:pic>
              </a:graphicData>
            </a:graphic>
          </wp:inline>
        </w:drawing>
      </w:r>
    </w:p>
    <w:p w14:paraId="6B6B5140" w14:textId="0F18FA6A" w:rsidR="00C5525F" w:rsidRDefault="000A0C43" w:rsidP="00C5525F">
      <w:pPr>
        <w:rPr>
          <w:rFonts w:ascii="David" w:hAnsi="David" w:cs="David"/>
          <w:sz w:val="24"/>
          <w:szCs w:val="24"/>
          <w:rtl/>
        </w:rPr>
      </w:pPr>
      <w:r>
        <w:rPr>
          <w:rFonts w:ascii="David" w:hAnsi="David" w:cs="David"/>
          <w:sz w:val="24"/>
          <w:szCs w:val="24"/>
          <w:rtl/>
        </w:rPr>
        <w:t xml:space="preserve">חלק משמעותי מעולי </w:t>
      </w:r>
      <w:r>
        <w:rPr>
          <w:rFonts w:ascii="David" w:hAnsi="David" w:cs="David"/>
          <w:sz w:val="24"/>
          <w:szCs w:val="24"/>
        </w:rPr>
        <w:t>USSR</w:t>
      </w:r>
      <w:r>
        <w:rPr>
          <w:rFonts w:ascii="David" w:hAnsi="David" w:cs="David"/>
          <w:sz w:val="24"/>
          <w:szCs w:val="24"/>
          <w:rtl/>
        </w:rPr>
        <w:t xml:space="preserve"> - </w:t>
      </w:r>
      <w:r>
        <w:rPr>
          <w:rFonts w:ascii="David" w:hAnsi="David" w:cs="David"/>
          <w:sz w:val="24"/>
          <w:szCs w:val="24"/>
          <w:shd w:val="clear" w:color="auto" w:fill="FFFFFF"/>
          <w:rtl/>
        </w:rPr>
        <w:t>עובדים מקצועיים בחקלאות, בייעור ובדיג. לצד זה, אחוז גבוה מבין העולים מאמריקה ואירופה משתייכים ל</w:t>
      </w:r>
      <w:r w:rsidR="000F2EBB">
        <w:rPr>
          <w:rFonts w:ascii="David" w:hAnsi="David" w:cs="David" w:hint="cs"/>
          <w:sz w:val="24"/>
          <w:szCs w:val="24"/>
          <w:shd w:val="clear" w:color="auto" w:fill="FFFFFF"/>
          <w:rtl/>
        </w:rPr>
        <w:t>תחומי העיסוק של ניהול ואנשי צבא</w:t>
      </w:r>
      <w:r>
        <w:rPr>
          <w:rFonts w:ascii="David" w:hAnsi="David" w:cs="David"/>
          <w:sz w:val="24"/>
          <w:szCs w:val="24"/>
          <w:shd w:val="clear" w:color="auto" w:fill="FFFFFF"/>
          <w:rtl/>
        </w:rPr>
        <w:t xml:space="preserve">.  אחוז ניכר מהעולים מאסיה ואפריקה נמנים במקצועות של עובדי מכירות ושירותים. </w:t>
      </w:r>
      <w:r>
        <w:rPr>
          <w:rFonts w:ascii="David" w:hAnsi="David" w:cs="David"/>
          <w:sz w:val="24"/>
          <w:szCs w:val="24"/>
          <w:rtl/>
        </w:rPr>
        <w:t>במילים אחרות, קבוצה גדולה מעולי אמריקה ואירופה בעלי תחומי עיסוק המראים על הצלחה יחסית בהשתלבות בשוק העבודה לעומת תמונת מצב אחרת אצל שאר העולים</w:t>
      </w:r>
      <w:r>
        <w:rPr>
          <w:rStyle w:val="FootnoteCharacters"/>
          <w:rFonts w:ascii="David" w:hAnsi="David" w:cs="David"/>
          <w:sz w:val="24"/>
          <w:szCs w:val="24"/>
          <w:rtl/>
        </w:rPr>
        <w:t xml:space="preserve"> </w:t>
      </w:r>
      <w:r>
        <w:rPr>
          <w:rStyle w:val="FootnoteAnchor"/>
          <w:rFonts w:ascii="David" w:hAnsi="David" w:cs="David"/>
          <w:sz w:val="24"/>
          <w:szCs w:val="24"/>
          <w:rtl/>
        </w:rPr>
        <w:footnoteReference w:id="3"/>
      </w:r>
      <w:r w:rsidR="000F2EBB">
        <w:rPr>
          <w:rFonts w:ascii="David" w:hAnsi="David" w:cs="David" w:hint="cs"/>
          <w:sz w:val="24"/>
          <w:szCs w:val="24"/>
          <w:rtl/>
        </w:rPr>
        <w:t>.</w:t>
      </w:r>
      <w:r>
        <w:rPr>
          <w:rFonts w:ascii="David" w:hAnsi="David" w:cs="David"/>
          <w:sz w:val="24"/>
          <w:szCs w:val="24"/>
          <w:rtl/>
        </w:rPr>
        <w:t xml:space="preserve"> </w:t>
      </w:r>
    </w:p>
    <w:p w14:paraId="0DCAFB29" w14:textId="77777777" w:rsidR="00137A45" w:rsidRDefault="000A0C43" w:rsidP="000F2EBB">
      <w:pPr>
        <w:rPr>
          <w:rFonts w:ascii="David" w:hAnsi="David" w:cs="David"/>
          <w:b/>
          <w:bCs/>
          <w:sz w:val="24"/>
          <w:szCs w:val="24"/>
        </w:rPr>
      </w:pPr>
      <w:r>
        <w:rPr>
          <w:rFonts w:ascii="David" w:hAnsi="David" w:cs="David"/>
          <w:b/>
          <w:bCs/>
          <w:sz w:val="24"/>
          <w:szCs w:val="24"/>
          <w:rtl/>
        </w:rPr>
        <w:t>שיטת המחקר</w:t>
      </w:r>
    </w:p>
    <w:p w14:paraId="3F1203A0" w14:textId="77777777" w:rsidR="00137A45" w:rsidRDefault="000A0C43" w:rsidP="00EE13AC">
      <w:pPr>
        <w:rPr>
          <w:rFonts w:ascii="David" w:hAnsi="David" w:cs="David"/>
          <w:sz w:val="24"/>
          <w:szCs w:val="24"/>
        </w:rPr>
      </w:pPr>
      <w:r>
        <w:rPr>
          <w:rFonts w:ascii="David" w:hAnsi="David" w:cs="David"/>
          <w:sz w:val="24"/>
          <w:szCs w:val="24"/>
          <w:rtl/>
        </w:rPr>
        <w:t xml:space="preserve">נזכיר כי מטרת מחקר זה היא להצביע על פערים בתשואה להשכלה בין עולים מיבשות שונות ולבחון את סיבותיהם. על כן, נשתמש ברגרסיית ליניארית מסוג </w:t>
      </w:r>
      <w:r>
        <w:rPr>
          <w:rFonts w:ascii="David" w:hAnsi="David" w:cs="David"/>
          <w:sz w:val="24"/>
          <w:szCs w:val="24"/>
        </w:rPr>
        <w:t>robust</w:t>
      </w:r>
      <w:r>
        <w:rPr>
          <w:rFonts w:ascii="David" w:hAnsi="David" w:cs="David"/>
          <w:sz w:val="24"/>
          <w:szCs w:val="24"/>
          <w:rtl/>
        </w:rPr>
        <w:t xml:space="preserve"> (</w:t>
      </w:r>
      <w:r>
        <w:rPr>
          <w:rFonts w:ascii="Arial" w:hAnsi="Arial" w:cs="Arial"/>
          <w:color w:val="3A3A3A"/>
          <w:sz w:val="23"/>
          <w:szCs w:val="23"/>
        </w:rPr>
        <w:t>robust linear regression</w:t>
      </w:r>
      <w:r>
        <w:rPr>
          <w:rFonts w:ascii="David" w:hAnsi="David" w:cs="David"/>
          <w:sz w:val="24"/>
          <w:szCs w:val="24"/>
          <w:rtl/>
        </w:rPr>
        <w:t xml:space="preserve"> – שיטת אמידה אשר דומה ל-</w:t>
      </w:r>
      <w:r>
        <w:rPr>
          <w:rFonts w:ascii="David" w:hAnsi="David" w:cs="David"/>
          <w:sz w:val="24"/>
          <w:szCs w:val="24"/>
        </w:rPr>
        <w:t>OLS</w:t>
      </w:r>
      <w:r>
        <w:rPr>
          <w:rFonts w:ascii="David" w:hAnsi="David" w:cs="David"/>
          <w:sz w:val="24"/>
          <w:szCs w:val="24"/>
          <w:rtl/>
        </w:rPr>
        <w:t xml:space="preserve"> אך נדרשות הנחות פחות מחמירות בכדי שתהיה תקפה) כאשר המשתנה התלוי הוא רציף -  לוג הכנסה ממוצעת ברוטו לחודש. את המשתנה התלוי נסביר ע"י השכלה, יבשת הלידה, מיקום רכישת ההשכלה האחרונה (מדינת המוצא לעומת ישראל) ומשתני בקרה נוספים. חישוב </w:t>
      </w:r>
      <w:r>
        <w:rPr>
          <w:rFonts w:cs="David"/>
          <w:sz w:val="24"/>
          <w:szCs w:val="24"/>
          <w:rtl/>
          <w:lang w:val="ru-RU"/>
        </w:rPr>
        <w:t>ה</w:t>
      </w:r>
      <w:r>
        <w:rPr>
          <w:rFonts w:ascii="David" w:hAnsi="David" w:cs="David"/>
          <w:sz w:val="24"/>
          <w:szCs w:val="24"/>
          <w:rtl/>
        </w:rPr>
        <w:t xml:space="preserve">פערים באחוזים יתבצע בהתאם לנוסחה: </w:t>
      </w:r>
      <m:oMath>
        <m:r>
          <w:rPr>
            <w:rFonts w:ascii="Cambria Math" w:hAnsi="Cambria Math"/>
          </w:rPr>
          <m:t>Δy</m:t>
        </m:r>
        <m:r>
          <m:rPr>
            <m:lit/>
            <m:nor/>
          </m:rPr>
          <w:rPr>
            <w:rFonts w:ascii="Cambria Math" w:hAnsi="Cambria Math"/>
          </w:rPr>
          <m:t>%</m:t>
        </m:r>
        <m:r>
          <w:rPr>
            <w:rFonts w:ascii="Cambria Math" w:hAnsi="Cambria Math"/>
          </w:rPr>
          <m:t>=100⋅</m:t>
        </m:r>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r>
              <w:rPr>
                <w:rFonts w:ascii="Cambria Math" w:hAnsi="Cambria Math"/>
              </w:rPr>
              <m:t>-1</m:t>
            </m:r>
          </m:e>
        </m:d>
      </m:oMath>
      <w:r w:rsidR="00EE13AC">
        <w:rPr>
          <w:rFonts w:ascii="David" w:hAnsi="David" w:cs="David" w:hint="cs"/>
          <w:sz w:val="24"/>
          <w:szCs w:val="24"/>
          <w:rtl/>
        </w:rPr>
        <w:t>.</w:t>
      </w:r>
    </w:p>
    <w:p w14:paraId="3121DFA7" w14:textId="77777777" w:rsidR="00137A45" w:rsidRDefault="000A0C43" w:rsidP="00426868">
      <w:pPr>
        <w:rPr>
          <w:rFonts w:ascii="David" w:hAnsi="David" w:cs="David"/>
          <w:color w:val="FF0000"/>
          <w:sz w:val="24"/>
          <w:szCs w:val="24"/>
        </w:rPr>
      </w:pPr>
      <w:r>
        <w:rPr>
          <w:rFonts w:ascii="David" w:hAnsi="David" w:cs="David"/>
          <w:sz w:val="24"/>
          <w:szCs w:val="24"/>
          <w:rtl/>
        </w:rPr>
        <w:lastRenderedPageBreak/>
        <w:t xml:space="preserve">בשלב הראשוני של תיאור הנתונים ואפיון המדגם בחנו את התמונה הכללית של ההשכלה ותחומי העיסוק בקרב העולים בכל אחת מהיבשות. נכחנו לראות כי הפערים הקיימים בשכר בין אלה שרכשו את השכלתם האחרונה בארץ לבין אלה שרכשו אותה במדינת מוצאם, אינם זהים עבור כל היבשות לכל רמת השכלה. נרצה לבחון אם מדובר בהבדלים מובהקים סטטיסטית ע"י הרצת מודל רגרסיה שיאפשר השוואה בין עולים מאותה יבשת, בעלי אותה רמת השכלה, שאחד מהם רכש את השכלתו האחרונה </w:t>
      </w:r>
      <w:r w:rsidR="00426868">
        <w:rPr>
          <w:rFonts w:ascii="David" w:hAnsi="David" w:cs="David" w:hint="cs"/>
          <w:sz w:val="24"/>
          <w:szCs w:val="24"/>
          <w:rtl/>
        </w:rPr>
        <w:t>בחו"ל</w:t>
      </w:r>
      <w:r>
        <w:rPr>
          <w:rFonts w:ascii="David" w:hAnsi="David" w:cs="David"/>
          <w:sz w:val="24"/>
          <w:szCs w:val="24"/>
          <w:rtl/>
        </w:rPr>
        <w:t xml:space="preserve"> והשני בארץ, בהינתן משתני בקרה זהים עבור השניים. אנו משערות כי כאשר מדובר בתארים מתקדמים נמצא שהתשואה להשכלה תהיה גבוהה יותר בקרב העולים שרכשו את השכלתם האחרונה </w:t>
      </w:r>
      <w:r w:rsidR="00426868">
        <w:rPr>
          <w:rFonts w:ascii="David" w:hAnsi="David" w:cs="David" w:hint="cs"/>
          <w:sz w:val="24"/>
          <w:szCs w:val="24"/>
          <w:rtl/>
        </w:rPr>
        <w:t>בחו"ל</w:t>
      </w:r>
      <w:r>
        <w:rPr>
          <w:rFonts w:ascii="David" w:hAnsi="David" w:cs="David"/>
          <w:sz w:val="24"/>
          <w:szCs w:val="24"/>
          <w:rtl/>
        </w:rPr>
        <w:t xml:space="preserve"> לעומת רוכשי</w:t>
      </w:r>
      <w:r w:rsidR="00426868">
        <w:rPr>
          <w:rFonts w:ascii="David" w:hAnsi="David" w:cs="David" w:hint="cs"/>
          <w:sz w:val="24"/>
          <w:szCs w:val="24"/>
          <w:rtl/>
        </w:rPr>
        <w:t>ה</w:t>
      </w:r>
      <w:r>
        <w:rPr>
          <w:rFonts w:ascii="David" w:hAnsi="David" w:cs="David"/>
          <w:sz w:val="24"/>
          <w:szCs w:val="24"/>
          <w:rtl/>
        </w:rPr>
        <w:t xml:space="preserve"> בארץ. </w:t>
      </w:r>
      <w:r w:rsidRPr="00426868">
        <w:rPr>
          <w:rFonts w:cs="David"/>
          <w:sz w:val="24"/>
          <w:szCs w:val="24"/>
          <w:rtl/>
          <w:lang w:val="ru-RU"/>
        </w:rPr>
        <w:t>הסבר אפשרי הינו שחלק</w:t>
      </w:r>
      <w:r>
        <w:rPr>
          <w:rFonts w:cs="David"/>
          <w:sz w:val="24"/>
          <w:szCs w:val="24"/>
          <w:rtl/>
          <w:lang w:val="ru-RU"/>
        </w:rPr>
        <w:t xml:space="preserve"> גדול מאוניברסיטאות מובילות בעולם נמצאות בחו"ל, לעומת מספר מועט של תכניות לתארים מתקדמים שנחשבות בארץ. </w:t>
      </w:r>
    </w:p>
    <w:p w14:paraId="7B8DCAED" w14:textId="77777777" w:rsidR="00137A45" w:rsidRDefault="000A0C43">
      <w:pPr>
        <w:rPr>
          <w:rFonts w:ascii="David" w:hAnsi="David" w:cs="David"/>
          <w:sz w:val="24"/>
          <w:szCs w:val="24"/>
        </w:rPr>
      </w:pPr>
      <w:r>
        <w:rPr>
          <w:rFonts w:ascii="David" w:hAnsi="David" w:cs="David"/>
          <w:sz w:val="24"/>
          <w:szCs w:val="24"/>
          <w:rtl/>
        </w:rPr>
        <w:t xml:space="preserve">מגמה נוספת שנראתה בנתונים הייתה שלעולים מבריה"מ לשעבר שכר חודשי ברוטו נמוך בכל רמות ההשכלה ביחס לעולים מאפריקה ואסיה ומאירופה וארה"ב. נרצה לבחון האם מדובר בפער מובהק סטטיסטית ולבדוק האם איכות ההשכלה היא הגורם המרכזי בפער. </w:t>
      </w:r>
      <w:r w:rsidRPr="00AC19D2">
        <w:rPr>
          <w:rFonts w:ascii="David" w:hAnsi="David" w:cs="David"/>
          <w:sz w:val="24"/>
          <w:szCs w:val="24"/>
          <w:rtl/>
        </w:rPr>
        <w:t>השערתנו היא שהפער נובע בעיקרו מאיכות ההשכלה כאשר מדובר בתואר ראשון ובתארים מתקדמים, אך כאשר מדובר בהשכלה נמוכה – איכותה לא תצליח להסביר את הפער. הסבר אפשרי להשערה זו הינו החינוך הנוקשה</w:t>
      </w:r>
      <w:r w:rsidR="00426868" w:rsidRPr="00AC19D2">
        <w:rPr>
          <w:rFonts w:ascii="David" w:hAnsi="David" w:cs="David" w:hint="cs"/>
          <w:sz w:val="24"/>
          <w:szCs w:val="24"/>
          <w:rtl/>
        </w:rPr>
        <w:t xml:space="preserve"> בבתי הספר</w:t>
      </w:r>
      <w:r w:rsidRPr="00AC19D2">
        <w:rPr>
          <w:rFonts w:ascii="David" w:hAnsi="David" w:cs="David"/>
          <w:sz w:val="24"/>
          <w:szCs w:val="24"/>
          <w:rtl/>
        </w:rPr>
        <w:t xml:space="preserve"> שקיים בחלק גדול מהמדינות שנמנו עם בריה"מ לשעבר, לרבות לימודי מתמטיקה ברמה גבוה.</w:t>
      </w:r>
      <w:r>
        <w:rPr>
          <w:rFonts w:ascii="David" w:hAnsi="David" w:cs="David"/>
          <w:sz w:val="24"/>
          <w:szCs w:val="24"/>
          <w:rtl/>
        </w:rPr>
        <w:t xml:space="preserve"> </w:t>
      </w:r>
    </w:p>
    <w:p w14:paraId="09AEEE52" w14:textId="77777777" w:rsidR="00137A45" w:rsidRDefault="000A0C43">
      <w:pPr>
        <w:rPr>
          <w:rFonts w:ascii="David" w:hAnsi="David" w:cs="David"/>
          <w:sz w:val="24"/>
          <w:szCs w:val="24"/>
        </w:rPr>
      </w:pPr>
      <w:r>
        <w:rPr>
          <w:rFonts w:ascii="David" w:hAnsi="David" w:cs="David"/>
          <w:sz w:val="24"/>
          <w:szCs w:val="24"/>
          <w:rtl/>
        </w:rPr>
        <w:t xml:space="preserve">לאור הנקודות הללו, בשלב הראשון מטרתנו בהרצת המודל תהיה להתמקד במשתנים כמו מוצא, רמת ההשכלה, מקום רכישתה ואינטראקציות ביניהם. נרצה לבצע השוואה בין קבוצות שונות של עולים באופן כזה שתינתן לנו יכולת להפריד בין הסיבות להבדלים שייתכן ונמצא בתשואה להשכלה – איכות ההשכלה לעומת אפליה לרעה על רקע מוצא. </w:t>
      </w:r>
    </w:p>
    <w:p w14:paraId="16F97BF6" w14:textId="77777777" w:rsidR="00137A45" w:rsidRDefault="000A0C43">
      <w:pPr>
        <w:rPr>
          <w:rFonts w:ascii="David" w:hAnsi="David" w:cs="David"/>
          <w:sz w:val="24"/>
          <w:szCs w:val="24"/>
        </w:rPr>
      </w:pPr>
      <w:r>
        <w:rPr>
          <w:rFonts w:ascii="David" w:hAnsi="David" w:cs="David"/>
          <w:sz w:val="24"/>
          <w:szCs w:val="24"/>
          <w:rtl/>
        </w:rPr>
        <w:t xml:space="preserve">בנוסף לכך, בכדי שיהיה באפשרותנו לבחון את הפערים תוך התייחסות לאיכות ההשכלה על אף הקושי הקיים באמידת האיכות, נרצה להציג אלטרנטיבה שתסייע לנו להבחין בין פערים שעשויים לנבוע מהבדלים באיכות לבין כאלה שלא. על כן, ע"י התייחסות למיקום בו נרכשה ההשכלה האחרונה (בארץ המוצא/ישראל) נוכל להשוות בתשואה להשכלה בין עולים בעלי מאפיינים דומים, ששניהם רכשו את השכלתם בארץ לאחר עלייתם, אך ההבדל היחידי בניהם הוא יבשת המוצא. מציאת פער בלוג השכר החודשי של אלה עלולה להצביע על אפליה. </w:t>
      </w:r>
    </w:p>
    <w:p w14:paraId="7C153A5F" w14:textId="77777777" w:rsidR="00137A45" w:rsidRDefault="000A0C43">
      <w:pPr>
        <w:rPr>
          <w:rFonts w:ascii="David" w:hAnsi="David" w:cs="David"/>
          <w:sz w:val="24"/>
          <w:szCs w:val="24"/>
        </w:rPr>
      </w:pPr>
      <w:r>
        <w:rPr>
          <w:rFonts w:ascii="David" w:hAnsi="David" w:cs="David"/>
          <w:sz w:val="24"/>
          <w:szCs w:val="24"/>
          <w:rtl/>
        </w:rPr>
        <w:t xml:space="preserve">יתרה מזו, אנו מניחות כי השוואת הפערים בתשואה להשכלה בין שני אנשים מאותה יבשת, שאחד מהם רכש את השכלתו בחו"ל והשני בארץ, בהינתן ששאר המאפיינים שלהם זהים, יאפשרו לנו לאפיין את </w:t>
      </w:r>
      <w:r>
        <w:rPr>
          <w:rFonts w:ascii="David" w:hAnsi="David" w:cs="David"/>
          <w:sz w:val="24"/>
          <w:szCs w:val="24"/>
          <w:rtl/>
        </w:rPr>
        <w:lastRenderedPageBreak/>
        <w:t xml:space="preserve">איכות ההשכלה ביבשת מוצאם. פערים קטנים בין השניים יצביעו על כך שאיכות ההשכלה באותה יבשת מוצא דומה לזו בישראל ופערים גדולים יצביעו להיפך. </w:t>
      </w:r>
    </w:p>
    <w:p w14:paraId="556D3C95" w14:textId="77777777" w:rsidR="00137A45" w:rsidRDefault="000A0C43">
      <w:pPr>
        <w:rPr>
          <w:rFonts w:ascii="David" w:hAnsi="David" w:cs="David"/>
          <w:sz w:val="24"/>
          <w:szCs w:val="24"/>
        </w:rPr>
      </w:pPr>
      <w:r>
        <w:rPr>
          <w:rFonts w:ascii="David" w:hAnsi="David" w:cs="David"/>
          <w:sz w:val="24"/>
          <w:szCs w:val="24"/>
          <w:rtl/>
        </w:rPr>
        <w:t xml:space="preserve">לפני הצגת המודלים שנריץ, נרצה לדון במשתנה תחום עיסוק. מאז וסביר להניח שכדי להשתייך לתחום עיסוק ולמקצועות מסוימים יש לרכוש השכלה מתאימה, המשתנה השכלה מושפע מתחום העיסוק ולשניהם השפעה על השכר. אי לכך, הכללת תחום עיסוק במודל הכרחית בכדי לא להשמיט משתנה רלוונטי ולקבל אומדים מוטים. </w:t>
      </w:r>
    </w:p>
    <w:p w14:paraId="5AB9F386" w14:textId="77777777" w:rsidR="00137A45" w:rsidRDefault="000A0C43">
      <w:pPr>
        <w:rPr>
          <w:rFonts w:ascii="David" w:hAnsi="David" w:cs="David"/>
          <w:sz w:val="24"/>
          <w:szCs w:val="24"/>
        </w:rPr>
      </w:pPr>
      <w:r>
        <w:rPr>
          <w:rFonts w:ascii="David" w:hAnsi="David" w:cs="David"/>
          <w:sz w:val="24"/>
          <w:szCs w:val="24"/>
          <w:rtl/>
        </w:rPr>
        <w:t xml:space="preserve">אף על פי שתחום עיסוק מהווה משתנה רלוונטי, אמידת המודל נעשית על מדגם של עולים </w:t>
      </w:r>
      <w:r>
        <w:rPr>
          <w:rFonts w:cs="David"/>
          <w:sz w:val="24"/>
          <w:szCs w:val="24"/>
          <w:rtl/>
          <w:lang w:val="ru-RU"/>
        </w:rPr>
        <w:t xml:space="preserve">ובפרט עולים </w:t>
      </w:r>
      <w:r>
        <w:rPr>
          <w:rFonts w:ascii="David" w:hAnsi="David" w:cs="David"/>
          <w:sz w:val="24"/>
          <w:szCs w:val="24"/>
          <w:rtl/>
        </w:rPr>
        <w:t xml:space="preserve">חדשים שעבורם הקשר בין השכלה לתחום עיסוק והשפעתם על השכר אינו מיידי. בעת העלייה לארץ חלק גדול מהעולים נדרשים לעבור הכשרות ואף מבחנים ממשלתיים על מנת להמשיך בעיסוקם הקודם. ישנם מקרים בהם אלה לוקחים זמן אך נעשים וישנם מצבים אחרים בהם השכלתו או ידעו המקצועי של העולה אינם מוכרים כלל בארץ ועליו לרכושם מחדש. </w:t>
      </w:r>
    </w:p>
    <w:p w14:paraId="2AC03BE4" w14:textId="77777777" w:rsidR="00137A45" w:rsidRDefault="000A0C43">
      <w:pPr>
        <w:rPr>
          <w:rFonts w:ascii="David" w:hAnsi="David" w:cs="David"/>
          <w:sz w:val="24"/>
          <w:szCs w:val="24"/>
        </w:rPr>
      </w:pPr>
      <w:r>
        <w:rPr>
          <w:rFonts w:ascii="David" w:hAnsi="David" w:cs="David"/>
          <w:sz w:val="24"/>
          <w:szCs w:val="24"/>
          <w:rtl/>
        </w:rPr>
        <w:t xml:space="preserve">מכאן שחלק מהעולים אינם מועסקים בתחום העיסוק אליו השתייכו לפני עלייתם, בין אם זמנית ובין אם באופן קבוע, ונאצלים לפנות לעבודות שאינן תואמות את ידעם המקצועי ואת השכלתם. </w:t>
      </w:r>
      <w:r>
        <w:rPr>
          <w:rFonts w:cs="David"/>
          <w:sz w:val="24"/>
          <w:szCs w:val="24"/>
          <w:rtl/>
        </w:rPr>
        <w:t>מאחר ולא ניתן להסיק מקובץ הנתונים שברשותנו האם עולה ממשיך בעיסוקו הקודם, נאלצנו להשתמש בנתונים עבור תחום העיסוק הנוכחי בלבד.</w:t>
      </w:r>
      <w:r>
        <w:rPr>
          <w:rFonts w:cs="David"/>
          <w:sz w:val="24"/>
          <w:szCs w:val="24"/>
          <w:rtl/>
          <w:lang w:val="ru-RU"/>
        </w:rPr>
        <w:t xml:space="preserve"> </w:t>
      </w:r>
    </w:p>
    <w:p w14:paraId="2BC655FF" w14:textId="77777777" w:rsidR="00137A45" w:rsidRDefault="000A0C43">
      <w:pPr>
        <w:rPr>
          <w:rFonts w:ascii="David" w:hAnsi="David" w:cs="David"/>
          <w:sz w:val="24"/>
          <w:szCs w:val="24"/>
        </w:rPr>
      </w:pPr>
      <w:r>
        <w:rPr>
          <w:rFonts w:ascii="David" w:hAnsi="David" w:cs="David"/>
          <w:sz w:val="24"/>
          <w:szCs w:val="24"/>
          <w:rtl/>
        </w:rPr>
        <w:t>על כן, נרצה להריץ שני מודלים, האחד יכלול את תחום העיסוק והשני לא, כאשר קטגוריות הבסיס יהיו עולים מבריה"מ (</w:t>
      </w:r>
      <w:r>
        <w:rPr>
          <w:rFonts w:ascii="David" w:hAnsi="David" w:cs="David"/>
          <w:sz w:val="24"/>
          <w:szCs w:val="24"/>
        </w:rPr>
        <w:t>USSR</w:t>
      </w:r>
      <w:r>
        <w:rPr>
          <w:rFonts w:ascii="David" w:hAnsi="David" w:cs="David"/>
          <w:sz w:val="24"/>
          <w:szCs w:val="24"/>
          <w:rtl/>
        </w:rPr>
        <w:t>), בעלי השכלה נמוכה (</w:t>
      </w:r>
      <w:r>
        <w:rPr>
          <w:rFonts w:ascii="David" w:hAnsi="David" w:cs="David"/>
          <w:sz w:val="24"/>
          <w:szCs w:val="24"/>
        </w:rPr>
        <w:t>low</w:t>
      </w:r>
      <w:r>
        <w:rPr>
          <w:rFonts w:cs="David"/>
          <w:sz w:val="24"/>
          <w:szCs w:val="24"/>
          <w:rtl/>
          <w:lang w:val="ru-RU"/>
        </w:rPr>
        <w:t>)</w:t>
      </w:r>
      <w:r>
        <w:rPr>
          <w:rFonts w:ascii="David" w:hAnsi="David" w:cs="David"/>
          <w:sz w:val="24"/>
          <w:szCs w:val="24"/>
          <w:rtl/>
        </w:rPr>
        <w:t xml:space="preserve"> ועולים שרכשו את השכלתם האחרונה בארץ. </w:t>
      </w:r>
    </w:p>
    <w:p w14:paraId="72DDEC01" w14:textId="77777777" w:rsidR="00137A45" w:rsidRDefault="000A0C43" w:rsidP="000953A7">
      <w:pPr>
        <w:jc w:val="center"/>
        <w:rPr>
          <w:rFonts w:ascii="David" w:hAnsi="David" w:cs="David"/>
          <w:b/>
          <w:bCs/>
          <w:i/>
          <w:iCs/>
          <w:sz w:val="24"/>
          <w:szCs w:val="24"/>
        </w:rPr>
      </w:pPr>
      <w:r>
        <w:rPr>
          <w:rFonts w:cs="David"/>
          <w:b/>
          <w:bCs/>
          <w:sz w:val="24"/>
          <w:szCs w:val="24"/>
          <w:rtl/>
        </w:rPr>
        <w:t xml:space="preserve">  </w:t>
      </w:r>
      <w:r>
        <w:rPr>
          <w:rFonts w:ascii="David" w:hAnsi="David" w:cs="David"/>
          <w:b/>
          <w:bCs/>
          <w:i/>
          <w:iCs/>
          <w:sz w:val="24"/>
          <w:szCs w:val="24"/>
        </w:rPr>
        <w:t>4.1</w:t>
      </w:r>
      <w:r>
        <w:rPr>
          <w:rFonts w:ascii="David" w:hAnsi="David" w:cs="David"/>
          <w:b/>
          <w:bCs/>
          <w:i/>
          <w:iCs/>
          <w:sz w:val="24"/>
          <w:szCs w:val="24"/>
          <w:rtl/>
        </w:rPr>
        <w:t xml:space="preserve"> מודל למדידת הפערים בתשואה להשכלה בין עולים מיבשות שונות.</w:t>
      </w:r>
    </w:p>
    <w:p w14:paraId="46B3D06F" w14:textId="4CBBAE82" w:rsidR="00137A45" w:rsidRDefault="000A0C43">
      <w:pPr>
        <w:rPr>
          <w:rFonts w:eastAsiaTheme="minorEastAsia" w:cs="David"/>
          <w:i/>
          <w:sz w:val="23"/>
          <w:szCs w:val="23"/>
        </w:rPr>
      </w:pPr>
      <m:oMathPara>
        <m:oMath>
          <m:r>
            <w:rPr>
              <w:rFonts w:ascii="Cambria Math" w:hAnsi="Cambria Math"/>
            </w:rPr>
            <m:t>lsalary=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birthy+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origin+</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yearsis+</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di</m:t>
          </m:r>
          <m:sSub>
            <m:sSubPr>
              <m:ctrlPr>
                <w:rPr>
                  <w:rFonts w:ascii="Cambria Math" w:hAnsi="Cambria Math"/>
                  <w:i/>
                </w:rPr>
              </m:ctrlPr>
            </m:sSubPr>
            <m:e>
              <m:r>
                <w:rPr>
                  <w:rFonts w:ascii="Cambria Math" w:hAnsi="Cambria Math"/>
                </w:rPr>
                <m:t>p</m:t>
              </m:r>
            </m:e>
            <m:sub>
              <m:r>
                <w:rPr>
                  <w:rFonts w:ascii="Cambria Math" w:hAnsi="Cambria Math"/>
                </w:rPr>
                <m:t>abroad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origin*educ+</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educ*dip_abroad+</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origin*dip_abroad+u</m:t>
          </m:r>
        </m:oMath>
      </m:oMathPara>
    </w:p>
    <w:p w14:paraId="7B5005B7" w14:textId="77777777" w:rsidR="00137A45" w:rsidRDefault="000A0C43">
      <w:pPr>
        <w:rPr>
          <w:rFonts w:ascii="David" w:hAnsi="David" w:cs="David"/>
          <w:sz w:val="24"/>
          <w:szCs w:val="24"/>
        </w:rPr>
      </w:pPr>
      <w:r>
        <w:rPr>
          <w:rFonts w:cs="David"/>
          <w:sz w:val="24"/>
          <w:szCs w:val="24"/>
          <w:rtl/>
          <w:lang w:val="ru-RU"/>
        </w:rPr>
        <w:t xml:space="preserve">בעת פירוש הממצאים נתמקד במקדמים של משתני האינטראקציה בין המשתנים מוצא, רמת ההשכלה ומקום רכישת ההשכלה- </w:t>
      </w:r>
      <m:oMath>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m:t>
        </m:r>
      </m:oMath>
      <w:r>
        <w:rPr>
          <w:rFonts w:eastAsiaTheme="minorEastAsia" w:cs="David"/>
          <w:iCs/>
          <w:sz w:val="24"/>
          <w:szCs w:val="24"/>
          <w:rtl/>
        </w:rPr>
        <w:t>,</w:t>
      </w:r>
      <m:oMath>
        <m:sSub>
          <m:sSubPr>
            <m:ctrlPr>
              <w:rPr>
                <w:rFonts w:ascii="Cambria Math" w:hAnsi="Cambria Math"/>
              </w:rPr>
            </m:ctrlPr>
          </m:sSubPr>
          <m:e>
            <m:r>
              <w:rPr>
                <w:rFonts w:ascii="Cambria Math" w:hAnsi="Cambria Math"/>
              </w:rPr>
              <m:t>β</m:t>
            </m:r>
          </m:e>
          <m:sub>
            <m:r>
              <w:rPr>
                <w:rFonts w:ascii="Cambria Math" w:hAnsi="Cambria Math"/>
              </w:rPr>
              <m:t>7</m:t>
            </m:r>
          </m:sub>
        </m:sSub>
      </m:oMath>
      <w:r>
        <w:rPr>
          <w:rFonts w:eastAsiaTheme="minorEastAsia" w:cs="David"/>
          <w:i/>
          <w:sz w:val="24"/>
          <w:szCs w:val="24"/>
          <w:rtl/>
          <w:lang w:val="ru-RU"/>
        </w:rPr>
        <w:t xml:space="preserve"> . אלה יצביעו על ההשפעה של מוצא ומיקום רכישת ההשכלה על תשואה להשכלה ויאפשרו לאפיין את איכות ההשכלה ביבשות. </w:t>
      </w:r>
    </w:p>
    <w:p w14:paraId="1A578942" w14:textId="5F9EF2F0" w:rsidR="009079F2" w:rsidRDefault="000A0C43" w:rsidP="00334D1A">
      <w:pPr>
        <w:rPr>
          <w:rFonts w:ascii="David" w:hAnsi="David" w:cs="David"/>
          <w:sz w:val="24"/>
          <w:szCs w:val="24"/>
          <w:rtl/>
        </w:rPr>
      </w:pPr>
      <w:r>
        <w:rPr>
          <w:rFonts w:ascii="David" w:hAnsi="David" w:cs="David"/>
          <w:sz w:val="24"/>
          <w:szCs w:val="24"/>
          <w:rtl/>
        </w:rPr>
        <w:t>להשערתנו ובהסתמך על ספרות מחקרית נצפה למצוא פערים בתשואה להשכלה בין עולים מיבשות שונות שבחלקם ינבעו באופן טבעי מכך שיש פערים באיכות המוסדות האקדמיים בכל אחת מהיבשות. כתוצאה מההבדלים באיכות ההשכלה אנו משערות שביבשות שבהן ההשכלה איכותית יותר, התשואה להשכלה לאחר עלייה לארץ תעלה (כמובן תחת ההנחה שהעולים רכשו את השכלתם ביבשת המוצא).</w:t>
      </w:r>
    </w:p>
    <w:p w14:paraId="2B3956FC" w14:textId="77777777" w:rsidR="009079F2" w:rsidRDefault="009079F2">
      <w:pPr>
        <w:rPr>
          <w:rFonts w:ascii="David" w:hAnsi="David" w:cs="David"/>
          <w:sz w:val="24"/>
          <w:szCs w:val="24"/>
        </w:rPr>
      </w:pPr>
    </w:p>
    <w:p w14:paraId="51CAC941" w14:textId="77777777" w:rsidR="00137A45" w:rsidRDefault="000A0C43">
      <w:pPr>
        <w:rPr>
          <w:rFonts w:ascii="David" w:hAnsi="David" w:cs="David"/>
          <w:sz w:val="24"/>
          <w:szCs w:val="24"/>
        </w:rPr>
      </w:pPr>
      <w:r>
        <w:rPr>
          <w:rFonts w:ascii="David" w:hAnsi="David" w:cs="David"/>
          <w:b/>
          <w:bCs/>
          <w:i/>
          <w:iCs/>
          <w:sz w:val="24"/>
          <w:szCs w:val="24"/>
          <w:rtl/>
        </w:rPr>
        <w:tab/>
      </w:r>
      <w:r>
        <w:rPr>
          <w:rFonts w:ascii="David" w:hAnsi="David" w:cs="David"/>
          <w:b/>
          <w:bCs/>
          <w:i/>
          <w:iCs/>
          <w:sz w:val="24"/>
          <w:szCs w:val="24"/>
        </w:rPr>
        <w:t>4.</w:t>
      </w:r>
      <w:r>
        <w:rPr>
          <w:rFonts w:cs="David"/>
          <w:b/>
          <w:bCs/>
          <w:i/>
          <w:iCs/>
          <w:sz w:val="24"/>
          <w:szCs w:val="24"/>
          <w:lang w:val="ru-RU"/>
        </w:rPr>
        <w:t>2</w:t>
      </w:r>
      <w:r>
        <w:rPr>
          <w:rFonts w:ascii="David" w:hAnsi="David" w:cs="David"/>
          <w:b/>
          <w:bCs/>
          <w:i/>
          <w:iCs/>
          <w:sz w:val="24"/>
          <w:szCs w:val="24"/>
          <w:rtl/>
        </w:rPr>
        <w:t xml:space="preserve"> מודל למדידת הפערים בתשואה להשכלה בין עולים מיבשות שונות </w:t>
      </w:r>
      <w:r>
        <w:rPr>
          <w:rFonts w:cs="David"/>
          <w:b/>
          <w:bCs/>
          <w:i/>
          <w:iCs/>
          <w:sz w:val="24"/>
          <w:szCs w:val="24"/>
          <w:rtl/>
          <w:lang w:val="ru-RU"/>
        </w:rPr>
        <w:t>עם תחום עיסוק</w:t>
      </w:r>
      <w:r>
        <w:rPr>
          <w:rFonts w:ascii="David" w:hAnsi="David" w:cs="David"/>
          <w:sz w:val="24"/>
          <w:szCs w:val="24"/>
          <w:rtl/>
        </w:rPr>
        <w:t>.</w:t>
      </w:r>
    </w:p>
    <w:p w14:paraId="6B9795EE" w14:textId="50DA8EE3" w:rsidR="00137A45" w:rsidRPr="000953A7" w:rsidRDefault="000A0C43" w:rsidP="000953A7">
      <w:pPr>
        <w:bidi w:val="0"/>
        <w:jc w:val="center"/>
        <w:rPr>
          <w:rFonts w:asciiTheme="minorBidi" w:hAnsiTheme="minorBidi"/>
          <w:i/>
          <w:iCs/>
          <w:sz w:val="23"/>
          <w:szCs w:val="23"/>
        </w:rPr>
      </w:pPr>
      <m:oMath>
        <m:r>
          <w:rPr>
            <w:rFonts w:ascii="Cambria Math" w:hAnsi="Cambria Math"/>
          </w:rPr>
          <m:t>lsalary=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birthy+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origin+</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yearsis+</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dip_abroad+</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occup+</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origin*occup+</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origin*dip_abroad+u</m:t>
        </m:r>
      </m:oMath>
      <w:r>
        <w:rPr>
          <w:rFonts w:asciiTheme="minorBidi" w:hAnsiTheme="minorBidi"/>
          <w:i/>
          <w:iCs/>
          <w:sz w:val="23"/>
          <w:szCs w:val="23"/>
        </w:rPr>
        <w:t xml:space="preserve"> </w:t>
      </w:r>
    </w:p>
    <w:p w14:paraId="315FCB11" w14:textId="77777777" w:rsidR="00137A45" w:rsidRDefault="000A0C43">
      <w:pPr>
        <w:rPr>
          <w:rFonts w:cs="David"/>
          <w:sz w:val="24"/>
          <w:szCs w:val="24"/>
        </w:rPr>
      </w:pPr>
      <w:r>
        <w:rPr>
          <w:rFonts w:cs="David"/>
          <w:sz w:val="24"/>
          <w:szCs w:val="24"/>
          <w:rtl/>
          <w:lang w:val="ru-RU"/>
        </w:rPr>
        <w:t xml:space="preserve">במודל זה נרצה להתמקד ולבצע השוואה בין כל אחת מהיבשות, בכל רמות ההשכלה, בהשפעה של תחום עיסוק על השכר. עיקר עניינו יהיה להבחין בתחומי עיסוק בהם עולים מופלים על רקע מוצא. נדגיש כי ברגרסיה זו לא מופיעות אינטראקציות שכוללות את המשתנה </w:t>
      </w:r>
      <w:r>
        <w:rPr>
          <w:rFonts w:cs="David"/>
          <w:sz w:val="24"/>
          <w:szCs w:val="24"/>
          <w:rtl/>
        </w:rPr>
        <w:t xml:space="preserve">של רמת ההשכלה משום שהפעם אין לנו עניין בהן. </w:t>
      </w:r>
    </w:p>
    <w:p w14:paraId="42FE0B8A" w14:textId="77777777" w:rsidR="00AC19D2" w:rsidRDefault="000A0C43" w:rsidP="00AC19D2">
      <w:pPr>
        <w:rPr>
          <w:rFonts w:cs="David"/>
          <w:sz w:val="24"/>
          <w:szCs w:val="24"/>
          <w:rtl/>
        </w:rPr>
      </w:pPr>
      <w:r>
        <w:rPr>
          <w:rFonts w:cs="David"/>
          <w:sz w:val="24"/>
          <w:szCs w:val="24"/>
          <w:rtl/>
        </w:rPr>
        <w:t>באמידת מודל זה אנו משערות כי יהיו תחומי עיסוק בהן ימצאו פערים מובהקים בשכר בין העולים מהיבשות השונות</w:t>
      </w:r>
      <w:r w:rsidRPr="000953A7">
        <w:rPr>
          <w:rFonts w:cs="David"/>
          <w:sz w:val="24"/>
          <w:szCs w:val="24"/>
          <w:rtl/>
        </w:rPr>
        <w:t>. להשערתנו,</w:t>
      </w:r>
      <w:r>
        <w:rPr>
          <w:rFonts w:cs="David"/>
          <w:sz w:val="24"/>
          <w:szCs w:val="24"/>
          <w:rtl/>
        </w:rPr>
        <w:t xml:space="preserve"> הפערים עשויים להימצא בעיקרם בתחומי עיסוק של צווארון לבן, בהם שונות המשכורות גבוהה יותר</w:t>
      </w:r>
      <w:r w:rsidR="00AC19D2">
        <w:rPr>
          <w:rFonts w:cs="David" w:hint="cs"/>
          <w:sz w:val="24"/>
          <w:szCs w:val="24"/>
          <w:rtl/>
        </w:rPr>
        <w:t xml:space="preserve"> ולאיכות ההשכלה יש תפקיד במידת ההצלחה בתחום</w:t>
      </w:r>
      <w:r>
        <w:rPr>
          <w:rFonts w:cs="David"/>
          <w:sz w:val="24"/>
          <w:szCs w:val="24"/>
          <w:rtl/>
        </w:rPr>
        <w:t xml:space="preserve">. בדומה לחשיבה שנעשתה באמידת המודל הראשון, ע"י האינטראקציה בין מוצא למקום רכישת ההשכלה האחרונה נוכל לדון בסיבות לפערים במידה וימצאו (פערים באיכות ההשכלה לעומת אפליה על רקע מוצא). </w:t>
      </w:r>
    </w:p>
    <w:p w14:paraId="270D8819" w14:textId="77777777" w:rsidR="00EE13AC" w:rsidRDefault="00EE13AC" w:rsidP="00AC19D2">
      <w:pPr>
        <w:rPr>
          <w:rFonts w:cs="David"/>
          <w:sz w:val="24"/>
          <w:szCs w:val="24"/>
          <w:rtl/>
        </w:rPr>
      </w:pPr>
    </w:p>
    <w:p w14:paraId="47971981" w14:textId="15E8DE03" w:rsidR="009079F2" w:rsidRDefault="000A0C43" w:rsidP="00B612C7">
      <w:pPr>
        <w:rPr>
          <w:rFonts w:cs="David"/>
          <w:sz w:val="24"/>
          <w:szCs w:val="24"/>
          <w:rtl/>
        </w:rPr>
      </w:pPr>
      <w:r>
        <w:rPr>
          <w:rFonts w:cs="David"/>
          <w:b/>
          <w:bCs/>
          <w:sz w:val="24"/>
          <w:szCs w:val="24"/>
          <w:rtl/>
          <w:lang w:val="ru-RU"/>
        </w:rPr>
        <w:t>קשר סיבתי</w:t>
      </w:r>
      <w:r w:rsidR="00AC19D2">
        <w:rPr>
          <w:rFonts w:cs="David"/>
          <w:sz w:val="24"/>
          <w:szCs w:val="24"/>
          <w:rtl/>
        </w:rPr>
        <w:br/>
      </w:r>
      <w:r w:rsidR="00CA4B28">
        <w:rPr>
          <w:rFonts w:ascii="David" w:hAnsi="David" w:cs="David"/>
          <w:sz w:val="24"/>
          <w:szCs w:val="24"/>
          <w:rtl/>
        </w:rPr>
        <w:t>בכדי להסיק על סיבתיות</w:t>
      </w:r>
      <w:r w:rsidR="000953A7">
        <w:rPr>
          <w:rFonts w:ascii="David" w:hAnsi="David" w:cs="David" w:hint="cs"/>
          <w:sz w:val="24"/>
          <w:szCs w:val="24"/>
          <w:rtl/>
        </w:rPr>
        <w:t>,</w:t>
      </w:r>
      <w:r w:rsidR="00CA4B28">
        <w:rPr>
          <w:rFonts w:ascii="David" w:hAnsi="David" w:cs="David" w:hint="cs"/>
          <w:sz w:val="24"/>
          <w:szCs w:val="24"/>
          <w:rtl/>
        </w:rPr>
        <w:t xml:space="preserve"> </w:t>
      </w:r>
      <w:r w:rsidR="00CA4B28">
        <w:rPr>
          <w:rFonts w:ascii="David" w:hAnsi="David" w:cs="David"/>
          <w:sz w:val="24"/>
          <w:szCs w:val="24"/>
          <w:rtl/>
        </w:rPr>
        <w:t xml:space="preserve">ההנחות בהן השתמשנו באמידת המודל </w:t>
      </w:r>
      <w:r w:rsidR="00CA4B28">
        <w:rPr>
          <w:rFonts w:ascii="David" w:hAnsi="David" w:cs="David" w:hint="cs"/>
          <w:sz w:val="24"/>
          <w:szCs w:val="24"/>
          <w:rtl/>
        </w:rPr>
        <w:t>צריכות להתקיים</w:t>
      </w:r>
      <w:r w:rsidR="00CA4B28">
        <w:rPr>
          <w:rFonts w:ascii="David" w:hAnsi="David" w:cs="David"/>
          <w:sz w:val="24"/>
          <w:szCs w:val="24"/>
          <w:rtl/>
        </w:rPr>
        <w:t>.</w:t>
      </w:r>
      <w:r w:rsidR="00CA4B28">
        <w:rPr>
          <w:rFonts w:ascii="David" w:hAnsi="David" w:cs="David" w:hint="cs"/>
          <w:sz w:val="24"/>
          <w:szCs w:val="24"/>
          <w:rtl/>
          <w:lang w:val="ru-RU"/>
        </w:rPr>
        <w:t xml:space="preserve"> על רקע זה, </w:t>
      </w:r>
      <w:r w:rsidRPr="00CA4B28">
        <w:rPr>
          <w:rFonts w:ascii="David" w:hAnsi="David" w:cs="David"/>
          <w:sz w:val="24"/>
          <w:szCs w:val="24"/>
          <w:rtl/>
        </w:rPr>
        <w:t xml:space="preserve">החלטנו לאמוד </w:t>
      </w:r>
      <w:r w:rsidRPr="00CA4B28">
        <w:rPr>
          <w:rFonts w:ascii="David" w:hAnsi="David" w:cs="David" w:hint="cs"/>
          <w:sz w:val="24"/>
          <w:szCs w:val="24"/>
          <w:rtl/>
        </w:rPr>
        <w:t>את ה</w:t>
      </w:r>
      <w:r w:rsidRPr="00CA4B28">
        <w:rPr>
          <w:rFonts w:ascii="David" w:hAnsi="David" w:cs="David"/>
          <w:sz w:val="24"/>
          <w:szCs w:val="24"/>
          <w:rtl/>
        </w:rPr>
        <w:t xml:space="preserve">מודל בשיטת </w:t>
      </w:r>
      <w:r w:rsidRPr="00CA4B28">
        <w:rPr>
          <w:rFonts w:ascii="David" w:hAnsi="David" w:cs="David"/>
          <w:sz w:val="24"/>
          <w:szCs w:val="24"/>
        </w:rPr>
        <w:t>robust</w:t>
      </w:r>
      <w:r w:rsidRPr="00CA4B28">
        <w:rPr>
          <w:rFonts w:cs="David"/>
          <w:sz w:val="24"/>
          <w:szCs w:val="24"/>
          <w:rtl/>
          <w:lang w:val="ru-RU"/>
        </w:rPr>
        <w:t xml:space="preserve"> מא</w:t>
      </w:r>
      <w:r w:rsidRPr="00CA4B28">
        <w:rPr>
          <w:rFonts w:cs="David" w:hint="cs"/>
          <w:sz w:val="24"/>
          <w:szCs w:val="24"/>
          <w:rtl/>
          <w:lang w:val="ru-RU"/>
        </w:rPr>
        <w:t>חר</w:t>
      </w:r>
      <w:r w:rsidRPr="00CA4B28">
        <w:rPr>
          <w:rFonts w:cs="David"/>
          <w:sz w:val="24"/>
          <w:szCs w:val="24"/>
          <w:rtl/>
          <w:lang w:val="ru-RU"/>
        </w:rPr>
        <w:t xml:space="preserve"> </w:t>
      </w:r>
      <w:r w:rsidRPr="00CA4B28">
        <w:rPr>
          <w:rFonts w:cs="David" w:hint="cs"/>
          <w:sz w:val="24"/>
          <w:szCs w:val="24"/>
          <w:rtl/>
          <w:lang w:val="ru-RU"/>
        </w:rPr>
        <w:t>וזו</w:t>
      </w:r>
      <w:r w:rsidRPr="00CA4B28">
        <w:rPr>
          <w:rFonts w:cs="David"/>
          <w:sz w:val="24"/>
          <w:szCs w:val="24"/>
          <w:rtl/>
          <w:lang w:val="ru-RU"/>
        </w:rPr>
        <w:t xml:space="preserve"> נועדה שלא להיות מושפעת יתר על המידה מהפרות של הנחות</w:t>
      </w:r>
      <w:r w:rsidR="00CA4B28" w:rsidRPr="00CA4B28">
        <w:rPr>
          <w:rFonts w:cs="David" w:hint="cs"/>
          <w:sz w:val="24"/>
          <w:szCs w:val="24"/>
          <w:rtl/>
          <w:lang w:val="ru-RU"/>
        </w:rPr>
        <w:t xml:space="preserve"> המודל</w:t>
      </w:r>
      <w:r w:rsidRPr="00CA4B28">
        <w:rPr>
          <w:rFonts w:cs="David"/>
          <w:sz w:val="24"/>
          <w:szCs w:val="24"/>
          <w:rtl/>
          <w:lang w:val="ru-RU"/>
        </w:rPr>
        <w:t xml:space="preserve"> על ידי תהליך יצירת הנתונים הבסיסי.</w:t>
      </w:r>
      <w:r>
        <w:rPr>
          <w:rFonts w:cs="David"/>
          <w:sz w:val="24"/>
          <w:szCs w:val="24"/>
          <w:rtl/>
          <w:lang w:val="ru-RU"/>
        </w:rPr>
        <w:t xml:space="preserve"> </w:t>
      </w:r>
      <w:r>
        <w:rPr>
          <w:rFonts w:ascii="David" w:hAnsi="David" w:cs="David"/>
          <w:sz w:val="24"/>
          <w:szCs w:val="24"/>
          <w:rtl/>
        </w:rPr>
        <w:t xml:space="preserve">ההנחה </w:t>
      </w:r>
      <w:r>
        <w:rPr>
          <w:rFonts w:ascii="David" w:hAnsi="David" w:cs="David" w:hint="cs"/>
          <w:sz w:val="24"/>
          <w:szCs w:val="24"/>
          <w:rtl/>
        </w:rPr>
        <w:t xml:space="preserve">המרכזית </w:t>
      </w:r>
      <w:r>
        <w:rPr>
          <w:rFonts w:ascii="David" w:hAnsi="David" w:cs="David"/>
          <w:sz w:val="24"/>
          <w:szCs w:val="24"/>
          <w:rtl/>
        </w:rPr>
        <w:t xml:space="preserve">הנדרשת לקבלת קשר סיבתי בעת פירוש ממצאי המודל הינה שהתוחלת של ההפרעה המקרית בהינתן </w:t>
      </w:r>
      <w:r w:rsidR="000953A7">
        <w:rPr>
          <w:rFonts w:ascii="David" w:hAnsi="David" w:cs="David" w:hint="cs"/>
          <w:sz w:val="24"/>
          <w:szCs w:val="24"/>
          <w:rtl/>
        </w:rPr>
        <w:t>ה</w:t>
      </w:r>
      <w:r>
        <w:rPr>
          <w:rFonts w:ascii="David" w:hAnsi="David" w:cs="David"/>
          <w:sz w:val="24"/>
          <w:szCs w:val="24"/>
          <w:rtl/>
        </w:rPr>
        <w:t xml:space="preserve">משתנים </w:t>
      </w:r>
      <w:r w:rsidR="000953A7">
        <w:rPr>
          <w:rFonts w:ascii="David" w:hAnsi="David" w:cs="David" w:hint="cs"/>
          <w:sz w:val="24"/>
          <w:szCs w:val="24"/>
          <w:rtl/>
        </w:rPr>
        <w:t>ה</w:t>
      </w:r>
      <w:r>
        <w:rPr>
          <w:rFonts w:ascii="David" w:hAnsi="David" w:cs="David"/>
          <w:sz w:val="24"/>
          <w:szCs w:val="24"/>
          <w:rtl/>
        </w:rPr>
        <w:t xml:space="preserve">מסבירים הינה </w:t>
      </w:r>
      <w:r>
        <w:rPr>
          <w:rFonts w:ascii="David" w:hAnsi="David" w:cs="David"/>
          <w:sz w:val="24"/>
          <w:szCs w:val="24"/>
        </w:rPr>
        <w:t>0</w:t>
      </w:r>
      <w:r>
        <w:rPr>
          <w:rFonts w:ascii="David" w:hAnsi="David" w:cs="David"/>
          <w:sz w:val="24"/>
          <w:szCs w:val="24"/>
          <w:rtl/>
        </w:rPr>
        <w:t>.</w:t>
      </w:r>
      <w:r>
        <w:rPr>
          <w:rFonts w:ascii="David" w:hAnsi="David" w:cs="David" w:hint="cs"/>
          <w:sz w:val="24"/>
          <w:szCs w:val="24"/>
          <w:rtl/>
        </w:rPr>
        <w:t xml:space="preserve"> כלומר, ההפרעה המקרית </w:t>
      </w:r>
      <w:r w:rsidR="00CA4B28">
        <w:rPr>
          <w:rFonts w:ascii="David" w:hAnsi="David" w:cs="David" w:hint="cs"/>
          <w:sz w:val="24"/>
          <w:szCs w:val="24"/>
          <w:rtl/>
        </w:rPr>
        <w:t>בלתי</w:t>
      </w:r>
      <w:r>
        <w:rPr>
          <w:rFonts w:ascii="David" w:hAnsi="David" w:cs="David" w:hint="cs"/>
          <w:sz w:val="24"/>
          <w:szCs w:val="24"/>
          <w:rtl/>
        </w:rPr>
        <w:t xml:space="preserve"> תלויה במשתנים המסבירים במודל. במקרה של המודלים בהם השתמשנו, לא הייתה באפשרותנו לחלץ ממסד הנתונים מידע אודות תחום העיסוק במדינת המוצא של העולים</w:t>
      </w:r>
      <w:r w:rsidR="000953A7">
        <w:rPr>
          <w:rFonts w:ascii="David" w:hAnsi="David" w:cs="David" w:hint="cs"/>
          <w:sz w:val="24"/>
          <w:szCs w:val="24"/>
          <w:rtl/>
        </w:rPr>
        <w:t xml:space="preserve">. </w:t>
      </w:r>
      <w:r>
        <w:rPr>
          <w:rFonts w:ascii="David" w:hAnsi="David" w:cs="David" w:hint="cs"/>
          <w:sz w:val="24"/>
          <w:szCs w:val="24"/>
          <w:rtl/>
        </w:rPr>
        <w:t>לכן</w:t>
      </w:r>
      <w:r w:rsidR="000953A7">
        <w:rPr>
          <w:rFonts w:ascii="David" w:hAnsi="David" w:cs="David" w:hint="cs"/>
          <w:sz w:val="24"/>
          <w:szCs w:val="24"/>
          <w:rtl/>
        </w:rPr>
        <w:t>,</w:t>
      </w:r>
      <w:r>
        <w:rPr>
          <w:rFonts w:ascii="David" w:hAnsi="David" w:cs="David" w:hint="cs"/>
          <w:sz w:val="24"/>
          <w:szCs w:val="24"/>
          <w:rtl/>
        </w:rPr>
        <w:t xml:space="preserve"> ישנו משתנה מוסבר ברגרסיה אשר מתואם עם המשתנים המוסברים האחרים </w:t>
      </w:r>
      <w:r w:rsidR="000953A7">
        <w:rPr>
          <w:rFonts w:ascii="David" w:hAnsi="David" w:cs="David" w:hint="cs"/>
          <w:sz w:val="24"/>
          <w:szCs w:val="24"/>
          <w:rtl/>
        </w:rPr>
        <w:t>(</w:t>
      </w:r>
      <w:r>
        <w:rPr>
          <w:rFonts w:ascii="David" w:hAnsi="David" w:cs="David" w:hint="cs"/>
          <w:sz w:val="24"/>
          <w:szCs w:val="24"/>
          <w:rtl/>
        </w:rPr>
        <w:t>כגון תחום העיסוק הנוכחי וההשכלה</w:t>
      </w:r>
      <w:r w:rsidR="000953A7">
        <w:rPr>
          <w:rFonts w:ascii="David" w:hAnsi="David" w:cs="David" w:hint="cs"/>
          <w:sz w:val="24"/>
          <w:szCs w:val="24"/>
          <w:rtl/>
        </w:rPr>
        <w:t>)</w:t>
      </w:r>
      <w:r>
        <w:rPr>
          <w:rFonts w:ascii="David" w:hAnsi="David" w:cs="David" w:hint="cs"/>
          <w:sz w:val="24"/>
          <w:szCs w:val="24"/>
          <w:rtl/>
        </w:rPr>
        <w:t xml:space="preserve"> ומשפי</w:t>
      </w:r>
      <w:r w:rsidR="00CA4B28">
        <w:rPr>
          <w:rFonts w:ascii="David" w:hAnsi="David" w:cs="David" w:hint="cs"/>
          <w:sz w:val="24"/>
          <w:szCs w:val="24"/>
          <w:rtl/>
        </w:rPr>
        <w:t xml:space="preserve">ע על לוג השכר, אשר מושמט מהרגרסיה. אי לכך, המשתנה הרלוונטי מהווה חלק מההפרעה המקרית ומביא לתלותה במשתנים המסבירים האחרים במודל. </w:t>
      </w:r>
      <w:r>
        <w:rPr>
          <w:rFonts w:ascii="David" w:hAnsi="David" w:cs="David"/>
          <w:sz w:val="24"/>
          <w:szCs w:val="24"/>
          <w:rtl/>
        </w:rPr>
        <w:t xml:space="preserve"> </w:t>
      </w:r>
      <w:r w:rsidR="00AC19D2">
        <w:rPr>
          <w:rFonts w:ascii="David" w:hAnsi="David" w:cs="David" w:hint="cs"/>
          <w:sz w:val="24"/>
          <w:szCs w:val="24"/>
          <w:rtl/>
        </w:rPr>
        <w:t>ב</w:t>
      </w:r>
      <w:r w:rsidR="00CA4B28" w:rsidRPr="00CA4B28">
        <w:rPr>
          <w:rFonts w:ascii="David" w:hAnsi="David" w:cs="David" w:hint="cs"/>
          <w:sz w:val="24"/>
          <w:szCs w:val="24"/>
          <w:rtl/>
        </w:rPr>
        <w:t>נוסף,</w:t>
      </w:r>
      <w:r w:rsidRPr="00CA4B28">
        <w:rPr>
          <w:rFonts w:ascii="David" w:hAnsi="David" w:cs="David"/>
          <w:sz w:val="24"/>
          <w:szCs w:val="24"/>
          <w:rtl/>
        </w:rPr>
        <w:t xml:space="preserve"> שאלת המחקר אינה נבדקה בצורה של "ניסוי טבעי" בעקבות היעדר אפשרות לכך</w:t>
      </w:r>
      <w:r w:rsidR="00CA4B28" w:rsidRPr="00CA4B28">
        <w:rPr>
          <w:rFonts w:ascii="David" w:hAnsi="David" w:cs="David" w:hint="cs"/>
          <w:sz w:val="24"/>
          <w:szCs w:val="24"/>
          <w:rtl/>
        </w:rPr>
        <w:t xml:space="preserve"> ולכן לא נוכל להסיק על סיבתיות.</w:t>
      </w:r>
      <w:r w:rsidR="00CA4B28">
        <w:rPr>
          <w:rFonts w:ascii="David" w:hAnsi="David" w:cs="David" w:hint="cs"/>
          <w:rtl/>
        </w:rPr>
        <w:t xml:space="preserve"> </w:t>
      </w:r>
      <w:r w:rsidR="00CA4B28">
        <w:rPr>
          <w:rFonts w:ascii="David" w:hAnsi="David" w:cs="David"/>
          <w:rtl/>
        </w:rPr>
        <w:t xml:space="preserve"> </w:t>
      </w:r>
      <w:r w:rsidR="00AC19D2">
        <w:rPr>
          <w:rFonts w:cs="David"/>
          <w:sz w:val="24"/>
          <w:szCs w:val="24"/>
          <w:rtl/>
        </w:rPr>
        <w:br/>
      </w:r>
    </w:p>
    <w:p w14:paraId="0ABA4D86" w14:textId="77777777" w:rsidR="00137A45" w:rsidRPr="00AC19D2" w:rsidRDefault="000A0C43" w:rsidP="00AC19D2">
      <w:pPr>
        <w:rPr>
          <w:rFonts w:cs="David"/>
          <w:sz w:val="24"/>
          <w:szCs w:val="24"/>
        </w:rPr>
      </w:pPr>
      <w:r>
        <w:rPr>
          <w:rFonts w:ascii="David" w:hAnsi="David" w:cs="David"/>
          <w:b/>
          <w:bCs/>
          <w:sz w:val="24"/>
          <w:szCs w:val="24"/>
          <w:shd w:val="clear" w:color="auto" w:fill="FFFFFF"/>
          <w:rtl/>
          <w:lang w:val="ru-RU"/>
        </w:rPr>
        <w:lastRenderedPageBreak/>
        <w:t>ממצאים</w:t>
      </w:r>
      <w:r w:rsidR="00AC19D2">
        <w:rPr>
          <w:rFonts w:cs="David"/>
          <w:b/>
          <w:bCs/>
          <w:sz w:val="24"/>
          <w:szCs w:val="24"/>
          <w:rtl/>
          <w:lang w:val="ru-RU"/>
        </w:rPr>
        <w:br/>
      </w:r>
      <w:r>
        <w:rPr>
          <w:rFonts w:cs="David"/>
          <w:sz w:val="24"/>
          <w:szCs w:val="24"/>
          <w:shd w:val="clear" w:color="auto" w:fill="FFFFFF"/>
          <w:rtl/>
          <w:lang w:val="ru-RU"/>
        </w:rPr>
        <w:t xml:space="preserve">בהצגת ממצאי אמידת המודלים נתמקד בתוצאות מובהקות סטטיסטית שקיבלנו כדי לקבוע סבירות של פערי השכר שנציג ברמת מובהקות של </w:t>
      </w:r>
      <w:r>
        <w:rPr>
          <w:rFonts w:cs="David"/>
          <w:sz w:val="24"/>
          <w:szCs w:val="24"/>
          <w:shd w:val="clear" w:color="auto" w:fill="FFFFFF"/>
          <w:lang w:val="ru-RU"/>
        </w:rPr>
        <w:t>5%</w:t>
      </w:r>
      <w:r>
        <w:rPr>
          <w:rFonts w:cs="David"/>
          <w:sz w:val="24"/>
          <w:szCs w:val="24"/>
          <w:shd w:val="clear" w:color="auto" w:fill="FFFFFF"/>
          <w:rtl/>
          <w:lang w:val="ru-RU"/>
        </w:rPr>
        <w:t xml:space="preserve"> אם לא צוין אחרת. נרצה להתמקד במשתנים הרלוונטיים לזיהוי פערים בשכר על סמך מוצא, מקום רכישת השכלה ורמתה</w:t>
      </w:r>
      <w:r>
        <w:rPr>
          <w:rFonts w:ascii="David" w:hAnsi="David" w:cs="David"/>
          <w:sz w:val="24"/>
          <w:szCs w:val="24"/>
          <w:rtl/>
        </w:rPr>
        <w:t xml:space="preserve">. </w:t>
      </w:r>
    </w:p>
    <w:p w14:paraId="283CC820" w14:textId="77777777" w:rsidR="00137A45" w:rsidRDefault="000A0C43">
      <w:pPr>
        <w:jc w:val="center"/>
        <w:rPr>
          <w:rFonts w:ascii="David" w:hAnsi="David" w:cs="David"/>
          <w:b/>
          <w:bCs/>
          <w:i/>
          <w:iCs/>
          <w:sz w:val="24"/>
          <w:szCs w:val="24"/>
          <w:highlight w:val="white"/>
        </w:rPr>
      </w:pPr>
      <w:r>
        <w:rPr>
          <w:rFonts w:ascii="David" w:hAnsi="David" w:cs="David"/>
          <w:b/>
          <w:bCs/>
          <w:i/>
          <w:iCs/>
          <w:sz w:val="24"/>
          <w:szCs w:val="24"/>
          <w:shd w:val="clear" w:color="auto" w:fill="FFFFFF"/>
          <w:lang w:val="ru-RU"/>
        </w:rPr>
        <w:t>5.1</w:t>
      </w:r>
      <w:r>
        <w:rPr>
          <w:rFonts w:ascii="David" w:hAnsi="David" w:cs="David"/>
          <w:b/>
          <w:bCs/>
          <w:i/>
          <w:iCs/>
          <w:sz w:val="24"/>
          <w:szCs w:val="24"/>
          <w:shd w:val="clear" w:color="auto" w:fill="FFFFFF"/>
          <w:rtl/>
          <w:lang w:val="ru-RU"/>
        </w:rPr>
        <w:t xml:space="preserve"> ממצאי המודל למדידת פערים בתשואה להשכלה בין העולים</w:t>
      </w:r>
      <w:r>
        <w:rPr>
          <w:rFonts w:ascii="David" w:hAnsi="David" w:cs="David"/>
          <w:b/>
          <w:bCs/>
          <w:i/>
          <w:iCs/>
          <w:sz w:val="24"/>
          <w:szCs w:val="24"/>
          <w:shd w:val="clear" w:color="auto" w:fill="FFFFFF"/>
          <w:rtl/>
        </w:rPr>
        <w:t xml:space="preserve"> ללא תחום העיסוק</w:t>
      </w:r>
    </w:p>
    <w:p w14:paraId="3ED6412D" w14:textId="77777777" w:rsidR="00137A45" w:rsidRPr="003B5478" w:rsidRDefault="000A0C43" w:rsidP="003B5478">
      <w:pPr>
        <w:rPr>
          <w:rFonts w:ascii="David" w:hAnsi="David" w:cs="David"/>
          <w:sz w:val="24"/>
          <w:szCs w:val="24"/>
        </w:rPr>
      </w:pPr>
      <w:r>
        <w:rPr>
          <w:rFonts w:ascii="David" w:hAnsi="David" w:cs="David"/>
          <w:sz w:val="24"/>
          <w:szCs w:val="24"/>
          <w:shd w:val="clear" w:color="auto" w:fill="FFFFFF"/>
          <w:rtl/>
          <w:lang w:val="ru-RU"/>
        </w:rPr>
        <w:t xml:space="preserve">המודל הורץ ע"י רגרסיה ליניארית בשיטת </w:t>
      </w:r>
      <w:r>
        <w:rPr>
          <w:rFonts w:ascii="David" w:hAnsi="David" w:cs="David"/>
          <w:sz w:val="24"/>
          <w:szCs w:val="24"/>
          <w:shd w:val="clear" w:color="auto" w:fill="FFFFFF"/>
        </w:rPr>
        <w:t>robust</w:t>
      </w:r>
      <w:r>
        <w:rPr>
          <w:rFonts w:ascii="David" w:hAnsi="David" w:cs="David"/>
          <w:sz w:val="24"/>
          <w:szCs w:val="24"/>
          <w:rtl/>
        </w:rPr>
        <w:t xml:space="preserve"> ו</w:t>
      </w:r>
      <w:r w:rsidR="00EB1933">
        <w:rPr>
          <w:rFonts w:ascii="David" w:hAnsi="David" w:cs="David" w:hint="cs"/>
          <w:sz w:val="24"/>
          <w:szCs w:val="24"/>
          <w:rtl/>
        </w:rPr>
        <w:t>ממצאיו מצורפים בנספח 4</w:t>
      </w:r>
      <w:r w:rsidR="004B475A">
        <w:rPr>
          <w:rFonts w:ascii="David" w:hAnsi="David" w:cs="David" w:hint="cs"/>
          <w:sz w:val="24"/>
          <w:szCs w:val="24"/>
          <w:rtl/>
        </w:rPr>
        <w:t>.</w:t>
      </w:r>
      <w:r w:rsidR="003B5478">
        <w:rPr>
          <w:rFonts w:ascii="David" w:hAnsi="David" w:cs="David" w:hint="cs"/>
          <w:sz w:val="24"/>
          <w:szCs w:val="24"/>
          <w:rtl/>
        </w:rPr>
        <w:t xml:space="preserve"> </w:t>
      </w:r>
      <w:r>
        <w:rPr>
          <w:rFonts w:cs="David"/>
          <w:sz w:val="24"/>
          <w:szCs w:val="24"/>
          <w:shd w:val="clear" w:color="auto" w:fill="FFFFFF"/>
          <w:rtl/>
          <w:lang w:val="ru-RU"/>
        </w:rPr>
        <w:t xml:space="preserve">הממצאים והבדיקות שנעשו הן בהתאם לשאלות שהוגדרו שנרצה לבדוק בשלב שיטת המחקר. נציין כי בכדי לבצע את בדיקות ההשערות הרלוונטיות לשאלות עליהן דנו בחלקי העבודה, בחלק מהמקרים היה מדובר בבדיקת השערות מרובה שבוצעה ע"י מבחני </w:t>
      </w:r>
      <w:r>
        <w:rPr>
          <w:rFonts w:cs="David"/>
          <w:sz w:val="24"/>
          <w:szCs w:val="24"/>
          <w:shd w:val="clear" w:color="auto" w:fill="FFFFFF"/>
          <w:lang w:val="ru-RU"/>
        </w:rPr>
        <w:t>F</w:t>
      </w:r>
      <w:r>
        <w:rPr>
          <w:rFonts w:cs="David"/>
          <w:sz w:val="24"/>
          <w:szCs w:val="24"/>
          <w:shd w:val="clear" w:color="auto" w:fill="FFFFFF"/>
          <w:rtl/>
          <w:lang w:val="ru-RU"/>
        </w:rPr>
        <w:t xml:space="preserve"> ומצורפת בקובץ ה-</w:t>
      </w:r>
      <w:r>
        <w:rPr>
          <w:rFonts w:cs="David"/>
          <w:sz w:val="24"/>
          <w:szCs w:val="24"/>
          <w:shd w:val="clear" w:color="auto" w:fill="FFFFFF"/>
          <w:lang w:val="ru-RU"/>
        </w:rPr>
        <w:t>R</w:t>
      </w:r>
      <w:r>
        <w:rPr>
          <w:rFonts w:cs="David"/>
          <w:sz w:val="24"/>
          <w:szCs w:val="24"/>
          <w:shd w:val="clear" w:color="auto" w:fill="FFFFFF"/>
          <w:rtl/>
          <w:lang w:val="ru-RU"/>
        </w:rPr>
        <w:t xml:space="preserve"> . כאשר היה מדובר בבדיקת השערות בודדה היא בוצעה ע"י מבחן </w:t>
      </w:r>
      <w:r>
        <w:rPr>
          <w:rFonts w:cs="David"/>
          <w:sz w:val="24"/>
          <w:szCs w:val="24"/>
          <w:shd w:val="clear" w:color="auto" w:fill="FFFFFF"/>
          <w:lang w:val="ru-RU"/>
        </w:rPr>
        <w:t>T</w:t>
      </w:r>
      <w:r>
        <w:rPr>
          <w:rFonts w:cs="David"/>
          <w:sz w:val="24"/>
          <w:szCs w:val="24"/>
          <w:shd w:val="clear" w:color="auto" w:fill="FFFFFF"/>
          <w:rtl/>
          <w:lang w:val="ru-RU"/>
        </w:rPr>
        <w:t xml:space="preserve">.  </w:t>
      </w:r>
    </w:p>
    <w:p w14:paraId="3C8F351D" w14:textId="77777777" w:rsidR="00137A45" w:rsidRDefault="00CD30B4" w:rsidP="00AC19D2">
      <w:pPr>
        <w:rPr>
          <w:rFonts w:cs="David"/>
          <w:b/>
          <w:bCs/>
          <w:sz w:val="24"/>
          <w:szCs w:val="24"/>
          <w:highlight w:val="white"/>
          <w:lang w:val="ru-RU"/>
        </w:rPr>
      </w:pPr>
      <w:r>
        <w:rPr>
          <w:rFonts w:cs="David" w:hint="cs"/>
          <w:b/>
          <w:bCs/>
          <w:sz w:val="24"/>
          <w:szCs w:val="24"/>
          <w:shd w:val="clear" w:color="auto" w:fill="FFFFFF"/>
          <w:rtl/>
          <w:lang w:val="ru-RU"/>
        </w:rPr>
        <w:t>בקרב כל רמות ההשכלה, עבור אלה שרכשו את השכלתם האחרונה בארץ,</w:t>
      </w:r>
      <w:r w:rsidR="000A0C43">
        <w:rPr>
          <w:rFonts w:cs="David"/>
          <w:b/>
          <w:bCs/>
          <w:sz w:val="24"/>
          <w:szCs w:val="24"/>
          <w:shd w:val="clear" w:color="auto" w:fill="FFFFFF"/>
          <w:rtl/>
          <w:lang w:val="ru-RU"/>
        </w:rPr>
        <w:t xml:space="preserve"> השוואות </w:t>
      </w:r>
      <w:r w:rsidR="000A0C43" w:rsidRPr="00CA4B28">
        <w:rPr>
          <w:rFonts w:cs="David"/>
          <w:b/>
          <w:bCs/>
          <w:sz w:val="24"/>
          <w:szCs w:val="24"/>
          <w:shd w:val="clear" w:color="auto" w:fill="FFFFFF"/>
          <w:rtl/>
          <w:lang w:val="ru-RU"/>
        </w:rPr>
        <w:t>שכר חודשי ממוצע</w:t>
      </w:r>
      <w:r w:rsidR="000A0C43">
        <w:rPr>
          <w:rFonts w:cs="David"/>
          <w:b/>
          <w:bCs/>
          <w:sz w:val="24"/>
          <w:szCs w:val="24"/>
          <w:shd w:val="clear" w:color="auto" w:fill="FFFFFF"/>
          <w:rtl/>
          <w:lang w:val="ru-RU"/>
        </w:rPr>
        <w:t xml:space="preserve"> בין היבשות: </w:t>
      </w:r>
    </w:p>
    <w:p w14:paraId="5CF5643D" w14:textId="77777777" w:rsidR="00137A45" w:rsidRDefault="000A0C43" w:rsidP="00CD30B4">
      <w:pPr>
        <w:pStyle w:val="ListParagraph"/>
        <w:numPr>
          <w:ilvl w:val="0"/>
          <w:numId w:val="3"/>
        </w:numPr>
        <w:rPr>
          <w:rFonts w:cs="David"/>
          <w:sz w:val="24"/>
          <w:szCs w:val="24"/>
          <w:highlight w:val="white"/>
          <w:lang w:val="ru-RU"/>
        </w:rPr>
      </w:pPr>
      <w:r>
        <w:rPr>
          <w:rFonts w:cs="David"/>
          <w:sz w:val="24"/>
          <w:szCs w:val="24"/>
          <w:shd w:val="clear" w:color="auto" w:fill="FFFFFF"/>
          <w:rtl/>
          <w:lang w:val="ru-RU"/>
        </w:rPr>
        <w:t xml:space="preserve">ברמת מובהקות </w:t>
      </w:r>
      <w:r>
        <w:rPr>
          <w:rFonts w:cs="David"/>
          <w:sz w:val="24"/>
          <w:szCs w:val="24"/>
          <w:shd w:val="clear" w:color="auto" w:fill="FFFFFF"/>
          <w:lang w:val="ru-RU"/>
        </w:rPr>
        <w:t>0.05</w:t>
      </w:r>
      <w:r>
        <w:rPr>
          <w:rFonts w:cs="David"/>
          <w:sz w:val="24"/>
          <w:szCs w:val="24"/>
          <w:shd w:val="clear" w:color="auto" w:fill="FFFFFF"/>
          <w:rtl/>
          <w:lang w:val="ru-RU"/>
        </w:rPr>
        <w:t xml:space="preserve"> לא ניתן לקבוע כי יש הבדל בשכר החודשי הממוצע בין העולים מבריה"מ לשעבר לבין קבוצות העלייה מאסיה ואפריקה ומאירופה ואמריקה </w:t>
      </w:r>
      <w:r w:rsidR="00CD30B4">
        <w:rPr>
          <w:rFonts w:cs="David" w:hint="cs"/>
          <w:sz w:val="24"/>
          <w:szCs w:val="24"/>
          <w:shd w:val="clear" w:color="auto" w:fill="FFFFFF"/>
          <w:rtl/>
          <w:lang w:val="ru-RU"/>
        </w:rPr>
        <w:t>בעלי רמת השכלה זהה</w:t>
      </w:r>
      <w:r w:rsidR="00CD30B4">
        <w:rPr>
          <w:rFonts w:cs="David"/>
          <w:sz w:val="24"/>
          <w:szCs w:val="24"/>
          <w:shd w:val="clear" w:color="auto" w:fill="FFFFFF"/>
          <w:rtl/>
          <w:lang w:val="ru-RU"/>
        </w:rPr>
        <w:t xml:space="preserve"> </w:t>
      </w:r>
      <w:r w:rsidR="00CD30B4">
        <w:rPr>
          <w:rFonts w:cs="David" w:hint="cs"/>
          <w:sz w:val="24"/>
          <w:szCs w:val="24"/>
          <w:shd w:val="clear" w:color="auto" w:fill="FFFFFF"/>
          <w:rtl/>
          <w:lang w:val="ru-RU"/>
        </w:rPr>
        <w:t>ש</w:t>
      </w:r>
      <w:r>
        <w:rPr>
          <w:rFonts w:cs="David"/>
          <w:sz w:val="24"/>
          <w:szCs w:val="24"/>
          <w:shd w:val="clear" w:color="auto" w:fill="FFFFFF"/>
          <w:rtl/>
          <w:lang w:val="ru-RU"/>
        </w:rPr>
        <w:t xml:space="preserve">נרכשה </w:t>
      </w:r>
      <w:r>
        <w:rPr>
          <w:rFonts w:cs="David"/>
          <w:b/>
          <w:bCs/>
          <w:sz w:val="24"/>
          <w:szCs w:val="24"/>
          <w:shd w:val="clear" w:color="auto" w:fill="FFFFFF"/>
          <w:rtl/>
          <w:lang w:val="ru-RU"/>
        </w:rPr>
        <w:t xml:space="preserve">בארץ </w:t>
      </w:r>
      <w:r>
        <w:rPr>
          <w:rFonts w:cs="David"/>
          <w:sz w:val="24"/>
          <w:szCs w:val="24"/>
          <w:shd w:val="clear" w:color="auto" w:fill="FFFFFF"/>
          <w:rtl/>
          <w:lang w:val="ru-RU"/>
        </w:rPr>
        <w:t>(ושאר מאפייניהם זהים)</w:t>
      </w:r>
      <w:r>
        <w:rPr>
          <w:rFonts w:cs="David"/>
          <w:b/>
          <w:bCs/>
          <w:sz w:val="24"/>
          <w:szCs w:val="24"/>
          <w:shd w:val="clear" w:color="auto" w:fill="FFFFFF"/>
          <w:rtl/>
          <w:lang w:val="ru-RU"/>
        </w:rPr>
        <w:t>.</w:t>
      </w:r>
      <w:r>
        <w:rPr>
          <w:rFonts w:cs="David"/>
          <w:sz w:val="24"/>
          <w:szCs w:val="24"/>
          <w:shd w:val="clear" w:color="auto" w:fill="FFFFFF"/>
          <w:rtl/>
        </w:rPr>
        <w:t xml:space="preserve"> </w:t>
      </w:r>
      <w:r>
        <w:rPr>
          <w:rFonts w:cs="David"/>
          <w:sz w:val="24"/>
          <w:szCs w:val="24"/>
          <w:shd w:val="clear" w:color="auto" w:fill="FFFFFF"/>
          <w:rtl/>
          <w:lang w:val="ru-RU"/>
        </w:rPr>
        <w:t xml:space="preserve">כלומר לא נמצאה עדות לאפליה על רקע מוצא בקרב </w:t>
      </w:r>
      <w:r w:rsidR="00CD30B4">
        <w:rPr>
          <w:rFonts w:cs="David" w:hint="cs"/>
          <w:sz w:val="24"/>
          <w:szCs w:val="24"/>
          <w:shd w:val="clear" w:color="auto" w:fill="FFFFFF"/>
          <w:rtl/>
          <w:lang w:val="ru-RU"/>
        </w:rPr>
        <w:t xml:space="preserve">כל רמות ההשכלה. </w:t>
      </w:r>
      <w:r>
        <w:rPr>
          <w:rFonts w:cs="David"/>
          <w:sz w:val="24"/>
          <w:szCs w:val="24"/>
          <w:shd w:val="clear" w:color="auto" w:fill="FFFFFF"/>
          <w:rtl/>
          <w:lang w:val="ru-RU"/>
        </w:rPr>
        <w:t xml:space="preserve"> </w:t>
      </w:r>
    </w:p>
    <w:p w14:paraId="4D1355AC" w14:textId="77777777" w:rsidR="00CD30B4" w:rsidRPr="00CD30B4" w:rsidRDefault="00CD30B4" w:rsidP="00AC19D2">
      <w:pPr>
        <w:rPr>
          <w:rFonts w:cs="David"/>
          <w:b/>
          <w:bCs/>
          <w:sz w:val="24"/>
          <w:szCs w:val="24"/>
          <w:highlight w:val="white"/>
          <w:lang w:val="ru-RU"/>
        </w:rPr>
      </w:pPr>
      <w:r w:rsidRPr="00CD30B4">
        <w:rPr>
          <w:rFonts w:cs="David" w:hint="cs"/>
          <w:b/>
          <w:bCs/>
          <w:sz w:val="24"/>
          <w:szCs w:val="24"/>
          <w:shd w:val="clear" w:color="auto" w:fill="FFFFFF"/>
          <w:rtl/>
          <w:lang w:val="ru-RU"/>
        </w:rPr>
        <w:t>בקרב כל רמות ההשכלה, עבור אלה שרכשו את השכלתם האחרונה ב</w:t>
      </w:r>
      <w:r>
        <w:rPr>
          <w:rFonts w:cs="David" w:hint="cs"/>
          <w:b/>
          <w:bCs/>
          <w:sz w:val="24"/>
          <w:szCs w:val="24"/>
          <w:shd w:val="clear" w:color="auto" w:fill="FFFFFF"/>
          <w:rtl/>
          <w:lang w:val="ru-RU"/>
        </w:rPr>
        <w:t>חו"ל</w:t>
      </w:r>
      <w:r w:rsidRPr="00CD30B4">
        <w:rPr>
          <w:rFonts w:cs="David" w:hint="cs"/>
          <w:b/>
          <w:bCs/>
          <w:sz w:val="24"/>
          <w:szCs w:val="24"/>
          <w:shd w:val="clear" w:color="auto" w:fill="FFFFFF"/>
          <w:rtl/>
          <w:lang w:val="ru-RU"/>
        </w:rPr>
        <w:t>,</w:t>
      </w:r>
      <w:r w:rsidRPr="00CD30B4">
        <w:rPr>
          <w:rFonts w:cs="David"/>
          <w:b/>
          <w:bCs/>
          <w:sz w:val="24"/>
          <w:szCs w:val="24"/>
          <w:shd w:val="clear" w:color="auto" w:fill="FFFFFF"/>
          <w:rtl/>
          <w:lang w:val="ru-RU"/>
        </w:rPr>
        <w:t xml:space="preserve"> השוואות שכר חודשי ממוצע בין היבשות: </w:t>
      </w:r>
    </w:p>
    <w:p w14:paraId="79CA7555" w14:textId="77777777" w:rsidR="00B95FE3" w:rsidRDefault="000E3BE1" w:rsidP="00B95FE3">
      <w:pPr>
        <w:pStyle w:val="ListParagraph"/>
        <w:numPr>
          <w:ilvl w:val="0"/>
          <w:numId w:val="3"/>
        </w:numPr>
        <w:rPr>
          <w:rFonts w:cs="David"/>
          <w:sz w:val="24"/>
          <w:szCs w:val="24"/>
          <w:highlight w:val="white"/>
          <w:lang w:val="ru-RU"/>
        </w:rPr>
      </w:pPr>
      <w:r>
        <w:rPr>
          <w:rFonts w:cs="David" w:hint="cs"/>
          <w:sz w:val="24"/>
          <w:szCs w:val="24"/>
          <w:highlight w:val="white"/>
          <w:rtl/>
          <w:lang w:val="ru-RU"/>
        </w:rPr>
        <w:t xml:space="preserve">עולה כי </w:t>
      </w:r>
      <w:r w:rsidR="00A02FC7">
        <w:rPr>
          <w:rFonts w:cs="David" w:hint="cs"/>
          <w:sz w:val="24"/>
          <w:szCs w:val="24"/>
          <w:highlight w:val="white"/>
          <w:rtl/>
          <w:lang w:val="ru-RU"/>
        </w:rPr>
        <w:t xml:space="preserve">ברמת </w:t>
      </w:r>
      <w:r>
        <w:rPr>
          <w:rFonts w:cs="David" w:hint="cs"/>
          <w:sz w:val="24"/>
          <w:szCs w:val="24"/>
          <w:highlight w:val="white"/>
          <w:rtl/>
          <w:lang w:val="ru-RU"/>
        </w:rPr>
        <w:t>מובהקות של 0.05 נמצא</w:t>
      </w:r>
      <w:r w:rsidR="00A02FC7">
        <w:rPr>
          <w:rFonts w:cs="David" w:hint="cs"/>
          <w:sz w:val="24"/>
          <w:szCs w:val="24"/>
          <w:highlight w:val="white"/>
          <w:rtl/>
          <w:lang w:val="ru-RU"/>
        </w:rPr>
        <w:t xml:space="preserve"> הבדל בשכר החודשי הממוצע בין עולי </w:t>
      </w:r>
      <w:r w:rsidR="00A02FC7" w:rsidRPr="00B95FE3">
        <w:rPr>
          <w:rFonts w:cs="David" w:hint="cs"/>
          <w:b/>
          <w:bCs/>
          <w:sz w:val="24"/>
          <w:szCs w:val="24"/>
          <w:highlight w:val="white"/>
          <w:rtl/>
          <w:lang w:val="ru-RU"/>
        </w:rPr>
        <w:t>בריה"מ</w:t>
      </w:r>
      <w:r w:rsidR="00A02FC7">
        <w:rPr>
          <w:rFonts w:cs="David" w:hint="cs"/>
          <w:sz w:val="24"/>
          <w:szCs w:val="24"/>
          <w:highlight w:val="white"/>
          <w:rtl/>
          <w:lang w:val="ru-RU"/>
        </w:rPr>
        <w:t xml:space="preserve"> לשעבר עם </w:t>
      </w:r>
      <w:r w:rsidR="00A02FC7" w:rsidRPr="00B95FE3">
        <w:rPr>
          <w:rFonts w:cs="David" w:hint="cs"/>
          <w:b/>
          <w:bCs/>
          <w:sz w:val="24"/>
          <w:szCs w:val="24"/>
          <w:highlight w:val="white"/>
          <w:rtl/>
          <w:lang w:val="ru-RU"/>
        </w:rPr>
        <w:t>תואר ראשון מחו"ל</w:t>
      </w:r>
      <w:r w:rsidR="00A02FC7">
        <w:rPr>
          <w:rFonts w:cs="David" w:hint="cs"/>
          <w:sz w:val="24"/>
          <w:szCs w:val="24"/>
          <w:highlight w:val="white"/>
          <w:rtl/>
          <w:lang w:val="ru-RU"/>
        </w:rPr>
        <w:t xml:space="preserve"> לבין עולי </w:t>
      </w:r>
      <w:r w:rsidR="00A02FC7" w:rsidRPr="00B95FE3">
        <w:rPr>
          <w:rFonts w:cs="David" w:hint="cs"/>
          <w:b/>
          <w:bCs/>
          <w:sz w:val="24"/>
          <w:szCs w:val="24"/>
          <w:highlight w:val="white"/>
          <w:rtl/>
          <w:lang w:val="ru-RU"/>
        </w:rPr>
        <w:t>אירופה ואמריקה</w:t>
      </w:r>
      <w:r w:rsidR="00A02FC7">
        <w:rPr>
          <w:rFonts w:cs="David" w:hint="cs"/>
          <w:sz w:val="24"/>
          <w:szCs w:val="24"/>
          <w:highlight w:val="white"/>
          <w:rtl/>
          <w:lang w:val="ru-RU"/>
        </w:rPr>
        <w:t xml:space="preserve"> עם </w:t>
      </w:r>
      <w:r w:rsidR="00A02FC7" w:rsidRPr="00B95FE3">
        <w:rPr>
          <w:rFonts w:cs="David" w:hint="cs"/>
          <w:b/>
          <w:bCs/>
          <w:sz w:val="24"/>
          <w:szCs w:val="24"/>
          <w:highlight w:val="white"/>
          <w:rtl/>
          <w:lang w:val="ru-RU"/>
        </w:rPr>
        <w:t>תואר ראשון מחו"ל</w:t>
      </w:r>
      <w:r w:rsidR="00A02FC7">
        <w:rPr>
          <w:rFonts w:cs="David" w:hint="cs"/>
          <w:sz w:val="24"/>
          <w:szCs w:val="24"/>
          <w:highlight w:val="white"/>
          <w:rtl/>
          <w:lang w:val="ru-RU"/>
        </w:rPr>
        <w:t xml:space="preserve"> בעלי אותם מאפיינים. </w:t>
      </w:r>
      <w:r w:rsidR="00A02FC7">
        <w:rPr>
          <w:rFonts w:cs="David" w:hint="cs"/>
          <w:sz w:val="24"/>
          <w:szCs w:val="24"/>
          <w:highlight w:val="white"/>
          <w:rtl/>
        </w:rPr>
        <w:t xml:space="preserve">כלומר, איכות ההשכלה של המוסדות האקדמיים בבריה"מ לשעבר ובאירופה ואמריקה נבדלת </w:t>
      </w:r>
      <w:r w:rsidR="00B95FE3">
        <w:rPr>
          <w:rFonts w:cs="David" w:hint="cs"/>
          <w:sz w:val="24"/>
          <w:szCs w:val="24"/>
          <w:highlight w:val="white"/>
          <w:rtl/>
        </w:rPr>
        <w:t xml:space="preserve">בלימודי תואר ראשון </w:t>
      </w:r>
      <w:r w:rsidR="00A02FC7">
        <w:rPr>
          <w:rFonts w:cs="David" w:hint="cs"/>
          <w:sz w:val="24"/>
          <w:szCs w:val="24"/>
          <w:highlight w:val="white"/>
          <w:rtl/>
        </w:rPr>
        <w:t xml:space="preserve">באופן שמתבטא בשכר. </w:t>
      </w:r>
    </w:p>
    <w:p w14:paraId="67043384" w14:textId="77777777" w:rsidR="00B95FE3" w:rsidRPr="000E3BE1" w:rsidRDefault="00B95FE3" w:rsidP="000E3BE1">
      <w:pPr>
        <w:pStyle w:val="ListParagraph"/>
        <w:numPr>
          <w:ilvl w:val="1"/>
          <w:numId w:val="1"/>
        </w:numPr>
        <w:rPr>
          <w:rFonts w:cs="David"/>
          <w:sz w:val="24"/>
          <w:szCs w:val="24"/>
          <w:highlight w:val="white"/>
          <w:lang w:val="ru-RU"/>
        </w:rPr>
      </w:pPr>
      <w:r>
        <w:rPr>
          <w:rFonts w:cs="David" w:hint="cs"/>
          <w:sz w:val="24"/>
          <w:szCs w:val="24"/>
          <w:highlight w:val="white"/>
          <w:rtl/>
          <w:lang w:val="ru-RU"/>
        </w:rPr>
        <w:t>על פי המודל, עולה מאירופה ואמריקה עם תואר ראשון מחו"ל ירוויח בממוצע כ-37% יותר מעולה מבריה"מ לשעבר עם תואר ראשון מחו"ל, בהינתן ששאר המשתנים קבועים.</w:t>
      </w:r>
    </w:p>
    <w:p w14:paraId="27392FB0"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 xml:space="preserve">בקרב כל רמות ההשכלה, השוואות בין עולים שהשכלתם האחרונה נרכשה בארץ לבין עולים מאותה יבשת, בעלי אותם מאפיינים, שהשכלתם האחרונה נרכשה בחו"ל: </w:t>
      </w:r>
    </w:p>
    <w:p w14:paraId="57E73985" w14:textId="77777777" w:rsidR="00137A45" w:rsidRDefault="000A0C43">
      <w:pPr>
        <w:pStyle w:val="ListParagraph"/>
        <w:numPr>
          <w:ilvl w:val="0"/>
          <w:numId w:val="3"/>
        </w:numPr>
        <w:rPr>
          <w:rFonts w:cs="David"/>
          <w:sz w:val="24"/>
          <w:szCs w:val="24"/>
          <w:highlight w:val="white"/>
          <w:lang w:val="ru-RU"/>
        </w:rPr>
      </w:pPr>
      <w:r>
        <w:rPr>
          <w:rFonts w:cs="David"/>
          <w:sz w:val="24"/>
          <w:szCs w:val="24"/>
          <w:shd w:val="clear" w:color="auto" w:fill="FFFFFF"/>
          <w:rtl/>
        </w:rPr>
        <w:lastRenderedPageBreak/>
        <w:t xml:space="preserve">עבור כל אחת מהיבשות, </w:t>
      </w:r>
      <w:r>
        <w:rPr>
          <w:rFonts w:cs="David"/>
          <w:b/>
          <w:bCs/>
          <w:sz w:val="24"/>
          <w:szCs w:val="24"/>
          <w:shd w:val="clear" w:color="auto" w:fill="FFFFFF"/>
          <w:rtl/>
        </w:rPr>
        <w:t>ברמת השכלה נמוכה ובתואר ראשון</w:t>
      </w:r>
      <w:r>
        <w:rPr>
          <w:rFonts w:cs="David"/>
          <w:sz w:val="24"/>
          <w:szCs w:val="24"/>
          <w:shd w:val="clear" w:color="auto" w:fill="FFFFFF"/>
          <w:rtl/>
        </w:rPr>
        <w:t xml:space="preserve">, לא נמצאה עדות ברמת מובהקות של </w:t>
      </w:r>
      <w:r>
        <w:rPr>
          <w:rFonts w:cs="David"/>
          <w:sz w:val="24"/>
          <w:szCs w:val="24"/>
          <w:shd w:val="clear" w:color="auto" w:fill="FFFFFF"/>
        </w:rPr>
        <w:t>0.05</w:t>
      </w:r>
      <w:r>
        <w:rPr>
          <w:rFonts w:cs="David"/>
          <w:sz w:val="24"/>
          <w:szCs w:val="24"/>
          <w:shd w:val="clear" w:color="auto" w:fill="FFFFFF"/>
          <w:rtl/>
        </w:rPr>
        <w:t xml:space="preserve"> להבדל בשכר בין העולים שרכשו את השכלתם האחרונה </w:t>
      </w:r>
      <w:r>
        <w:rPr>
          <w:rFonts w:cs="David"/>
          <w:b/>
          <w:bCs/>
          <w:sz w:val="24"/>
          <w:szCs w:val="24"/>
          <w:shd w:val="clear" w:color="auto" w:fill="FFFFFF"/>
          <w:rtl/>
        </w:rPr>
        <w:t>בארץ</w:t>
      </w:r>
      <w:r>
        <w:rPr>
          <w:rFonts w:cs="David"/>
          <w:sz w:val="24"/>
          <w:szCs w:val="24"/>
          <w:shd w:val="clear" w:color="auto" w:fill="FFFFFF"/>
          <w:rtl/>
        </w:rPr>
        <w:t xml:space="preserve"> לבין העולים שרכשו את השכלתם האחרונה </w:t>
      </w:r>
      <w:r>
        <w:rPr>
          <w:rFonts w:cs="David"/>
          <w:b/>
          <w:bCs/>
          <w:sz w:val="24"/>
          <w:szCs w:val="24"/>
          <w:shd w:val="clear" w:color="auto" w:fill="FFFFFF"/>
          <w:rtl/>
        </w:rPr>
        <w:t xml:space="preserve">בחו"ל </w:t>
      </w:r>
      <w:r>
        <w:rPr>
          <w:rFonts w:cs="David"/>
          <w:sz w:val="24"/>
          <w:szCs w:val="24"/>
          <w:shd w:val="clear" w:color="auto" w:fill="FFFFFF"/>
          <w:rtl/>
          <w:lang w:val="ru-RU"/>
        </w:rPr>
        <w:t>(ושאר מאפייניהם זהים)</w:t>
      </w:r>
      <w:r>
        <w:rPr>
          <w:rFonts w:cs="David"/>
          <w:sz w:val="24"/>
          <w:szCs w:val="24"/>
          <w:shd w:val="clear" w:color="auto" w:fill="FFFFFF"/>
          <w:rtl/>
        </w:rPr>
        <w:t xml:space="preserve">. </w:t>
      </w:r>
    </w:p>
    <w:p w14:paraId="5C968133" w14:textId="77777777" w:rsidR="00137A45" w:rsidRDefault="000A0C43" w:rsidP="00BD5CEB">
      <w:pPr>
        <w:pStyle w:val="ListParagraph"/>
        <w:numPr>
          <w:ilvl w:val="0"/>
          <w:numId w:val="3"/>
        </w:numPr>
        <w:ind w:left="634"/>
        <w:rPr>
          <w:rFonts w:cs="David"/>
          <w:sz w:val="24"/>
          <w:szCs w:val="24"/>
          <w:highlight w:val="white"/>
          <w:lang w:val="ru-RU"/>
        </w:rPr>
      </w:pPr>
      <w:r>
        <w:rPr>
          <w:rFonts w:cs="David"/>
          <w:sz w:val="24"/>
          <w:szCs w:val="24"/>
          <w:shd w:val="clear" w:color="auto" w:fill="FFFFFF"/>
          <w:rtl/>
          <w:lang w:val="ru-RU"/>
        </w:rPr>
        <w:t>לעומת זאת, כפי ששיערנו</w:t>
      </w:r>
      <w:r>
        <w:rPr>
          <w:rFonts w:cs="David"/>
          <w:b/>
          <w:bCs/>
          <w:sz w:val="24"/>
          <w:szCs w:val="24"/>
          <w:shd w:val="clear" w:color="auto" w:fill="FFFFFF"/>
          <w:rtl/>
          <w:lang w:val="ru-RU"/>
        </w:rPr>
        <w:t>, ברמת השכלה של תואר שני</w:t>
      </w:r>
      <w:r>
        <w:rPr>
          <w:rFonts w:cs="David"/>
          <w:sz w:val="24"/>
          <w:szCs w:val="24"/>
          <w:shd w:val="clear" w:color="auto" w:fill="FFFFFF"/>
          <w:rtl/>
          <w:lang w:val="ru-RU"/>
        </w:rPr>
        <w:t xml:space="preserve"> ומעלה נמצא כי </w:t>
      </w:r>
      <w:r w:rsidR="00BD5CEB">
        <w:rPr>
          <w:rFonts w:cs="David" w:hint="cs"/>
          <w:sz w:val="24"/>
          <w:szCs w:val="24"/>
          <w:shd w:val="clear" w:color="auto" w:fill="FFFFFF"/>
          <w:rtl/>
          <w:lang w:val="ru-RU"/>
        </w:rPr>
        <w:t>עבור</w:t>
      </w:r>
      <w:r>
        <w:rPr>
          <w:rFonts w:cs="David"/>
          <w:sz w:val="24"/>
          <w:szCs w:val="24"/>
          <w:shd w:val="clear" w:color="auto" w:fill="FFFFFF"/>
          <w:rtl/>
          <w:lang w:val="ru-RU"/>
        </w:rPr>
        <w:t xml:space="preserve"> עולים </w:t>
      </w:r>
      <w:r>
        <w:rPr>
          <w:rFonts w:cs="David"/>
          <w:b/>
          <w:bCs/>
          <w:sz w:val="24"/>
          <w:szCs w:val="24"/>
          <w:shd w:val="clear" w:color="auto" w:fill="FFFFFF"/>
          <w:rtl/>
          <w:lang w:val="ru-RU"/>
        </w:rPr>
        <w:t>מבריה"מ לשעבר</w:t>
      </w:r>
      <w:r>
        <w:rPr>
          <w:rFonts w:cs="David"/>
          <w:sz w:val="24"/>
          <w:szCs w:val="24"/>
          <w:shd w:val="clear" w:color="auto" w:fill="FFFFFF"/>
          <w:rtl/>
          <w:lang w:val="ru-RU"/>
        </w:rPr>
        <w:t xml:space="preserve"> </w:t>
      </w:r>
      <w:r w:rsidR="00BD5CEB" w:rsidRPr="00BD5CEB">
        <w:rPr>
          <w:rFonts w:cs="David" w:hint="cs"/>
          <w:b/>
          <w:bCs/>
          <w:sz w:val="24"/>
          <w:szCs w:val="24"/>
          <w:shd w:val="clear" w:color="auto" w:fill="FFFFFF"/>
          <w:rtl/>
          <w:lang w:val="ru-RU"/>
        </w:rPr>
        <w:t>ו</w:t>
      </w:r>
      <w:r>
        <w:rPr>
          <w:rFonts w:cs="David"/>
          <w:b/>
          <w:bCs/>
          <w:sz w:val="24"/>
          <w:szCs w:val="24"/>
          <w:shd w:val="clear" w:color="auto" w:fill="FFFFFF"/>
          <w:rtl/>
          <w:lang w:val="ru-RU"/>
        </w:rPr>
        <w:t>עולים מאירופה ואמריקה</w:t>
      </w:r>
      <w:r>
        <w:rPr>
          <w:rFonts w:cs="David"/>
          <w:sz w:val="24"/>
          <w:szCs w:val="24"/>
          <w:shd w:val="clear" w:color="auto" w:fill="FFFFFF"/>
          <w:rtl/>
          <w:lang w:val="ru-RU"/>
        </w:rPr>
        <w:t xml:space="preserve">, ברמת מובהקות של </w:t>
      </w:r>
      <w:r>
        <w:rPr>
          <w:rFonts w:cs="David"/>
          <w:sz w:val="24"/>
          <w:szCs w:val="24"/>
          <w:shd w:val="clear" w:color="auto" w:fill="FFFFFF"/>
          <w:lang w:val="ru-RU"/>
        </w:rPr>
        <w:t>0.05</w:t>
      </w:r>
      <w:r>
        <w:rPr>
          <w:rFonts w:cs="David"/>
          <w:sz w:val="24"/>
          <w:szCs w:val="24"/>
          <w:shd w:val="clear" w:color="auto" w:fill="FFFFFF"/>
          <w:rtl/>
          <w:lang w:val="ru-RU"/>
        </w:rPr>
        <w:t xml:space="preserve">, קיים הבדל בתשואה להשכלה בין </w:t>
      </w:r>
      <w:r w:rsidR="00BD5CEB">
        <w:rPr>
          <w:rFonts w:cs="David" w:hint="cs"/>
          <w:sz w:val="24"/>
          <w:szCs w:val="24"/>
          <w:shd w:val="clear" w:color="auto" w:fill="FFFFFF"/>
          <w:rtl/>
          <w:lang w:val="ru-RU"/>
        </w:rPr>
        <w:t>אלה</w:t>
      </w:r>
      <w:r>
        <w:rPr>
          <w:rFonts w:cs="David"/>
          <w:sz w:val="24"/>
          <w:szCs w:val="24"/>
          <w:shd w:val="clear" w:color="auto" w:fill="FFFFFF"/>
          <w:rtl/>
          <w:lang w:val="ru-RU"/>
        </w:rPr>
        <w:t xml:space="preserve"> שרכשו השכלתם </w:t>
      </w:r>
      <w:r>
        <w:rPr>
          <w:rFonts w:cs="David"/>
          <w:b/>
          <w:bCs/>
          <w:sz w:val="24"/>
          <w:szCs w:val="24"/>
          <w:shd w:val="clear" w:color="auto" w:fill="FFFFFF"/>
          <w:rtl/>
          <w:lang w:val="ru-RU"/>
        </w:rPr>
        <w:t xml:space="preserve">בארץ </w:t>
      </w:r>
      <w:r>
        <w:rPr>
          <w:rFonts w:cs="David"/>
          <w:sz w:val="24"/>
          <w:szCs w:val="24"/>
          <w:shd w:val="clear" w:color="auto" w:fill="FFFFFF"/>
          <w:rtl/>
          <w:lang w:val="ru-RU"/>
        </w:rPr>
        <w:t xml:space="preserve">לבין </w:t>
      </w:r>
      <w:r w:rsidR="00BD5CEB">
        <w:rPr>
          <w:rFonts w:cs="David" w:hint="cs"/>
          <w:sz w:val="24"/>
          <w:szCs w:val="24"/>
          <w:shd w:val="clear" w:color="auto" w:fill="FFFFFF"/>
          <w:rtl/>
          <w:lang w:val="ru-RU"/>
        </w:rPr>
        <w:t>אלה</w:t>
      </w:r>
      <w:r>
        <w:rPr>
          <w:rFonts w:cs="David"/>
          <w:sz w:val="24"/>
          <w:szCs w:val="24"/>
          <w:shd w:val="clear" w:color="auto" w:fill="FFFFFF"/>
          <w:rtl/>
          <w:lang w:val="ru-RU"/>
        </w:rPr>
        <w:t xml:space="preserve"> שרכשו השכלתם </w:t>
      </w:r>
      <w:r>
        <w:rPr>
          <w:rFonts w:cs="David"/>
          <w:b/>
          <w:bCs/>
          <w:sz w:val="24"/>
          <w:szCs w:val="24"/>
          <w:shd w:val="clear" w:color="auto" w:fill="FFFFFF"/>
          <w:rtl/>
          <w:lang w:val="ru-RU"/>
        </w:rPr>
        <w:t>בחו"ל</w:t>
      </w:r>
      <w:r>
        <w:rPr>
          <w:rFonts w:cs="David"/>
          <w:sz w:val="24"/>
          <w:szCs w:val="24"/>
          <w:shd w:val="clear" w:color="auto" w:fill="FFFFFF"/>
          <w:rtl/>
          <w:lang w:val="ru-RU"/>
        </w:rPr>
        <w:t xml:space="preserve"> (ושאר מאפייניהם זהים). </w:t>
      </w:r>
      <w:r w:rsidR="00BD5CEB">
        <w:rPr>
          <w:rFonts w:cs="David" w:hint="cs"/>
          <w:sz w:val="24"/>
          <w:szCs w:val="24"/>
          <w:highlight w:val="white"/>
          <w:rtl/>
          <w:lang w:val="ru-RU"/>
        </w:rPr>
        <w:t xml:space="preserve">כלומר תשואה להשכלה בתארים מתקדמים גבוהה יותר </w:t>
      </w:r>
      <w:r w:rsidR="00BD5CEB" w:rsidRPr="00BD5CEB">
        <w:rPr>
          <w:rFonts w:cs="David" w:hint="cs"/>
          <w:b/>
          <w:bCs/>
          <w:sz w:val="24"/>
          <w:szCs w:val="24"/>
          <w:highlight w:val="white"/>
          <w:rtl/>
          <w:lang w:val="ru-RU"/>
        </w:rPr>
        <w:t>בחו"ל</w:t>
      </w:r>
      <w:r w:rsidR="00BD5CEB">
        <w:rPr>
          <w:rFonts w:cs="David" w:hint="cs"/>
          <w:sz w:val="24"/>
          <w:szCs w:val="24"/>
          <w:highlight w:val="white"/>
          <w:rtl/>
          <w:lang w:val="ru-RU"/>
        </w:rPr>
        <w:t xml:space="preserve"> מאשר בארץ בקרב העולים מבריה"מ לשעבר ומאירופה ואמריקה. </w:t>
      </w:r>
    </w:p>
    <w:p w14:paraId="14E77239" w14:textId="77777777" w:rsidR="00137A45" w:rsidRDefault="000A0C43">
      <w:pPr>
        <w:pStyle w:val="ListParagraph"/>
        <w:numPr>
          <w:ilvl w:val="0"/>
          <w:numId w:val="6"/>
        </w:numPr>
      </w:pPr>
      <w:r>
        <w:rPr>
          <w:rFonts w:cs="David"/>
          <w:sz w:val="24"/>
          <w:szCs w:val="24"/>
          <w:shd w:val="clear" w:color="auto" w:fill="FFFFFF"/>
          <w:rtl/>
          <w:lang w:val="ru-RU"/>
        </w:rPr>
        <w:t xml:space="preserve">על פי המודל, עולה מבריה"מ לשעבר עם תואר שני ומעלה שנרכש בחו"ל ירוויח בממוצע </w:t>
      </w:r>
      <w:r w:rsidRPr="002701D7">
        <w:rPr>
          <w:rFonts w:cs="David"/>
          <w:b/>
          <w:bCs/>
          <w:sz w:val="24"/>
          <w:szCs w:val="24"/>
          <w:shd w:val="clear" w:color="auto" w:fill="FFFFFF"/>
          <w:rtl/>
          <w:lang w:val="ru-RU"/>
        </w:rPr>
        <w:t>כ-</w:t>
      </w:r>
      <w:r w:rsidRPr="002701D7">
        <w:rPr>
          <w:rFonts w:cs="David"/>
          <w:b/>
          <w:bCs/>
          <w:sz w:val="24"/>
          <w:szCs w:val="24"/>
          <w:shd w:val="clear" w:color="auto" w:fill="FFFFFF"/>
          <w:rtl/>
        </w:rPr>
        <w:t xml:space="preserve"> </w:t>
      </w:r>
      <w:r w:rsidRPr="002701D7">
        <w:rPr>
          <w:rFonts w:cs="David"/>
          <w:b/>
          <w:bCs/>
          <w:sz w:val="24"/>
          <w:szCs w:val="24"/>
          <w:shd w:val="clear" w:color="auto" w:fill="FFFFFF"/>
        </w:rPr>
        <w:t>25</w:t>
      </w:r>
      <w:r>
        <w:rPr>
          <w:rFonts w:cs="David"/>
          <w:sz w:val="24"/>
          <w:szCs w:val="24"/>
          <w:shd w:val="clear" w:color="auto" w:fill="FFFFFF"/>
        </w:rPr>
        <w:t>%</w:t>
      </w:r>
      <w:r w:rsidRPr="002701D7">
        <w:rPr>
          <w:rFonts w:cs="David"/>
          <w:b/>
          <w:bCs/>
          <w:sz w:val="24"/>
          <w:szCs w:val="24"/>
          <w:shd w:val="clear" w:color="auto" w:fill="FFFFFF"/>
          <w:rtl/>
          <w:lang w:val="ru-RU"/>
        </w:rPr>
        <w:t xml:space="preserve"> יותר</w:t>
      </w:r>
      <w:r>
        <w:rPr>
          <w:rFonts w:cs="David"/>
          <w:sz w:val="24"/>
          <w:szCs w:val="24"/>
          <w:shd w:val="clear" w:color="auto" w:fill="FFFFFF"/>
          <w:rtl/>
          <w:lang w:val="ru-RU"/>
        </w:rPr>
        <w:t xml:space="preserve"> מעולה מבריה"מ לשעבר עם תואר שני ומעלה שנרכש</w:t>
      </w:r>
      <w:r>
        <w:rPr>
          <w:rFonts w:cs="David"/>
          <w:b/>
          <w:bCs/>
          <w:sz w:val="24"/>
          <w:szCs w:val="24"/>
          <w:shd w:val="clear" w:color="auto" w:fill="FFFFFF"/>
          <w:rtl/>
          <w:lang w:val="ru-RU"/>
        </w:rPr>
        <w:t xml:space="preserve"> </w:t>
      </w:r>
      <w:r>
        <w:rPr>
          <w:rFonts w:cs="David"/>
          <w:sz w:val="24"/>
          <w:szCs w:val="24"/>
          <w:shd w:val="clear" w:color="auto" w:fill="FFFFFF"/>
          <w:rtl/>
          <w:lang w:val="ru-RU"/>
        </w:rPr>
        <w:t xml:space="preserve">בארץ, בהינתן ששאר המשתנים קבועים. ייתכן כי כאשר מדובר במחלקות לתארים מתקדמים, איכות ההשכלה הנרכשת בבריה"מ לשעבר טובה מזו בארץ. אפשרות נוספת היא שבניגוד להנחתנו, אלה שרכשו את השכלתם האחרונה בחו"ל לא בהכרח רכשו אותה ביבשת מוצאם במקרה של עולים מבריה"מ עם תארים מתקדמים. </w:t>
      </w:r>
    </w:p>
    <w:p w14:paraId="0E15AF61" w14:textId="77777777" w:rsidR="00137A45" w:rsidRDefault="000A0C43">
      <w:pPr>
        <w:pStyle w:val="ListParagraph"/>
        <w:numPr>
          <w:ilvl w:val="0"/>
          <w:numId w:val="6"/>
        </w:numPr>
      </w:pPr>
      <w:r>
        <w:rPr>
          <w:rFonts w:cs="David"/>
          <w:sz w:val="24"/>
          <w:szCs w:val="24"/>
          <w:shd w:val="clear" w:color="auto" w:fill="FFFFFF"/>
          <w:rtl/>
          <w:lang w:val="ru-RU"/>
        </w:rPr>
        <w:t>על פי המודל, עולה מאירופה</w:t>
      </w:r>
      <w:r>
        <w:rPr>
          <w:rFonts w:cs="David"/>
          <w:sz w:val="24"/>
          <w:szCs w:val="24"/>
          <w:shd w:val="clear" w:color="auto" w:fill="FFFFFF"/>
          <w:rtl/>
        </w:rPr>
        <w:t xml:space="preserve"> או </w:t>
      </w:r>
      <w:r>
        <w:rPr>
          <w:rFonts w:cs="David"/>
          <w:sz w:val="24"/>
          <w:szCs w:val="24"/>
          <w:shd w:val="clear" w:color="auto" w:fill="FFFFFF"/>
          <w:rtl/>
          <w:lang w:val="ru-RU"/>
        </w:rPr>
        <w:t xml:space="preserve">מאמריקה עם תואר שני ומעלה שנרכש בחו"ל ירוויח בממוצע </w:t>
      </w:r>
      <w:r w:rsidRPr="002701D7">
        <w:rPr>
          <w:rFonts w:cs="David"/>
          <w:b/>
          <w:bCs/>
          <w:sz w:val="24"/>
          <w:szCs w:val="24"/>
          <w:shd w:val="clear" w:color="auto" w:fill="FFFFFF"/>
          <w:rtl/>
          <w:lang w:val="ru-RU"/>
        </w:rPr>
        <w:t xml:space="preserve">כ- </w:t>
      </w:r>
      <w:r w:rsidRPr="002701D7">
        <w:rPr>
          <w:rFonts w:cs="David"/>
          <w:b/>
          <w:bCs/>
          <w:sz w:val="24"/>
          <w:szCs w:val="24"/>
          <w:shd w:val="clear" w:color="auto" w:fill="FFFFFF"/>
          <w:lang w:val="ru-RU"/>
        </w:rPr>
        <w:t>35%</w:t>
      </w:r>
      <w:r w:rsidRPr="002701D7">
        <w:rPr>
          <w:rFonts w:cs="David"/>
          <w:b/>
          <w:bCs/>
          <w:sz w:val="24"/>
          <w:szCs w:val="24"/>
          <w:shd w:val="clear" w:color="auto" w:fill="FFFFFF"/>
          <w:rtl/>
          <w:lang w:val="ru-RU"/>
        </w:rPr>
        <w:t xml:space="preserve"> יותר</w:t>
      </w:r>
      <w:r>
        <w:rPr>
          <w:rFonts w:cs="David"/>
          <w:sz w:val="24"/>
          <w:szCs w:val="24"/>
          <w:shd w:val="clear" w:color="auto" w:fill="FFFFFF"/>
          <w:rtl/>
          <w:lang w:val="ru-RU"/>
        </w:rPr>
        <w:t xml:space="preserve"> מעולה מאירופה או מאמריקה עם תואר שני ומעלה שנרכש בארץ, בהינתן ששאר המשתנים קבועים. מאחר וישנם מוסדות רבים להשכלה גבוהה שמובילים בדירוג הבינלאומי ושוכנים ביבשות אלו, נראה סביר שאיכות ההשכלה כאשר מדובר בתארים מתקדמים תהיה בעלת יתרון ביבשות אלה על פני ישראל. </w:t>
      </w:r>
    </w:p>
    <w:p w14:paraId="70F5D854" w14:textId="212FA935" w:rsidR="00137A45" w:rsidRDefault="000F427F" w:rsidP="00BD5CEB">
      <w:pPr>
        <w:rPr>
          <w:rFonts w:ascii="David" w:hAnsi="David" w:cs="David"/>
          <w:b/>
          <w:bCs/>
          <w:color w:val="000000" w:themeColor="text1"/>
          <w:sz w:val="24"/>
          <w:szCs w:val="24"/>
        </w:rPr>
      </w:pPr>
      <w:r w:rsidRPr="000F427F">
        <w:rPr>
          <w:rFonts w:ascii="David" w:hAnsi="David" w:cs="David" w:hint="cs"/>
          <w:b/>
          <w:bCs/>
          <w:color w:val="000000" w:themeColor="text1"/>
          <w:sz w:val="24"/>
          <w:szCs w:val="24"/>
          <w:rtl/>
        </w:rPr>
        <w:t>גורמים</w:t>
      </w:r>
      <w:r w:rsidR="000A0C43" w:rsidRPr="000F427F">
        <w:rPr>
          <w:rFonts w:ascii="David" w:hAnsi="David" w:cs="David"/>
          <w:b/>
          <w:bCs/>
          <w:color w:val="000000" w:themeColor="text1"/>
          <w:sz w:val="24"/>
          <w:szCs w:val="24"/>
          <w:rtl/>
        </w:rPr>
        <w:t xml:space="preserve"> נוספים: </w:t>
      </w:r>
    </w:p>
    <w:p w14:paraId="22790248" w14:textId="77777777" w:rsidR="00137A45" w:rsidRDefault="000A0C43" w:rsidP="00135FB6">
      <w:pPr>
        <w:rPr>
          <w:rFonts w:eastAsia="Times New Roman" w:cs="David"/>
          <w:color w:val="000000"/>
          <w:sz w:val="24"/>
          <w:szCs w:val="24"/>
          <w:lang w:val="ru-RU"/>
        </w:rPr>
      </w:pPr>
      <w:r>
        <w:rPr>
          <w:rFonts w:cs="David"/>
          <w:sz w:val="24"/>
          <w:szCs w:val="24"/>
          <w:shd w:val="clear" w:color="auto" w:fill="FFFFFF"/>
          <w:rtl/>
          <w:lang w:val="ru-RU"/>
        </w:rPr>
        <w:t xml:space="preserve">בהתאם לציפיות שלנו מצאנו קשר מובהק בין מין העולה וגם בין כמות השנים בארץ לבין השכר. כך נשים מקבלות </w:t>
      </w:r>
      <w:r>
        <w:rPr>
          <w:rFonts w:ascii="David" w:hAnsi="David" w:cs="David"/>
          <w:sz w:val="24"/>
          <w:szCs w:val="24"/>
          <w:shd w:val="clear" w:color="auto" w:fill="FFFFFF"/>
          <w:rtl/>
          <w:lang w:val="ru-RU"/>
        </w:rPr>
        <w:t xml:space="preserve">בממוצע </w:t>
      </w:r>
      <w:r>
        <w:rPr>
          <w:rFonts w:ascii="David" w:eastAsia="Times New Roman" w:hAnsi="David" w:cs="David"/>
          <w:b/>
          <w:bCs/>
          <w:color w:val="000000"/>
          <w:sz w:val="24"/>
          <w:szCs w:val="24"/>
          <w:rtl/>
        </w:rPr>
        <w:t>כ-</w:t>
      </w:r>
      <w:r>
        <w:rPr>
          <w:rFonts w:ascii="David" w:eastAsia="Times New Roman" w:hAnsi="David" w:cs="David"/>
          <w:b/>
          <w:bCs/>
          <w:color w:val="000000"/>
          <w:sz w:val="24"/>
          <w:szCs w:val="24"/>
        </w:rPr>
        <w:t>33.5%</w:t>
      </w:r>
      <w:r>
        <w:rPr>
          <w:rFonts w:ascii="David" w:eastAsia="Times New Roman" w:hAnsi="David" w:cs="David"/>
          <w:color w:val="000000"/>
          <w:sz w:val="24"/>
          <w:szCs w:val="24"/>
          <w:rtl/>
        </w:rPr>
        <w:t xml:space="preserve"> פחות מאשר גברים בעלי מאפיינים דומים. לדעתנו </w:t>
      </w:r>
      <w:r>
        <w:rPr>
          <w:rFonts w:eastAsia="Times New Roman" w:cs="David"/>
          <w:color w:val="000000"/>
          <w:sz w:val="24"/>
          <w:szCs w:val="24"/>
          <w:rtl/>
          <w:lang w:val="ru-RU"/>
        </w:rPr>
        <w:t xml:space="preserve">תוצאה זו מצביע על תופעת אפליה חריגה כלפי נשים עולות בשוק העבודה בישראל בשנת </w:t>
      </w:r>
      <w:r>
        <w:rPr>
          <w:rFonts w:eastAsia="Times New Roman" w:cs="David"/>
          <w:color w:val="000000"/>
          <w:sz w:val="24"/>
          <w:szCs w:val="24"/>
          <w:lang w:val="ru-RU"/>
        </w:rPr>
        <w:t>2008</w:t>
      </w:r>
      <w:r>
        <w:rPr>
          <w:rFonts w:eastAsia="Times New Roman" w:cs="David"/>
          <w:color w:val="000000"/>
          <w:sz w:val="24"/>
          <w:szCs w:val="24"/>
          <w:rtl/>
          <w:lang w:val="ru-RU"/>
        </w:rPr>
        <w:t>. בנוסף כפי שציפינו לראות יש השפעה ניכרת לכמות השנים שחלפו לאחר עלייה, ישנה השפעה קבועה של ירידה בשכר בכ-</w:t>
      </w:r>
      <w:r>
        <w:rPr>
          <w:rFonts w:eastAsia="Times New Roman" w:cs="David"/>
          <w:color w:val="000000"/>
          <w:sz w:val="24"/>
          <w:szCs w:val="24"/>
          <w:lang w:val="ru-RU"/>
        </w:rPr>
        <w:t>11%</w:t>
      </w:r>
      <w:r>
        <w:rPr>
          <w:rFonts w:eastAsia="Times New Roman" w:cs="David"/>
          <w:color w:val="000000"/>
          <w:sz w:val="24"/>
          <w:szCs w:val="24"/>
          <w:rtl/>
          <w:lang w:val="ru-RU"/>
        </w:rPr>
        <w:t xml:space="preserve"> במעבר בין הקבוצות לפי שנות עלייה. כך עולים בין השנים </w:t>
      </w:r>
      <w:r>
        <w:rPr>
          <w:rFonts w:ascii="David" w:hAnsi="David" w:cs="David"/>
          <w:sz w:val="24"/>
          <w:szCs w:val="24"/>
        </w:rPr>
        <w:t>1994-1997</w:t>
      </w:r>
      <w:r>
        <w:rPr>
          <w:rFonts w:ascii="David" w:hAnsi="David" w:cs="David"/>
          <w:sz w:val="24"/>
          <w:szCs w:val="24"/>
          <w:rtl/>
        </w:rPr>
        <w:t xml:space="preserve"> קיבלו בשנת </w:t>
      </w:r>
      <w:r>
        <w:rPr>
          <w:rFonts w:ascii="David" w:hAnsi="David" w:cs="David"/>
          <w:sz w:val="24"/>
          <w:szCs w:val="24"/>
        </w:rPr>
        <w:t>2008</w:t>
      </w:r>
      <w:r>
        <w:rPr>
          <w:rFonts w:ascii="David" w:hAnsi="David" w:cs="David"/>
          <w:sz w:val="24"/>
          <w:szCs w:val="24"/>
          <w:rtl/>
        </w:rPr>
        <w:t xml:space="preserve"> שכר נמוך יותר</w:t>
      </w:r>
      <w:r>
        <w:rPr>
          <w:rFonts w:eastAsia="Times New Roman" w:cs="David"/>
          <w:color w:val="000000"/>
          <w:sz w:val="24"/>
          <w:szCs w:val="24"/>
          <w:rtl/>
          <w:lang w:val="ru-RU"/>
        </w:rPr>
        <w:t xml:space="preserve"> ב-</w:t>
      </w:r>
      <w:r>
        <w:rPr>
          <w:rFonts w:eastAsia="Times New Roman" w:cs="David"/>
          <w:color w:val="000000"/>
          <w:sz w:val="24"/>
          <w:szCs w:val="24"/>
          <w:lang w:val="ru-RU"/>
        </w:rPr>
        <w:t>11%</w:t>
      </w:r>
      <w:r>
        <w:rPr>
          <w:rFonts w:eastAsia="Times New Roman" w:cs="David"/>
          <w:color w:val="000000"/>
          <w:sz w:val="24"/>
          <w:szCs w:val="24"/>
          <w:rtl/>
          <w:lang w:val="ru-RU"/>
        </w:rPr>
        <w:t xml:space="preserve"> </w:t>
      </w:r>
      <w:r>
        <w:rPr>
          <w:rFonts w:ascii="David" w:hAnsi="David" w:cs="David"/>
          <w:sz w:val="24"/>
          <w:szCs w:val="24"/>
          <w:rtl/>
        </w:rPr>
        <w:t>בממוצע</w:t>
      </w:r>
      <w:r>
        <w:rPr>
          <w:rFonts w:eastAsia="Times New Roman" w:cs="David"/>
          <w:color w:val="000000"/>
          <w:sz w:val="24"/>
          <w:szCs w:val="24"/>
          <w:rtl/>
          <w:lang w:val="ru-RU"/>
        </w:rPr>
        <w:t xml:space="preserve"> מאשר עולים "וותיקים" דומים שעלו בין השנים </w:t>
      </w:r>
      <w:r>
        <w:rPr>
          <w:rFonts w:eastAsia="Times New Roman" w:cs="David"/>
          <w:color w:val="000000"/>
          <w:sz w:val="24"/>
          <w:szCs w:val="24"/>
          <w:lang w:val="ru-RU"/>
        </w:rPr>
        <w:t>1990-1993</w:t>
      </w:r>
      <w:r>
        <w:rPr>
          <w:rFonts w:eastAsia="Times New Roman" w:cs="David"/>
          <w:color w:val="000000"/>
          <w:sz w:val="24"/>
          <w:szCs w:val="24"/>
          <w:rtl/>
          <w:lang w:val="ru-RU"/>
        </w:rPr>
        <w:t xml:space="preserve">. כך גם </w:t>
      </w:r>
      <w:r>
        <w:rPr>
          <w:rFonts w:ascii="David" w:eastAsia="Times New Roman" w:hAnsi="David" w:cs="David"/>
          <w:color w:val="000000"/>
          <w:sz w:val="24"/>
          <w:szCs w:val="24"/>
          <w:rtl/>
          <w:lang w:val="ru-RU"/>
        </w:rPr>
        <w:t xml:space="preserve">עולים לארץ בין השנים  </w:t>
      </w:r>
      <w:r>
        <w:rPr>
          <w:rFonts w:ascii="David" w:eastAsia="Times New Roman" w:hAnsi="David" w:cs="David"/>
          <w:color w:val="000000"/>
          <w:sz w:val="24"/>
          <w:szCs w:val="24"/>
          <w:lang w:val="ru-RU"/>
        </w:rPr>
        <w:t>1998-2001</w:t>
      </w:r>
      <w:r>
        <w:rPr>
          <w:rFonts w:ascii="David" w:eastAsia="Times New Roman" w:hAnsi="David" w:cs="David"/>
          <w:color w:val="000000"/>
          <w:sz w:val="24"/>
          <w:szCs w:val="24"/>
          <w:rtl/>
          <w:lang w:val="ru-RU"/>
        </w:rPr>
        <w:t xml:space="preserve"> קיבלו כ-</w:t>
      </w:r>
      <w:r>
        <w:rPr>
          <w:rFonts w:ascii="David" w:eastAsia="Times New Roman" w:hAnsi="David" w:cs="David"/>
          <w:color w:val="000000"/>
          <w:sz w:val="24"/>
          <w:szCs w:val="24"/>
          <w:lang w:val="ru-RU"/>
        </w:rPr>
        <w:t>22%</w:t>
      </w:r>
      <w:r>
        <w:rPr>
          <w:rFonts w:ascii="David" w:eastAsia="Times New Roman" w:hAnsi="David" w:cs="David"/>
          <w:color w:val="000000"/>
          <w:sz w:val="24"/>
          <w:szCs w:val="24"/>
          <w:rtl/>
          <w:lang w:val="ru-RU"/>
        </w:rPr>
        <w:t xml:space="preserve"> פחות בחודש בממוצע בהשוואה לקבוצת עולים "וותיקים", עולים בין השנים </w:t>
      </w:r>
      <w:r>
        <w:rPr>
          <w:rFonts w:ascii="David" w:eastAsia="Times New Roman" w:hAnsi="David" w:cs="David"/>
          <w:color w:val="000000"/>
          <w:sz w:val="24"/>
          <w:szCs w:val="24"/>
          <w:lang w:val="ru-RU"/>
        </w:rPr>
        <w:lastRenderedPageBreak/>
        <w:t>2002-2004</w:t>
      </w:r>
      <w:r>
        <w:rPr>
          <w:rFonts w:ascii="David" w:eastAsia="Times New Roman" w:hAnsi="David" w:cs="David"/>
          <w:color w:val="000000"/>
          <w:sz w:val="24"/>
          <w:szCs w:val="24"/>
          <w:rtl/>
          <w:lang w:val="ru-RU"/>
        </w:rPr>
        <w:t xml:space="preserve"> קיבלו משכורת נמוכה ב-</w:t>
      </w:r>
      <w:r>
        <w:rPr>
          <w:rFonts w:ascii="David" w:eastAsia="Times New Roman" w:hAnsi="David" w:cs="David"/>
          <w:color w:val="000000"/>
          <w:sz w:val="24"/>
          <w:szCs w:val="24"/>
          <w:lang w:val="ru-RU"/>
        </w:rPr>
        <w:t>33%</w:t>
      </w:r>
      <w:r>
        <w:rPr>
          <w:rFonts w:ascii="David" w:eastAsia="Times New Roman" w:hAnsi="David" w:cs="David"/>
          <w:color w:val="000000"/>
          <w:sz w:val="24"/>
          <w:szCs w:val="24"/>
          <w:rtl/>
          <w:lang w:val="ru-RU"/>
        </w:rPr>
        <w:t xml:space="preserve"> ועולים בין השנים</w:t>
      </w:r>
      <w:r>
        <w:rPr>
          <w:rFonts w:ascii="David" w:eastAsia="Times New Roman" w:hAnsi="David" w:cs="David"/>
          <w:color w:val="000000"/>
          <w:sz w:val="24"/>
          <w:szCs w:val="24"/>
          <w:lang w:val="ru-RU"/>
        </w:rPr>
        <w:t>2005-2007</w:t>
      </w:r>
      <w:r>
        <w:rPr>
          <w:rFonts w:ascii="David" w:eastAsia="Times New Roman" w:hAnsi="David" w:cs="David"/>
          <w:color w:val="000000"/>
          <w:sz w:val="24"/>
          <w:szCs w:val="24"/>
          <w:rtl/>
          <w:lang w:val="ru-RU"/>
        </w:rPr>
        <w:t xml:space="preserve"> קיבלו כ-</w:t>
      </w:r>
      <w:r>
        <w:rPr>
          <w:rFonts w:ascii="David" w:eastAsia="Times New Roman" w:hAnsi="David" w:cs="David"/>
          <w:color w:val="000000"/>
          <w:sz w:val="24"/>
          <w:szCs w:val="24"/>
          <w:lang w:val="ru-RU"/>
        </w:rPr>
        <w:t>44%</w:t>
      </w:r>
      <w:r>
        <w:rPr>
          <w:rFonts w:ascii="David" w:eastAsia="Times New Roman" w:hAnsi="David" w:cs="David"/>
          <w:color w:val="000000"/>
          <w:sz w:val="24"/>
          <w:szCs w:val="24"/>
          <w:rtl/>
          <w:lang w:val="ru-RU"/>
        </w:rPr>
        <w:t xml:space="preserve"> פחות מאשר קבוצת השוואה של "עולים וותיקים"</w:t>
      </w:r>
      <w:r>
        <w:rPr>
          <w:rStyle w:val="FootnoteAnchor"/>
          <w:rFonts w:ascii="David" w:eastAsia="Times New Roman" w:hAnsi="David" w:cs="David"/>
          <w:color w:val="000000"/>
          <w:sz w:val="24"/>
          <w:szCs w:val="24"/>
          <w:rtl/>
          <w:lang w:val="ru-RU"/>
        </w:rPr>
        <w:footnoteReference w:id="4"/>
      </w:r>
      <w:r>
        <w:rPr>
          <w:rFonts w:ascii="David" w:eastAsia="Times New Roman" w:hAnsi="David" w:cs="David"/>
          <w:color w:val="000000"/>
          <w:sz w:val="24"/>
          <w:szCs w:val="24"/>
          <w:rtl/>
          <w:lang w:val="ru-RU"/>
        </w:rPr>
        <w:t xml:space="preserve"> </w:t>
      </w:r>
      <w:r w:rsidR="00135FB6">
        <w:rPr>
          <w:rFonts w:ascii="David" w:eastAsia="Times New Roman" w:hAnsi="David" w:cs="David" w:hint="cs"/>
          <w:color w:val="000000"/>
          <w:sz w:val="24"/>
          <w:szCs w:val="24"/>
          <w:rtl/>
          <w:lang w:val="ru-RU"/>
        </w:rPr>
        <w:t>.</w:t>
      </w:r>
    </w:p>
    <w:p w14:paraId="17595010" w14:textId="77777777" w:rsidR="00137A45" w:rsidRDefault="000A0C43" w:rsidP="00BD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eastAsia="Times New Roman" w:cs="David"/>
          <w:color w:val="000000"/>
          <w:sz w:val="24"/>
          <w:szCs w:val="24"/>
          <w:rtl/>
          <w:lang w:val="ru-RU"/>
        </w:rPr>
      </w:pPr>
      <w:r>
        <w:rPr>
          <w:rFonts w:ascii="David" w:eastAsia="Times New Roman" w:hAnsi="David" w:cs="David"/>
          <w:color w:val="000000"/>
          <w:sz w:val="24"/>
          <w:szCs w:val="24"/>
          <w:rtl/>
          <w:lang w:val="ru-RU"/>
        </w:rPr>
        <w:t xml:space="preserve">בניגוד לציפיות שלנו לא נמצא קשר מובהק בין השכר לבין קבוצת גיל בעת עלייה וגם לא לגיל העולה. </w:t>
      </w:r>
    </w:p>
    <w:p w14:paraId="5861295D" w14:textId="77777777" w:rsidR="00BD5CEB" w:rsidRDefault="00BD5CEB" w:rsidP="00BD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eastAsia="Times New Roman" w:cs="David"/>
          <w:color w:val="000000"/>
          <w:sz w:val="24"/>
          <w:szCs w:val="24"/>
          <w:lang w:val="ru-RU"/>
        </w:rPr>
      </w:pPr>
    </w:p>
    <w:p w14:paraId="227CAD6D" w14:textId="3A6C4091" w:rsidR="00137A45" w:rsidRDefault="000A0C43">
      <w:pPr>
        <w:jc w:val="center"/>
        <w:rPr>
          <w:rFonts w:ascii="David" w:hAnsi="David" w:cs="David"/>
          <w:b/>
          <w:bCs/>
          <w:i/>
          <w:iCs/>
          <w:sz w:val="24"/>
          <w:szCs w:val="24"/>
        </w:rPr>
      </w:pPr>
      <w:r>
        <w:rPr>
          <w:rFonts w:ascii="David" w:hAnsi="David" w:cs="David"/>
          <w:b/>
          <w:bCs/>
          <w:i/>
          <w:iCs/>
          <w:sz w:val="24"/>
          <w:szCs w:val="24"/>
        </w:rPr>
        <w:t>5.2</w:t>
      </w:r>
      <w:r>
        <w:rPr>
          <w:rFonts w:ascii="David" w:hAnsi="David" w:cs="David"/>
          <w:b/>
          <w:bCs/>
          <w:i/>
          <w:iCs/>
          <w:sz w:val="24"/>
          <w:szCs w:val="24"/>
          <w:rtl/>
        </w:rPr>
        <w:t xml:space="preserve"> ממצאי המודל למדידת הפערים בתשואה לתחום העיסוק בין עולים מיבשות שונות</w:t>
      </w:r>
    </w:p>
    <w:p w14:paraId="241603DE" w14:textId="77777777" w:rsidR="00137A45" w:rsidRPr="003B5478" w:rsidRDefault="004B475A" w:rsidP="003B5478">
      <w:pPr>
        <w:rPr>
          <w:rFonts w:ascii="David" w:hAnsi="David" w:cs="David"/>
          <w:sz w:val="24"/>
          <w:szCs w:val="24"/>
        </w:rPr>
      </w:pPr>
      <w:r>
        <w:rPr>
          <w:rFonts w:ascii="David" w:hAnsi="David" w:cs="David"/>
          <w:sz w:val="24"/>
          <w:szCs w:val="24"/>
          <w:shd w:val="clear" w:color="auto" w:fill="FFFFFF"/>
          <w:rtl/>
          <w:lang w:val="ru-RU"/>
        </w:rPr>
        <w:t xml:space="preserve">המודל הורץ ע"י רגרסיה ליניארית בשיטת </w:t>
      </w:r>
      <w:r>
        <w:rPr>
          <w:rFonts w:ascii="David" w:hAnsi="David" w:cs="David"/>
          <w:sz w:val="24"/>
          <w:szCs w:val="24"/>
          <w:shd w:val="clear" w:color="auto" w:fill="FFFFFF"/>
        </w:rPr>
        <w:t>robust</w:t>
      </w:r>
      <w:r>
        <w:rPr>
          <w:rFonts w:ascii="David" w:hAnsi="David" w:cs="David"/>
          <w:sz w:val="24"/>
          <w:szCs w:val="24"/>
          <w:rtl/>
        </w:rPr>
        <w:t xml:space="preserve"> ו</w:t>
      </w:r>
      <w:r>
        <w:rPr>
          <w:rFonts w:ascii="David" w:hAnsi="David" w:cs="David" w:hint="cs"/>
          <w:sz w:val="24"/>
          <w:szCs w:val="24"/>
          <w:rtl/>
        </w:rPr>
        <w:t>ממצאיו מצורפים בנספח 5.</w:t>
      </w:r>
      <w:r w:rsidR="003B5478">
        <w:rPr>
          <w:rFonts w:ascii="David" w:hAnsi="David" w:cs="David" w:hint="cs"/>
          <w:sz w:val="24"/>
          <w:szCs w:val="24"/>
          <w:rtl/>
        </w:rPr>
        <w:t xml:space="preserve"> </w:t>
      </w:r>
      <w:r w:rsidR="000A0C43">
        <w:rPr>
          <w:rFonts w:cs="David"/>
          <w:sz w:val="24"/>
          <w:szCs w:val="24"/>
          <w:rtl/>
          <w:lang w:val="ru-RU"/>
        </w:rPr>
        <w:t>כעת בבדיקותינו נתמקד בביצוע השוואות בין כל היבשות, בכל רמות ההשכלה, בהשפעה של תחום עיסוק על השכר החודשי הממוצע</w:t>
      </w:r>
      <w:r w:rsidR="000A0C43">
        <w:rPr>
          <w:rFonts w:cs="David"/>
          <w:sz w:val="24"/>
          <w:szCs w:val="24"/>
          <w:shd w:val="clear" w:color="auto" w:fill="FFFFFF"/>
          <w:rtl/>
          <w:lang w:val="ru-RU"/>
        </w:rPr>
        <w:t>.</w:t>
      </w:r>
      <w:r w:rsidR="000A0C43">
        <w:rPr>
          <w:rFonts w:cs="David"/>
          <w:b/>
          <w:bCs/>
          <w:sz w:val="24"/>
          <w:szCs w:val="24"/>
          <w:shd w:val="clear" w:color="auto" w:fill="FFFFFF"/>
          <w:rtl/>
          <w:lang w:val="ru-RU"/>
        </w:rPr>
        <w:t xml:space="preserve"> </w:t>
      </w:r>
      <w:r w:rsidR="000A0C43">
        <w:rPr>
          <w:rFonts w:cs="David"/>
          <w:sz w:val="24"/>
          <w:szCs w:val="24"/>
          <w:shd w:val="clear" w:color="auto" w:fill="FFFFFF"/>
          <w:rtl/>
          <w:lang w:val="ru-RU"/>
        </w:rPr>
        <w:t xml:space="preserve">נציין שוב כי בכדי לבצע את בדיקות ההשערות הרלוונטיות, בחלק מהמקרים היה מדובר בבדיקת השערות מרובה שבוצעה ע"י מבחני </w:t>
      </w:r>
      <w:r w:rsidR="000A0C43">
        <w:rPr>
          <w:rFonts w:cs="David"/>
          <w:sz w:val="24"/>
          <w:szCs w:val="24"/>
          <w:shd w:val="clear" w:color="auto" w:fill="FFFFFF"/>
          <w:lang w:val="ru-RU"/>
        </w:rPr>
        <w:t>F</w:t>
      </w:r>
      <w:r w:rsidR="000A0C43">
        <w:rPr>
          <w:rFonts w:cs="David"/>
          <w:sz w:val="24"/>
          <w:szCs w:val="24"/>
          <w:shd w:val="clear" w:color="auto" w:fill="FFFFFF"/>
          <w:rtl/>
          <w:lang w:val="ru-RU"/>
        </w:rPr>
        <w:t xml:space="preserve"> ומצורפת בקובץ ה-</w:t>
      </w:r>
      <w:r w:rsidR="000A0C43">
        <w:rPr>
          <w:rFonts w:cs="David"/>
          <w:sz w:val="24"/>
          <w:szCs w:val="24"/>
          <w:shd w:val="clear" w:color="auto" w:fill="FFFFFF"/>
          <w:lang w:val="ru-RU"/>
        </w:rPr>
        <w:t>R</w:t>
      </w:r>
      <w:r w:rsidR="000A0C43">
        <w:rPr>
          <w:rFonts w:cs="David"/>
          <w:sz w:val="24"/>
          <w:szCs w:val="24"/>
          <w:shd w:val="clear" w:color="auto" w:fill="FFFFFF"/>
          <w:rtl/>
          <w:lang w:val="ru-RU"/>
        </w:rPr>
        <w:t xml:space="preserve"> . כאשר היה מדובר בבדיקת השערות בודדה היא בוצעה ע"י מבחן </w:t>
      </w:r>
      <w:r w:rsidR="000A0C43">
        <w:rPr>
          <w:rFonts w:cs="David"/>
          <w:sz w:val="24"/>
          <w:szCs w:val="24"/>
          <w:shd w:val="clear" w:color="auto" w:fill="FFFFFF"/>
          <w:lang w:val="ru-RU"/>
        </w:rPr>
        <w:t>T</w:t>
      </w:r>
      <w:r w:rsidR="000A0C43">
        <w:rPr>
          <w:rFonts w:cs="David"/>
          <w:sz w:val="24"/>
          <w:szCs w:val="24"/>
          <w:shd w:val="clear" w:color="auto" w:fill="FFFFFF"/>
          <w:rtl/>
          <w:lang w:val="ru-RU"/>
        </w:rPr>
        <w:t>.</w:t>
      </w:r>
      <w:r w:rsidR="000A0C43">
        <w:rPr>
          <w:rFonts w:cs="David"/>
          <w:b/>
          <w:bCs/>
          <w:sz w:val="24"/>
          <w:szCs w:val="24"/>
          <w:shd w:val="clear" w:color="auto" w:fill="FFFFFF"/>
          <w:rtl/>
          <w:lang w:val="ru-RU"/>
        </w:rPr>
        <w:t xml:space="preserve"> </w:t>
      </w:r>
    </w:p>
    <w:p w14:paraId="7B9F2A3F"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השפעה של מקום רכישת ההשכלה :</w:t>
      </w:r>
    </w:p>
    <w:p w14:paraId="2424A17C" w14:textId="39FD8DA5" w:rsidR="00137A45" w:rsidRDefault="000A0C43">
      <w:pPr>
        <w:rPr>
          <w:rFonts w:cs="David"/>
          <w:sz w:val="24"/>
          <w:szCs w:val="24"/>
          <w:highlight w:val="white"/>
        </w:rPr>
      </w:pPr>
      <w:r w:rsidRPr="000F427F">
        <w:rPr>
          <w:rFonts w:cs="David"/>
          <w:sz w:val="24"/>
          <w:szCs w:val="24"/>
          <w:shd w:val="clear" w:color="auto" w:fill="FFFFFF"/>
          <w:rtl/>
          <w:lang w:val="ru-RU"/>
        </w:rPr>
        <w:t xml:space="preserve">על מנת להבדיל בין הסיבות לפערי שכר בתחומי עיסוק השונים, </w:t>
      </w:r>
      <w:r w:rsidR="000F427F" w:rsidRPr="000F427F">
        <w:rPr>
          <w:rFonts w:cs="David"/>
          <w:sz w:val="24"/>
          <w:szCs w:val="24"/>
          <w:shd w:val="clear" w:color="auto" w:fill="FFFFFF"/>
          <w:rtl/>
          <w:lang w:val="ru-RU"/>
        </w:rPr>
        <w:t>בין אם זה איכות ההשכלה או אפליה נסתכל על פערים ברמת השכר החודשי בין עולים מכל זוג היבשות  שרכשו השכלתם  בחו"ל לעומת אלו שלמדו בארץ.</w:t>
      </w:r>
      <w:r w:rsidR="000F427F">
        <w:rPr>
          <w:rFonts w:cs="David" w:hint="cs"/>
          <w:sz w:val="24"/>
          <w:szCs w:val="24"/>
          <w:shd w:val="clear" w:color="auto" w:fill="FFFFFF"/>
          <w:rtl/>
          <w:lang w:val="ru-RU"/>
        </w:rPr>
        <w:t xml:space="preserve"> במודל הנוכחי</w:t>
      </w:r>
      <w:r w:rsidR="00BD5CEB" w:rsidRPr="00BD5CEB">
        <w:rPr>
          <w:rFonts w:cs="David" w:hint="cs"/>
          <w:color w:val="FF0000"/>
          <w:sz w:val="24"/>
          <w:szCs w:val="24"/>
          <w:shd w:val="clear" w:color="auto" w:fill="FFFFFF"/>
          <w:rtl/>
          <w:lang w:val="ru-RU"/>
        </w:rPr>
        <w:t xml:space="preserve"> </w:t>
      </w:r>
      <w:r>
        <w:rPr>
          <w:rFonts w:cs="David"/>
          <w:sz w:val="24"/>
          <w:szCs w:val="24"/>
          <w:shd w:val="clear" w:color="auto" w:fill="FFFFFF"/>
          <w:rtl/>
          <w:lang w:val="ru-RU"/>
        </w:rPr>
        <w:t xml:space="preserve">אנו מניחות שבמידה </w:t>
      </w:r>
      <w:r>
        <w:rPr>
          <w:rFonts w:cs="David"/>
          <w:sz w:val="24"/>
          <w:szCs w:val="24"/>
          <w:shd w:val="clear" w:color="auto" w:fill="FFFFFF"/>
          <w:rtl/>
        </w:rPr>
        <w:t xml:space="preserve">והייתה </w:t>
      </w:r>
      <w:r>
        <w:rPr>
          <w:rFonts w:cs="David"/>
          <w:sz w:val="24"/>
          <w:szCs w:val="24"/>
          <w:shd w:val="clear" w:color="auto" w:fill="FFFFFF"/>
          <w:rtl/>
          <w:lang w:val="ru-RU"/>
        </w:rPr>
        <w:t>קיימת בעיה באיכות ההשכלה אז ניתן היה לראות פערים בתשואה לכל רמת ההשכלה</w:t>
      </w:r>
      <w:r w:rsidR="00135FB6">
        <w:rPr>
          <w:rFonts w:cs="David" w:hint="cs"/>
          <w:sz w:val="24"/>
          <w:szCs w:val="24"/>
          <w:shd w:val="clear" w:color="auto" w:fill="FFFFFF"/>
          <w:rtl/>
          <w:lang w:val="ru-RU"/>
        </w:rPr>
        <w:t xml:space="preserve"> או לחלקן</w:t>
      </w:r>
      <w:r>
        <w:rPr>
          <w:rFonts w:cs="David"/>
          <w:sz w:val="24"/>
          <w:szCs w:val="24"/>
          <w:shd w:val="clear" w:color="auto" w:fill="FFFFFF"/>
          <w:rtl/>
          <w:lang w:val="ru-RU"/>
        </w:rPr>
        <w:t xml:space="preserve"> עבור יבשות בהם ההשכלה לא איכותית.</w:t>
      </w:r>
    </w:p>
    <w:p w14:paraId="2C53C96C"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עבור כל רמות ההשכלה, השוואות בין עולים שהשכלתם האחרונה נרכשה בארץ לבין עולים מאותה יבשת, בעלי אותם מאפיינים, שהשכלתם האחרונה נרכשה בחו"ל:</w:t>
      </w:r>
    </w:p>
    <w:p w14:paraId="2562F0A1" w14:textId="77777777" w:rsidR="00137A45" w:rsidRDefault="000A0C43" w:rsidP="009B3391">
      <w:pPr>
        <w:pStyle w:val="ListParagraph"/>
        <w:numPr>
          <w:ilvl w:val="0"/>
          <w:numId w:val="8"/>
        </w:numPr>
        <w:rPr>
          <w:rFonts w:cs="David"/>
          <w:sz w:val="24"/>
          <w:szCs w:val="24"/>
          <w:highlight w:val="white"/>
          <w:lang w:val="ru-RU"/>
        </w:rPr>
      </w:pPr>
      <w:r>
        <w:rPr>
          <w:rFonts w:cs="David"/>
          <w:sz w:val="24"/>
          <w:szCs w:val="24"/>
          <w:shd w:val="clear" w:color="auto" w:fill="FFFFFF"/>
          <w:rtl/>
          <w:lang w:val="ru-RU"/>
        </w:rPr>
        <w:t xml:space="preserve">לפי תוצאות מבחן </w:t>
      </w:r>
      <w:r>
        <w:rPr>
          <w:rFonts w:cs="David"/>
          <w:sz w:val="24"/>
          <w:szCs w:val="24"/>
          <w:shd w:val="clear" w:color="auto" w:fill="FFFFFF"/>
          <w:lang w:val="ru-RU"/>
        </w:rPr>
        <w:t>F</w:t>
      </w:r>
      <w:r>
        <w:rPr>
          <w:rFonts w:cs="David"/>
          <w:sz w:val="24"/>
          <w:szCs w:val="24"/>
          <w:shd w:val="clear" w:color="auto" w:fill="FFFFFF"/>
          <w:rtl/>
          <w:lang w:val="ru-RU"/>
        </w:rPr>
        <w:t xml:space="preserve"> ברמת מובהקות של </w:t>
      </w:r>
      <w:r w:rsidR="009B3391">
        <w:rPr>
          <w:rFonts w:cs="David" w:hint="cs"/>
          <w:sz w:val="24"/>
          <w:szCs w:val="24"/>
          <w:shd w:val="clear" w:color="auto" w:fill="FFFFFF"/>
          <w:rtl/>
          <w:lang w:val="ru-RU"/>
        </w:rPr>
        <w:t>0.05</w:t>
      </w:r>
      <w:r>
        <w:rPr>
          <w:rFonts w:cs="David"/>
          <w:sz w:val="24"/>
          <w:szCs w:val="24"/>
          <w:shd w:val="clear" w:color="auto" w:fill="FFFFFF"/>
          <w:rtl/>
          <w:lang w:val="ru-RU"/>
        </w:rPr>
        <w:t xml:space="preserve"> לא ניתן לקבוע כי קיימים פערים בשכר החודשי הממוצע בין עולים</w:t>
      </w:r>
      <w:r w:rsidR="009B3391">
        <w:rPr>
          <w:rFonts w:cs="David" w:hint="cs"/>
          <w:sz w:val="24"/>
          <w:szCs w:val="24"/>
          <w:shd w:val="clear" w:color="auto" w:fill="FFFFFF"/>
          <w:rtl/>
          <w:lang w:val="ru-RU"/>
        </w:rPr>
        <w:t xml:space="preserve"> מיבשת כלשהי</w:t>
      </w:r>
      <w:r>
        <w:rPr>
          <w:rFonts w:cs="David"/>
          <w:sz w:val="24"/>
          <w:szCs w:val="24"/>
          <w:shd w:val="clear" w:color="auto" w:fill="FFFFFF"/>
          <w:rtl/>
          <w:lang w:val="ru-RU"/>
        </w:rPr>
        <w:t xml:space="preserve"> שרכשו השכלתם בחו"ל לבין </w:t>
      </w:r>
      <w:r w:rsidR="009B3391">
        <w:rPr>
          <w:rFonts w:cs="David" w:hint="cs"/>
          <w:sz w:val="24"/>
          <w:szCs w:val="24"/>
          <w:shd w:val="clear" w:color="auto" w:fill="FFFFFF"/>
          <w:rtl/>
          <w:lang w:val="ru-RU"/>
        </w:rPr>
        <w:t>עולים מאותה היבשת שהשכלתם נרכשה</w:t>
      </w:r>
      <w:r w:rsidR="009B3391">
        <w:rPr>
          <w:rFonts w:cs="David"/>
          <w:sz w:val="24"/>
          <w:szCs w:val="24"/>
          <w:shd w:val="clear" w:color="auto" w:fill="FFFFFF"/>
          <w:rtl/>
          <w:lang w:val="ru-RU"/>
        </w:rPr>
        <w:t xml:space="preserve"> </w:t>
      </w:r>
      <w:r>
        <w:rPr>
          <w:rFonts w:cs="David"/>
          <w:sz w:val="24"/>
          <w:szCs w:val="24"/>
          <w:shd w:val="clear" w:color="auto" w:fill="FFFFFF"/>
          <w:rtl/>
          <w:lang w:val="ru-RU"/>
        </w:rPr>
        <w:t>בארץ</w:t>
      </w:r>
      <w:r w:rsidR="00687541">
        <w:rPr>
          <w:rFonts w:cs="David" w:hint="cs"/>
          <w:sz w:val="24"/>
          <w:szCs w:val="24"/>
          <w:shd w:val="clear" w:color="auto" w:fill="FFFFFF"/>
          <w:rtl/>
          <w:lang w:val="ru-RU"/>
        </w:rPr>
        <w:t>, בעלי תחום עיסוק ושאר מאפיינים זהים</w:t>
      </w:r>
      <w:r>
        <w:rPr>
          <w:rFonts w:cs="David"/>
          <w:sz w:val="24"/>
          <w:szCs w:val="24"/>
          <w:shd w:val="clear" w:color="auto" w:fill="FFFFFF"/>
          <w:rtl/>
          <w:lang w:val="ru-RU"/>
        </w:rPr>
        <w:t xml:space="preserve">.  מכך ניתן להסיק כי </w:t>
      </w:r>
      <w:r>
        <w:rPr>
          <w:rFonts w:cs="David"/>
          <w:b/>
          <w:bCs/>
          <w:sz w:val="24"/>
          <w:szCs w:val="24"/>
          <w:shd w:val="clear" w:color="auto" w:fill="FFFFFF"/>
          <w:rtl/>
          <w:lang w:val="ru-RU"/>
        </w:rPr>
        <w:t xml:space="preserve">איכות ההשכלה </w:t>
      </w:r>
      <w:r>
        <w:rPr>
          <w:rFonts w:cs="David"/>
          <w:sz w:val="24"/>
          <w:szCs w:val="24"/>
          <w:shd w:val="clear" w:color="auto" w:fill="FFFFFF"/>
          <w:rtl/>
          <w:lang w:val="ru-RU"/>
        </w:rPr>
        <w:t xml:space="preserve">ביבשות השונות </w:t>
      </w:r>
      <w:r>
        <w:rPr>
          <w:rFonts w:cs="David"/>
          <w:b/>
          <w:bCs/>
          <w:sz w:val="24"/>
          <w:szCs w:val="24"/>
          <w:shd w:val="clear" w:color="auto" w:fill="FFFFFF"/>
          <w:rtl/>
          <w:lang w:val="ru-RU"/>
        </w:rPr>
        <w:t>אינה נבדלת</w:t>
      </w:r>
      <w:r>
        <w:rPr>
          <w:rFonts w:cs="David"/>
          <w:sz w:val="24"/>
          <w:szCs w:val="24"/>
          <w:shd w:val="clear" w:color="auto" w:fill="FFFFFF"/>
          <w:rtl/>
          <w:lang w:val="ru-RU"/>
        </w:rPr>
        <w:t xml:space="preserve"> באופן שמתבטא בשכר.</w:t>
      </w:r>
    </w:p>
    <w:p w14:paraId="7D33B756" w14:textId="77777777" w:rsidR="00C5525F" w:rsidRDefault="00C5525F">
      <w:pPr>
        <w:rPr>
          <w:rFonts w:cs="David"/>
          <w:b/>
          <w:bCs/>
          <w:sz w:val="24"/>
          <w:szCs w:val="24"/>
          <w:shd w:val="clear" w:color="auto" w:fill="FFFFFF"/>
          <w:lang w:val="ru-RU"/>
        </w:rPr>
      </w:pPr>
    </w:p>
    <w:p w14:paraId="5FB61366" w14:textId="474A01CC" w:rsidR="00137A45" w:rsidRDefault="000A0C43">
      <w:pPr>
        <w:rPr>
          <w:rFonts w:ascii="David" w:hAnsi="David" w:cs="David"/>
          <w:b/>
          <w:bCs/>
          <w:sz w:val="24"/>
          <w:szCs w:val="24"/>
          <w:highlight w:val="white"/>
          <w:lang w:val="ru-RU"/>
        </w:rPr>
      </w:pPr>
      <w:r>
        <w:rPr>
          <w:rFonts w:ascii="David" w:hAnsi="David" w:cs="David"/>
          <w:b/>
          <w:bCs/>
          <w:sz w:val="24"/>
          <w:szCs w:val="24"/>
          <w:shd w:val="clear" w:color="auto" w:fill="FFFFFF"/>
          <w:rtl/>
          <w:lang w:val="ru-RU"/>
        </w:rPr>
        <w:lastRenderedPageBreak/>
        <w:t>פערי שכר בקרב עובדים בלתי מיומנים, השוואות בין היבשות:</w:t>
      </w:r>
    </w:p>
    <w:p w14:paraId="671311C2" w14:textId="77777777" w:rsidR="00137A45" w:rsidRDefault="000A0C43" w:rsidP="009B3391">
      <w:pPr>
        <w:pStyle w:val="ListParagraph"/>
        <w:numPr>
          <w:ilvl w:val="0"/>
          <w:numId w:val="7"/>
        </w:numPr>
        <w:rPr>
          <w:rFonts w:cs="David"/>
          <w:b/>
          <w:bCs/>
          <w:sz w:val="24"/>
          <w:szCs w:val="24"/>
          <w:highlight w:val="white"/>
          <w:lang w:val="ru-RU"/>
        </w:rPr>
      </w:pPr>
      <w:r>
        <w:rPr>
          <w:rFonts w:ascii="David" w:hAnsi="David" w:cs="David"/>
          <w:sz w:val="24"/>
          <w:szCs w:val="24"/>
          <w:shd w:val="clear" w:color="auto" w:fill="FFFFFF"/>
          <w:rtl/>
          <w:lang w:val="ru-RU"/>
        </w:rPr>
        <w:t xml:space="preserve">ברמת מובהקות </w:t>
      </w:r>
      <w:r w:rsidR="009B3391">
        <w:rPr>
          <w:rFonts w:ascii="David" w:hAnsi="David" w:cs="David" w:hint="cs"/>
          <w:sz w:val="24"/>
          <w:szCs w:val="24"/>
          <w:shd w:val="clear" w:color="auto" w:fill="FFFFFF"/>
          <w:rtl/>
        </w:rPr>
        <w:t>של 0.05</w:t>
      </w:r>
      <w:r>
        <w:rPr>
          <w:rFonts w:ascii="David" w:hAnsi="David" w:cs="David"/>
          <w:sz w:val="24"/>
          <w:szCs w:val="24"/>
          <w:shd w:val="clear" w:color="auto" w:fill="FFFFFF"/>
          <w:rtl/>
          <w:lang w:val="ru-RU"/>
        </w:rPr>
        <w:t xml:space="preserve"> לא ניתן לקבוע כי יש הבדל בשכר החודשי הממוצע בין העולים מכל זוג של קבוצות המוצא - בריה"מ לשעבר, אסיה&amp;אפריקה ומאירופה&amp;אמריקה עבור עולים שהם עובדים לא מיומנים. כלומר </w:t>
      </w:r>
      <w:r>
        <w:rPr>
          <w:rFonts w:cs="David"/>
          <w:sz w:val="24"/>
          <w:szCs w:val="24"/>
          <w:shd w:val="clear" w:color="auto" w:fill="FFFFFF"/>
          <w:rtl/>
          <w:lang w:val="ru-RU"/>
        </w:rPr>
        <w:t xml:space="preserve">לפי תוצאות המודל ומבחן </w:t>
      </w:r>
      <w:r>
        <w:rPr>
          <w:rFonts w:cs="David"/>
          <w:sz w:val="24"/>
          <w:szCs w:val="24"/>
          <w:shd w:val="clear" w:color="auto" w:fill="FFFFFF"/>
          <w:lang w:val="ru-RU"/>
        </w:rPr>
        <w:t>F</w:t>
      </w:r>
      <w:r>
        <w:rPr>
          <w:rFonts w:cs="David"/>
          <w:sz w:val="24"/>
          <w:szCs w:val="24"/>
          <w:shd w:val="clear" w:color="auto" w:fill="FFFFFF"/>
          <w:rtl/>
          <w:lang w:val="ru-RU"/>
        </w:rPr>
        <w:t xml:space="preserve"> לא נמצאו עדויות לכך שיש תופעת אפליה על סמך מוצא בין עולים מיבשות שונות שהם עובדים בלתי מיומנים.</w:t>
      </w:r>
    </w:p>
    <w:p w14:paraId="619D3A48" w14:textId="77777777" w:rsidR="00137A45" w:rsidRDefault="000A0C43">
      <w:pPr>
        <w:rPr>
          <w:rFonts w:cs="David"/>
          <w:b/>
          <w:bCs/>
          <w:sz w:val="24"/>
          <w:szCs w:val="24"/>
          <w:highlight w:val="white"/>
        </w:rPr>
      </w:pPr>
      <w:r>
        <w:rPr>
          <w:rFonts w:cs="David"/>
          <w:b/>
          <w:bCs/>
          <w:sz w:val="24"/>
          <w:szCs w:val="24"/>
          <w:shd w:val="clear" w:color="auto" w:fill="FFFFFF"/>
          <w:rtl/>
          <w:lang w:val="ru-RU"/>
        </w:rPr>
        <w:t>בקרב עובדים בתחומי עיסוק טכניים והנדסיים, השוואות בין היבשות:</w:t>
      </w:r>
    </w:p>
    <w:p w14:paraId="67D1D131" w14:textId="77777777" w:rsidR="00137A45" w:rsidRDefault="000A0C43">
      <w:pPr>
        <w:pStyle w:val="ListParagraph"/>
        <w:numPr>
          <w:ilvl w:val="0"/>
          <w:numId w:val="3"/>
        </w:numPr>
        <w:rPr>
          <w:rFonts w:cs="David"/>
          <w:sz w:val="24"/>
          <w:szCs w:val="24"/>
          <w:highlight w:val="white"/>
          <w:lang w:val="ru-RU"/>
        </w:rPr>
      </w:pPr>
      <w:r>
        <w:rPr>
          <w:rFonts w:cs="David"/>
          <w:sz w:val="24"/>
          <w:szCs w:val="24"/>
          <w:shd w:val="clear" w:color="auto" w:fill="FFFFFF"/>
          <w:rtl/>
          <w:lang w:val="ru-RU"/>
        </w:rPr>
        <w:t xml:space="preserve">לאחר ביצוע מבחני </w:t>
      </w:r>
      <w:r>
        <w:rPr>
          <w:rFonts w:cs="David"/>
          <w:sz w:val="24"/>
          <w:szCs w:val="24"/>
          <w:shd w:val="clear" w:color="auto" w:fill="FFFFFF"/>
          <w:lang w:val="ru-RU"/>
        </w:rPr>
        <w:t>F</w:t>
      </w:r>
      <w:r>
        <w:rPr>
          <w:rFonts w:cs="David"/>
          <w:sz w:val="24"/>
          <w:szCs w:val="24"/>
          <w:shd w:val="clear" w:color="auto" w:fill="FFFFFF"/>
          <w:rtl/>
          <w:lang w:val="ru-RU"/>
        </w:rPr>
        <w:t xml:space="preserve"> ברמת מובהקות </w:t>
      </w:r>
      <w:r>
        <w:rPr>
          <w:rFonts w:cs="David"/>
          <w:sz w:val="24"/>
          <w:szCs w:val="24"/>
          <w:shd w:val="clear" w:color="auto" w:fill="FFFFFF"/>
          <w:lang w:val="ru-RU"/>
        </w:rPr>
        <w:t>0.05</w:t>
      </w:r>
      <w:r>
        <w:rPr>
          <w:rFonts w:cs="David"/>
          <w:sz w:val="24"/>
          <w:szCs w:val="24"/>
          <w:shd w:val="clear" w:color="auto" w:fill="FFFFFF"/>
          <w:rtl/>
          <w:lang w:val="ru-RU"/>
        </w:rPr>
        <w:t xml:space="preserve"> ניתן לקבוע כי יש הבדל בשכר החודשי הממוצע בין העולים מבריה"מ לשעבר לבין קבוצות העלייה מאסיה&amp;אפריקה וגם לבין אלו מאירופה&amp;אמריקה אשר עוסקים בתחומים טכניים והנדסיים:</w:t>
      </w:r>
    </w:p>
    <w:p w14:paraId="77533A5C" w14:textId="77777777" w:rsidR="00137A45" w:rsidRDefault="000A0C43">
      <w:pPr>
        <w:pStyle w:val="ListParagraph"/>
        <w:numPr>
          <w:ilvl w:val="0"/>
          <w:numId w:val="9"/>
        </w:numPr>
        <w:rPr>
          <w:rFonts w:cs="David"/>
          <w:sz w:val="24"/>
          <w:szCs w:val="24"/>
          <w:highlight w:val="white"/>
          <w:lang w:val="ru-RU"/>
        </w:rPr>
      </w:pPr>
      <w:r>
        <w:rPr>
          <w:rFonts w:cs="David"/>
          <w:sz w:val="24"/>
          <w:szCs w:val="24"/>
          <w:shd w:val="clear" w:color="auto" w:fill="FFFFFF"/>
          <w:rtl/>
          <w:lang w:val="ru-RU"/>
        </w:rPr>
        <w:t xml:space="preserve">עולים מאסיה&amp;אפריקה מקבלים שכר חודשי ממוצע </w:t>
      </w:r>
      <w:r>
        <w:rPr>
          <w:rFonts w:cs="David"/>
          <w:b/>
          <w:bCs/>
          <w:sz w:val="24"/>
          <w:szCs w:val="24"/>
          <w:shd w:val="clear" w:color="auto" w:fill="FFFFFF"/>
          <w:rtl/>
          <w:lang w:val="ru-RU"/>
        </w:rPr>
        <w:t>גבוה בכ-</w:t>
      </w:r>
      <w:r>
        <w:rPr>
          <w:rFonts w:cs="David"/>
          <w:b/>
          <w:bCs/>
          <w:sz w:val="24"/>
          <w:szCs w:val="24"/>
          <w:shd w:val="clear" w:color="auto" w:fill="FFFFFF"/>
          <w:lang w:val="ru-RU"/>
        </w:rPr>
        <w:t>38%</w:t>
      </w:r>
      <w:r>
        <w:rPr>
          <w:rFonts w:cs="David"/>
          <w:b/>
          <w:bCs/>
          <w:sz w:val="24"/>
          <w:szCs w:val="24"/>
          <w:shd w:val="clear" w:color="auto" w:fill="FFFFFF"/>
          <w:rtl/>
          <w:lang w:val="ru-RU"/>
        </w:rPr>
        <w:t xml:space="preserve"> </w:t>
      </w:r>
      <w:r>
        <w:rPr>
          <w:rFonts w:cs="David"/>
          <w:sz w:val="24"/>
          <w:szCs w:val="24"/>
          <w:shd w:val="clear" w:color="auto" w:fill="FFFFFF"/>
          <w:rtl/>
          <w:lang w:val="ru-RU"/>
        </w:rPr>
        <w:t xml:space="preserve">מאשר עולים מבריה"מ בעלי מאפיינים זהים. </w:t>
      </w:r>
    </w:p>
    <w:p w14:paraId="4EF2DB66" w14:textId="77777777" w:rsidR="00137A45" w:rsidRDefault="000A0C43">
      <w:pPr>
        <w:pStyle w:val="ListParagraph"/>
        <w:numPr>
          <w:ilvl w:val="0"/>
          <w:numId w:val="9"/>
        </w:numPr>
        <w:rPr>
          <w:rFonts w:cs="David"/>
          <w:sz w:val="24"/>
          <w:szCs w:val="24"/>
          <w:highlight w:val="white"/>
          <w:lang w:val="ru-RU"/>
        </w:rPr>
      </w:pPr>
      <w:r>
        <w:rPr>
          <w:rFonts w:cs="David"/>
          <w:sz w:val="24"/>
          <w:szCs w:val="24"/>
          <w:shd w:val="clear" w:color="auto" w:fill="FFFFFF"/>
          <w:rtl/>
          <w:lang w:val="ru-RU"/>
        </w:rPr>
        <w:t>עולים מאירופה&amp;אמריקה מקבלים שכר חודשי ממוצע</w:t>
      </w:r>
      <w:r>
        <w:rPr>
          <w:rFonts w:cs="David"/>
          <w:b/>
          <w:bCs/>
          <w:sz w:val="24"/>
          <w:szCs w:val="24"/>
          <w:shd w:val="clear" w:color="auto" w:fill="FFFFFF"/>
          <w:rtl/>
          <w:lang w:val="ru-RU"/>
        </w:rPr>
        <w:t xml:space="preserve"> גבוה בכ-</w:t>
      </w:r>
      <w:r>
        <w:rPr>
          <w:rFonts w:cs="David"/>
          <w:b/>
          <w:bCs/>
          <w:sz w:val="24"/>
          <w:szCs w:val="24"/>
          <w:shd w:val="clear" w:color="auto" w:fill="FFFFFF"/>
          <w:lang w:val="ru-RU"/>
        </w:rPr>
        <w:t>33%</w:t>
      </w:r>
      <w:r>
        <w:rPr>
          <w:rFonts w:cs="David"/>
          <w:b/>
          <w:bCs/>
          <w:sz w:val="24"/>
          <w:szCs w:val="24"/>
          <w:shd w:val="clear" w:color="auto" w:fill="FFFFFF"/>
          <w:rtl/>
          <w:lang w:val="ru-RU"/>
        </w:rPr>
        <w:t xml:space="preserve"> </w:t>
      </w:r>
      <w:r>
        <w:rPr>
          <w:rFonts w:cs="David"/>
          <w:sz w:val="24"/>
          <w:szCs w:val="24"/>
          <w:shd w:val="clear" w:color="auto" w:fill="FFFFFF"/>
          <w:rtl/>
          <w:lang w:val="ru-RU"/>
        </w:rPr>
        <w:t>מאשר עולים מבריה"מ דומים להם בשאר מאפייניהם.</w:t>
      </w:r>
    </w:p>
    <w:p w14:paraId="55D7BB2F" w14:textId="77777777" w:rsidR="00137A45" w:rsidRPr="000F427F" w:rsidRDefault="000A0C43" w:rsidP="009B3391">
      <w:pPr>
        <w:ind w:left="630"/>
        <w:rPr>
          <w:rFonts w:cs="David"/>
          <w:sz w:val="24"/>
          <w:szCs w:val="24"/>
          <w:lang w:val="ru-RU"/>
        </w:rPr>
      </w:pPr>
      <w:r w:rsidRPr="000F427F">
        <w:rPr>
          <w:rFonts w:cs="David"/>
          <w:sz w:val="24"/>
          <w:szCs w:val="24"/>
          <w:shd w:val="clear" w:color="auto" w:fill="FFFFFF"/>
          <w:rtl/>
          <w:lang w:val="ru-RU"/>
        </w:rPr>
        <w:t>מ</w:t>
      </w:r>
      <w:r w:rsidR="009B3391" w:rsidRPr="000F427F">
        <w:rPr>
          <w:rFonts w:cs="David" w:hint="cs"/>
          <w:sz w:val="24"/>
          <w:szCs w:val="24"/>
          <w:shd w:val="clear" w:color="auto" w:fill="FFFFFF"/>
          <w:rtl/>
          <w:lang w:val="ru-RU"/>
        </w:rPr>
        <w:t>אחר</w:t>
      </w:r>
      <w:r w:rsidRPr="000F427F">
        <w:rPr>
          <w:rFonts w:cs="David"/>
          <w:sz w:val="24"/>
          <w:szCs w:val="24"/>
          <w:shd w:val="clear" w:color="auto" w:fill="FFFFFF"/>
          <w:rtl/>
          <w:lang w:val="ru-RU"/>
        </w:rPr>
        <w:t xml:space="preserve"> ולא נמצאו עדויות לכך שיש פערים מובהקים באיכות ההשכלה בין היבשות הימצאות פערי שכר בתחום עיסוק זה מצביע על קיום תופעת האפליה כלפי עולים מבריה"מ לשעבר.</w:t>
      </w:r>
    </w:p>
    <w:p w14:paraId="5034DFD4" w14:textId="77777777" w:rsidR="00137A45" w:rsidRDefault="000A0C43">
      <w:pPr>
        <w:rPr>
          <w:rFonts w:cs="David"/>
          <w:b/>
          <w:bCs/>
          <w:sz w:val="24"/>
          <w:szCs w:val="24"/>
          <w:highlight w:val="white"/>
        </w:rPr>
      </w:pPr>
      <w:r>
        <w:rPr>
          <w:rFonts w:cs="David"/>
          <w:b/>
          <w:bCs/>
          <w:sz w:val="24"/>
          <w:szCs w:val="24"/>
          <w:shd w:val="clear" w:color="auto" w:fill="FFFFFF"/>
          <w:rtl/>
          <w:lang w:val="ru-RU"/>
        </w:rPr>
        <w:t>בקרב עובדים בתחומי עיסוק אחרים כמו אקדמיים, חקלאים, מנהלים, אנשי צה"ל ופקידים השוואות בין היבשות:</w:t>
      </w:r>
    </w:p>
    <w:p w14:paraId="5C81F0CC" w14:textId="029DB54B" w:rsidR="00137A45" w:rsidRPr="00796DC1" w:rsidRDefault="000A0C43" w:rsidP="00796DC1">
      <w:pPr>
        <w:pStyle w:val="ListParagraph"/>
        <w:numPr>
          <w:ilvl w:val="0"/>
          <w:numId w:val="7"/>
        </w:numPr>
        <w:rPr>
          <w:rFonts w:cs="David"/>
          <w:b/>
          <w:bCs/>
          <w:sz w:val="24"/>
          <w:szCs w:val="24"/>
          <w:highlight w:val="white"/>
          <w:lang w:val="ru-RU"/>
        </w:rPr>
      </w:pPr>
      <w:r>
        <w:rPr>
          <w:rFonts w:ascii="David" w:hAnsi="David" w:cs="David"/>
          <w:sz w:val="24"/>
          <w:szCs w:val="24"/>
          <w:shd w:val="clear" w:color="auto" w:fill="FFFFFF"/>
          <w:rtl/>
          <w:lang w:val="ru-RU"/>
        </w:rPr>
        <w:t xml:space="preserve">ברמת מובהקות </w:t>
      </w:r>
      <w:r w:rsidR="00EB1933">
        <w:rPr>
          <w:rFonts w:ascii="David" w:hAnsi="David" w:cs="David" w:hint="cs"/>
          <w:sz w:val="24"/>
          <w:szCs w:val="24"/>
          <w:shd w:val="clear" w:color="auto" w:fill="FFFFFF"/>
          <w:rtl/>
        </w:rPr>
        <w:t>0.05</w:t>
      </w:r>
      <w:r>
        <w:rPr>
          <w:rFonts w:ascii="David" w:hAnsi="David" w:cs="David"/>
          <w:sz w:val="24"/>
          <w:szCs w:val="24"/>
          <w:shd w:val="clear" w:color="auto" w:fill="FFFFFF"/>
          <w:rtl/>
          <w:lang w:val="ru-RU"/>
        </w:rPr>
        <w:t xml:space="preserve"> לא ניתן לקבוע כי יש הבדל בשכר החודשי הממוצע בין העולים מכל זוג של קבוצות המוצא - בריה"מ לשעבר, אסיה&amp;אפריקה ומאירופה&amp;אמריקה עבור עולים שהם עובדים בתחומי עיסוק הנ"ל. כלומר </w:t>
      </w:r>
      <w:r>
        <w:rPr>
          <w:rFonts w:cs="David"/>
          <w:sz w:val="24"/>
          <w:szCs w:val="24"/>
          <w:shd w:val="clear" w:color="auto" w:fill="FFFFFF"/>
          <w:rtl/>
          <w:lang w:val="ru-RU"/>
        </w:rPr>
        <w:t xml:space="preserve">לפי תוצאות ומבחני </w:t>
      </w:r>
      <w:r>
        <w:rPr>
          <w:rFonts w:cs="David"/>
          <w:sz w:val="24"/>
          <w:szCs w:val="24"/>
          <w:shd w:val="clear" w:color="auto" w:fill="FFFFFF"/>
          <w:lang w:val="ru-RU"/>
        </w:rPr>
        <w:t>F</w:t>
      </w:r>
      <w:r>
        <w:rPr>
          <w:rFonts w:cs="David"/>
          <w:sz w:val="24"/>
          <w:szCs w:val="24"/>
          <w:shd w:val="clear" w:color="auto" w:fill="FFFFFF"/>
          <w:rtl/>
          <w:lang w:val="ru-RU"/>
        </w:rPr>
        <w:t xml:space="preserve"> שבוצעו לא נמצאו עדויות לכך שיש תופעת אפליה על סמך מוצא בין עולים מיבשות שונות בקרב שאר תחומי עיסוק מלבד מקצועות טכניים והנדסיים. </w:t>
      </w:r>
    </w:p>
    <w:p w14:paraId="2E4BD3F4" w14:textId="77777777" w:rsidR="00796DC1" w:rsidRDefault="00796DC1" w:rsidP="00796DC1">
      <w:pPr>
        <w:rPr>
          <w:rFonts w:cs="David"/>
          <w:b/>
          <w:bCs/>
          <w:sz w:val="24"/>
          <w:szCs w:val="24"/>
          <w:highlight w:val="white"/>
          <w:lang w:val="ru-RU"/>
        </w:rPr>
      </w:pPr>
      <w:r>
        <w:rPr>
          <w:rFonts w:cs="David"/>
          <w:b/>
          <w:bCs/>
          <w:sz w:val="24"/>
          <w:szCs w:val="24"/>
          <w:shd w:val="clear" w:color="auto" w:fill="FFFFFF"/>
          <w:rtl/>
          <w:lang w:val="ru-RU"/>
        </w:rPr>
        <w:t>גורמים נוספים המשפיעים על השכר</w:t>
      </w:r>
    </w:p>
    <w:p w14:paraId="2E0F1561" w14:textId="7740B17E" w:rsidR="00796DC1" w:rsidRDefault="00796DC1" w:rsidP="00796DC1">
      <w:pPr>
        <w:rPr>
          <w:rFonts w:ascii="David" w:eastAsia="Times New Roman" w:hAnsi="David" w:cs="David"/>
          <w:color w:val="000000"/>
          <w:sz w:val="24"/>
          <w:szCs w:val="24"/>
        </w:rPr>
      </w:pPr>
      <w:r>
        <w:rPr>
          <w:rFonts w:cs="David"/>
          <w:sz w:val="24"/>
          <w:szCs w:val="24"/>
          <w:shd w:val="clear" w:color="auto" w:fill="FFFFFF"/>
          <w:rtl/>
          <w:lang w:val="ru-RU"/>
        </w:rPr>
        <w:t xml:space="preserve">בנוסף לפערי שכר הקיימים בין תחומי עיסוק שונים קיבלנו פערי שכר מובהקים עבור נשים הקיימים בכל תחומי העיסוק. כך לפי המודל, נשים מקבלות </w:t>
      </w:r>
      <w:r>
        <w:rPr>
          <w:rFonts w:ascii="David" w:hAnsi="David" w:cs="David"/>
          <w:sz w:val="24"/>
          <w:szCs w:val="24"/>
          <w:shd w:val="clear" w:color="auto" w:fill="FFFFFF"/>
          <w:rtl/>
          <w:lang w:val="ru-RU"/>
        </w:rPr>
        <w:t xml:space="preserve">בממוצע </w:t>
      </w:r>
      <w:r>
        <w:rPr>
          <w:rFonts w:ascii="David" w:eastAsia="Times New Roman" w:hAnsi="David" w:cs="David"/>
          <w:b/>
          <w:bCs/>
          <w:color w:val="000000"/>
          <w:sz w:val="24"/>
          <w:szCs w:val="24"/>
          <w:rtl/>
        </w:rPr>
        <w:t>כ-</w:t>
      </w:r>
      <w:r>
        <w:rPr>
          <w:rFonts w:ascii="David" w:eastAsia="Times New Roman" w:hAnsi="David" w:cs="David"/>
          <w:b/>
          <w:bCs/>
          <w:color w:val="000000"/>
          <w:sz w:val="24"/>
          <w:szCs w:val="24"/>
        </w:rPr>
        <w:t>30%</w:t>
      </w:r>
      <w:r>
        <w:rPr>
          <w:rFonts w:ascii="David" w:eastAsia="Times New Roman" w:hAnsi="David" w:cs="David"/>
          <w:color w:val="000000"/>
          <w:sz w:val="24"/>
          <w:szCs w:val="24"/>
          <w:rtl/>
        </w:rPr>
        <w:t xml:space="preserve"> פחות מאשר גברים בעלי מאפיינים דומים. </w:t>
      </w:r>
    </w:p>
    <w:p w14:paraId="5CDE3A7B" w14:textId="503D58BB" w:rsidR="00796DC1" w:rsidRPr="00796DC1" w:rsidRDefault="00796DC1">
      <w:pPr>
        <w:rPr>
          <w:rFonts w:ascii="David" w:eastAsia="Times New Roman" w:hAnsi="David" w:cs="David"/>
          <w:color w:val="000000"/>
          <w:sz w:val="24"/>
          <w:szCs w:val="24"/>
        </w:rPr>
        <w:sectPr w:rsidR="00796DC1" w:rsidRPr="00796DC1" w:rsidSect="00C5525F">
          <w:type w:val="continuous"/>
          <w:pgSz w:w="11906" w:h="16838"/>
          <w:pgMar w:top="1440" w:right="1440" w:bottom="1440" w:left="1440" w:header="0" w:footer="708" w:gutter="0"/>
          <w:pgNumType w:start="1"/>
          <w:cols w:space="720"/>
          <w:formProt w:val="0"/>
          <w:bidi/>
          <w:docGrid w:linePitch="360" w:charSpace="4096"/>
        </w:sectPr>
      </w:pPr>
    </w:p>
    <w:p w14:paraId="7546CE51" w14:textId="28DCD09E" w:rsidR="000F427F" w:rsidRDefault="000F427F" w:rsidP="000F427F">
      <w:pPr>
        <w:rPr>
          <w:rFonts w:eastAsia="Times New Roman" w:cs="David"/>
          <w:color w:val="000000"/>
          <w:sz w:val="24"/>
          <w:szCs w:val="24"/>
          <w:lang w:val="ru-RU"/>
        </w:rPr>
      </w:pPr>
      <w:r>
        <w:rPr>
          <w:rFonts w:eastAsia="Times New Roman" w:cs="David"/>
          <w:b/>
          <w:bCs/>
          <w:color w:val="000000"/>
          <w:sz w:val="24"/>
          <w:szCs w:val="24"/>
          <w:rtl/>
          <w:lang w:val="ru-RU"/>
        </w:rPr>
        <w:lastRenderedPageBreak/>
        <w:t>סיכום ומסקנות - טניה</w:t>
      </w:r>
    </w:p>
    <w:p w14:paraId="3865EE3D" w14:textId="43F7BB1C" w:rsidR="000F427F" w:rsidRDefault="000F427F" w:rsidP="000F427F">
      <w:r>
        <w:rPr>
          <w:rFonts w:eastAsia="Times New Roman" w:cs="David"/>
          <w:color w:val="000000"/>
          <w:sz w:val="24"/>
          <w:szCs w:val="24"/>
          <w:rtl/>
          <w:lang w:val="ru-RU"/>
        </w:rPr>
        <w:t xml:space="preserve">מטרתנו </w:t>
      </w:r>
      <w:r w:rsidRPr="00B8668E">
        <w:rPr>
          <w:rFonts w:eastAsia="Times New Roman" w:cs="David"/>
          <w:color w:val="000000"/>
          <w:sz w:val="24"/>
          <w:szCs w:val="24"/>
          <w:rtl/>
          <w:lang w:val="ru-RU"/>
        </w:rPr>
        <w:t>ב</w:t>
      </w:r>
      <w:r w:rsidR="00B8668E">
        <w:rPr>
          <w:rFonts w:eastAsia="Times New Roman" w:cs="David" w:hint="cs"/>
          <w:color w:val="000000"/>
          <w:sz w:val="24"/>
          <w:szCs w:val="24"/>
          <w:rtl/>
          <w:lang w:val="ru-RU"/>
        </w:rPr>
        <w:t>ביצוע</w:t>
      </w:r>
      <w:r>
        <w:rPr>
          <w:rFonts w:eastAsia="Times New Roman" w:cs="David"/>
          <w:color w:val="000000"/>
          <w:sz w:val="24"/>
          <w:szCs w:val="24"/>
          <w:rtl/>
          <w:lang w:val="ru-RU"/>
        </w:rPr>
        <w:t xml:space="preserve"> עבודה זו היה לאתר האם קיימים פערי שכר בקרב עולים מיבשות שונות ובמידה וכן האם אלו נובעים מאיכות ההשכלה שרכשו בין אם ביבשות המוצא או בארץ.</w:t>
      </w:r>
    </w:p>
    <w:p w14:paraId="39717AE5" w14:textId="6A1F1C0C" w:rsidR="000F427F" w:rsidRDefault="000F427F" w:rsidP="000F427F">
      <w:r>
        <w:rPr>
          <w:rFonts w:eastAsia="Times New Roman" w:cs="David"/>
          <w:color w:val="000000"/>
          <w:sz w:val="24"/>
          <w:szCs w:val="24"/>
          <w:rtl/>
          <w:lang w:val="ru-RU"/>
        </w:rPr>
        <w:t xml:space="preserve">בעבודה זו התבססנו על מחקרים קודמים בנושא ייבוא הון אנושי ותשואה להשכלה במובני שכר. מעניין לציין שלא מצאנו ספרות מחקרית המתמקדת בשאלה ספציפית אליה התייחסנו לגבי איכות ההשכלה בקרב עולים ממוצא שונה. ראינו חשיבות בחקירת נושא זה בהקשר של המודל הכלכלי של </w:t>
      </w:r>
      <w:r>
        <w:rPr>
          <w:rFonts w:eastAsia="Times New Roman" w:cs="David"/>
          <w:color w:val="000000"/>
          <w:sz w:val="24"/>
          <w:szCs w:val="24"/>
        </w:rPr>
        <w:t>Lucas</w:t>
      </w:r>
      <w:r>
        <w:rPr>
          <w:rFonts w:eastAsia="Times New Roman" w:cs="David"/>
          <w:color w:val="000000"/>
          <w:sz w:val="24"/>
          <w:szCs w:val="24"/>
          <w:rtl/>
          <w:lang w:val="ru-RU"/>
        </w:rPr>
        <w:t xml:space="preserve"> אשר </w:t>
      </w:r>
      <w:r w:rsidRPr="00B8668E">
        <w:rPr>
          <w:rFonts w:eastAsia="Times New Roman" w:cs="David"/>
          <w:color w:val="000000"/>
          <w:sz w:val="24"/>
          <w:szCs w:val="24"/>
          <w:rtl/>
          <w:lang w:val="ru-RU"/>
        </w:rPr>
        <w:t>מ</w:t>
      </w:r>
      <w:r w:rsidR="00B8668E" w:rsidRPr="00B8668E">
        <w:rPr>
          <w:rFonts w:eastAsia="Times New Roman" w:cs="David" w:hint="cs"/>
          <w:color w:val="000000"/>
          <w:sz w:val="24"/>
          <w:szCs w:val="24"/>
          <w:rtl/>
          <w:lang w:val="ru-RU"/>
        </w:rPr>
        <w:t>ראה</w:t>
      </w:r>
      <w:r w:rsidRPr="00B8668E">
        <w:rPr>
          <w:rFonts w:eastAsia="Times New Roman" w:cs="David"/>
          <w:color w:val="000000"/>
          <w:sz w:val="24"/>
          <w:szCs w:val="24"/>
          <w:rtl/>
          <w:lang w:val="ru-RU"/>
        </w:rPr>
        <w:t xml:space="preserve"> חשיבות רבה</w:t>
      </w:r>
      <w:r>
        <w:rPr>
          <w:rFonts w:eastAsia="Times New Roman" w:cs="David"/>
          <w:color w:val="000000"/>
          <w:sz w:val="24"/>
          <w:szCs w:val="24"/>
          <w:rtl/>
          <w:lang w:val="ru-RU"/>
        </w:rPr>
        <w:t xml:space="preserve"> לצבירת הון אנושי לצד תוצר במערכת הכלכלית. הרכב האוכלוסייה של מדינת ישראל הינו רב גיווני עם כמות גדולה של עולים אשר עם הגעתם לארץ מייבאים איתם הון אנושי. על מנת לממש פוטנציאל אפשרי למען כלכלת המדינה חשוב להסיק תובנות לגבי איכות השכלתם ולאתר נקודות לשיפור על ידי מדיניות המתאימה. </w:t>
      </w:r>
    </w:p>
    <w:p w14:paraId="518469C6" w14:textId="77777777" w:rsidR="000F427F" w:rsidRDefault="000F427F" w:rsidP="000F427F">
      <w:r>
        <w:rPr>
          <w:rFonts w:eastAsia="Times New Roman" w:cs="David"/>
          <w:color w:val="000000"/>
          <w:sz w:val="24"/>
          <w:szCs w:val="24"/>
          <w:rtl/>
          <w:lang w:val="ru-RU"/>
        </w:rPr>
        <w:t xml:space="preserve"> </w:t>
      </w:r>
      <w:r w:rsidRPr="003B5E5F">
        <w:rPr>
          <w:rFonts w:eastAsia="Times New Roman" w:cs="David"/>
          <w:color w:val="000000"/>
          <w:sz w:val="24"/>
          <w:szCs w:val="24"/>
          <w:rtl/>
          <w:lang w:val="ru-RU"/>
        </w:rPr>
        <w:t>לצורך בדיקת השערותינו אמדנו מודלים לינאריים עם משתנים רלוונטיים. במודל</w:t>
      </w:r>
      <w:r>
        <w:rPr>
          <w:rFonts w:eastAsia="Times New Roman" w:cs="David"/>
          <w:color w:val="000000"/>
          <w:sz w:val="24"/>
          <w:szCs w:val="24"/>
          <w:rtl/>
          <w:lang w:val="ru-RU"/>
        </w:rPr>
        <w:t xml:space="preserve"> הראשון התמקדנו בהשפעת ההשכלה ומקום רכישתה על השכר ובמודל השני בדקנו פערי שכר בקרב תחומי עיסוק שונים. </w:t>
      </w:r>
    </w:p>
    <w:p w14:paraId="5FDAAED0" w14:textId="51D3A177" w:rsidR="000F427F" w:rsidRDefault="000F427F" w:rsidP="000F427F">
      <w:r>
        <w:rPr>
          <w:rFonts w:eastAsia="Times New Roman" w:cs="David"/>
          <w:color w:val="000000"/>
          <w:sz w:val="24"/>
          <w:szCs w:val="24"/>
          <w:rtl/>
          <w:lang w:val="ru-RU"/>
        </w:rPr>
        <w:t xml:space="preserve">בניגוד להשערותינו ולמחקרים קודמים העוסקים בתופעת האפליה בשוק העבודה, לפי ממצאי המודל לבדיקת תשואה להשכלה לא נמצא עדות לתופעת האפליה </w:t>
      </w:r>
      <w:r>
        <w:rPr>
          <w:rFonts w:cs="David"/>
          <w:sz w:val="24"/>
          <w:szCs w:val="24"/>
          <w:shd w:val="clear" w:color="auto" w:fill="FFFFFF"/>
          <w:rtl/>
          <w:lang w:val="ru-RU"/>
        </w:rPr>
        <w:t xml:space="preserve">על רקע מוצא בקרב עולים שרכשו השכלתם האחרונה בארץ באיכות דומה, ודומים בשאר המאפיינים מלבד מוצא. אך נמצא כי יש יתרון לעולים אשר רכשו תואר ראשון באירופה ואמריקה לעומת אלו שלמדו בבריה״מ, כלומר אכן קיים הבדל באיכות ההשכלה שבאה לידי ביטוי בשכר חודשי </w:t>
      </w:r>
      <w:r w:rsidRPr="003B5E5F">
        <w:rPr>
          <w:rFonts w:cs="David"/>
          <w:sz w:val="24"/>
          <w:szCs w:val="24"/>
          <w:shd w:val="clear" w:color="auto" w:fill="FFFFFF"/>
          <w:rtl/>
          <w:lang w:val="ru-RU"/>
        </w:rPr>
        <w:t xml:space="preserve">ממוצע. תוצאה </w:t>
      </w:r>
      <w:r w:rsidR="003B5E5F" w:rsidRPr="003B5E5F">
        <w:rPr>
          <w:rFonts w:cs="David" w:hint="cs"/>
          <w:sz w:val="24"/>
          <w:szCs w:val="24"/>
          <w:shd w:val="clear" w:color="auto" w:fill="FFFFFF"/>
          <w:rtl/>
          <w:lang w:val="ru-RU"/>
        </w:rPr>
        <w:t>זאת נתמכת על ידי כך</w:t>
      </w:r>
      <w:r w:rsidRPr="003B5E5F">
        <w:rPr>
          <w:rFonts w:cs="David"/>
          <w:sz w:val="24"/>
          <w:szCs w:val="24"/>
          <w:shd w:val="clear" w:color="auto" w:fill="FFFFFF"/>
          <w:rtl/>
          <w:lang w:val="ru-RU"/>
        </w:rPr>
        <w:t xml:space="preserve"> </w:t>
      </w:r>
      <w:r w:rsidR="003B5E5F" w:rsidRPr="003B5E5F">
        <w:rPr>
          <w:rFonts w:cs="David" w:hint="cs"/>
          <w:sz w:val="24"/>
          <w:szCs w:val="24"/>
          <w:shd w:val="clear" w:color="auto" w:fill="FFFFFF"/>
          <w:rtl/>
          <w:lang w:val="ru-RU"/>
        </w:rPr>
        <w:t>ש</w:t>
      </w:r>
      <w:r w:rsidRPr="003B5E5F">
        <w:rPr>
          <w:rFonts w:cs="David"/>
          <w:sz w:val="24"/>
          <w:szCs w:val="24"/>
          <w:shd w:val="clear" w:color="auto" w:fill="FFFFFF"/>
          <w:rtl/>
          <w:lang w:val="ru-RU"/>
        </w:rPr>
        <w:t>בשלב תיאור נתונים ראינו כי עולים מבריה״מ מקבלים שכר נמוך יחסית לכל רמת השכלה.</w:t>
      </w:r>
    </w:p>
    <w:p w14:paraId="63715241" w14:textId="0B926C1E" w:rsidR="000F427F" w:rsidRDefault="000F427F" w:rsidP="000F427F">
      <w:r>
        <w:rPr>
          <w:rFonts w:cs="David"/>
          <w:sz w:val="24"/>
          <w:szCs w:val="24"/>
          <w:shd w:val="clear" w:color="auto" w:fill="FFFFFF"/>
          <w:rtl/>
          <w:lang w:val="ru-RU"/>
        </w:rPr>
        <w:t xml:space="preserve">השוואת איכות ההשכלה שנרכשה בחו״ל לעומת השכלה בארץ בקרב עולים מאותה מוצא מראה כי קיימים פערים </w:t>
      </w:r>
      <w:r w:rsidR="00AA5170">
        <w:rPr>
          <w:rFonts w:cs="David" w:hint="cs"/>
          <w:sz w:val="24"/>
          <w:szCs w:val="24"/>
          <w:shd w:val="clear" w:color="auto" w:fill="FFFFFF"/>
          <w:rtl/>
          <w:lang w:val="ru-RU"/>
        </w:rPr>
        <w:t>שמתבטאים</w:t>
      </w:r>
      <w:r>
        <w:rPr>
          <w:rFonts w:cs="David"/>
          <w:sz w:val="24"/>
          <w:szCs w:val="24"/>
          <w:shd w:val="clear" w:color="auto" w:fill="FFFFFF"/>
          <w:rtl/>
          <w:lang w:val="ru-RU"/>
        </w:rPr>
        <w:t xml:space="preserve"> בשכר עבור תארים מתקדמים אך לא נמצא כי קיימים פערי שכר חודשי ממוצע בקרב בעלי השכלה תת-אקדמית ותואר ראשון. ניתן להסיק כי תארים מתקדמים אשר נרכשו בחו״ל - בבריה״מ לשעבר ובאירופה ואמריקה, </w:t>
      </w:r>
      <w:r w:rsidRPr="00837A60">
        <w:rPr>
          <w:rFonts w:cs="David"/>
          <w:sz w:val="24"/>
          <w:szCs w:val="24"/>
          <w:shd w:val="clear" w:color="auto" w:fill="FFFFFF"/>
          <w:rtl/>
          <w:lang w:val="ru-RU"/>
        </w:rPr>
        <w:t>נערכים יותר במובני שכר חודשי ממוצע מאשר תארים מתקדמים שנרכשו בארץ בקרב עולים דומים בשאר הנתונים מלבד מקום רכישת ההשכלה</w:t>
      </w:r>
      <w:r>
        <w:rPr>
          <w:rFonts w:cs="David"/>
          <w:sz w:val="24"/>
          <w:szCs w:val="24"/>
          <w:shd w:val="clear" w:color="auto" w:fill="FFFFFF"/>
          <w:rtl/>
          <w:lang w:val="ru-RU"/>
        </w:rPr>
        <w:t>. סביר להניח ותוצאה זו מצביע על יתרון באיכות ההשכלה בתארים מתקדמים באירופה ואמריקה ובבריה״מ לשעבר.</w:t>
      </w:r>
    </w:p>
    <w:p w14:paraId="0D6D68A6" w14:textId="69912B73" w:rsidR="000F427F" w:rsidRDefault="000F427F" w:rsidP="000F427F">
      <w:pPr>
        <w:rPr>
          <w:rFonts w:cs="David"/>
          <w:sz w:val="24"/>
          <w:szCs w:val="24"/>
          <w:shd w:val="clear" w:color="auto" w:fill="FFFFFF"/>
          <w:rtl/>
          <w:lang w:val="ru-RU"/>
        </w:rPr>
      </w:pPr>
      <w:r>
        <w:rPr>
          <w:rFonts w:cs="David"/>
          <w:sz w:val="24"/>
          <w:szCs w:val="24"/>
          <w:shd w:val="clear" w:color="auto" w:fill="FFFFFF"/>
          <w:rtl/>
          <w:lang w:val="ru-RU"/>
        </w:rPr>
        <w:t xml:space="preserve">בהשוואת איכות ההשכלה ללא פילוח לרמות ובהתחשב בתחום העיסוק הנוכחי של עולים לא נמצאו פערים משמעותיים באיכות ההשכלה בין היבשות. כמו כן לא נמצאו פערים בקרב עולים העובדים בתחומי עיסוק שלא דורשים מיומנויות מיוחדות או השכלה אקדמית כלומר גם במודל השני לא נמצאו עדויות </w:t>
      </w:r>
      <w:r>
        <w:rPr>
          <w:rFonts w:cs="David"/>
          <w:sz w:val="24"/>
          <w:szCs w:val="24"/>
          <w:shd w:val="clear" w:color="auto" w:fill="FFFFFF"/>
          <w:rtl/>
          <w:lang w:val="ru-RU"/>
        </w:rPr>
        <w:lastRenderedPageBreak/>
        <w:t xml:space="preserve">לתופעת </w:t>
      </w:r>
      <w:r>
        <w:rPr>
          <w:rFonts w:cs="David" w:hint="cs"/>
          <w:sz w:val="24"/>
          <w:szCs w:val="24"/>
          <w:shd w:val="clear" w:color="auto" w:fill="FFFFFF"/>
          <w:rtl/>
          <w:lang w:val="ru-RU"/>
        </w:rPr>
        <w:t>האפליה</w:t>
      </w:r>
      <w:r>
        <w:rPr>
          <w:rFonts w:cs="David"/>
          <w:sz w:val="24"/>
          <w:szCs w:val="24"/>
          <w:shd w:val="clear" w:color="auto" w:fill="FFFFFF"/>
          <w:rtl/>
          <w:lang w:val="ru-RU"/>
        </w:rPr>
        <w:t xml:space="preserve"> על סמך מוצא. אך אכן מצאנו כי קיימים פערים בשכר חודשי ממוצע כאשר משווים בין עולים בעלי מקצועות טכניים והנדסיים אשר רכשו השכלתם בארץ ולכן איכותה דומה.</w:t>
      </w:r>
      <w:r w:rsidR="003B5E5F">
        <w:rPr>
          <w:rFonts w:cs="David" w:hint="cs"/>
          <w:sz w:val="24"/>
          <w:szCs w:val="24"/>
          <w:shd w:val="clear" w:color="auto" w:fill="FFFFFF"/>
          <w:rtl/>
          <w:lang w:val="ru-RU"/>
        </w:rPr>
        <w:t xml:space="preserve"> מודל מצביע על קיום</w:t>
      </w:r>
      <w:r>
        <w:rPr>
          <w:rFonts w:cs="David"/>
          <w:sz w:val="24"/>
          <w:szCs w:val="24"/>
          <w:shd w:val="clear" w:color="auto" w:fill="FFFFFF"/>
          <w:rtl/>
          <w:lang w:val="ru-RU"/>
        </w:rPr>
        <w:t xml:space="preserve"> פערי שכר לרעה עבור עולים  מבריה״מ משעבר</w:t>
      </w:r>
      <w:r w:rsidR="003B5E5F">
        <w:rPr>
          <w:rFonts w:cs="David" w:hint="cs"/>
          <w:sz w:val="24"/>
          <w:szCs w:val="24"/>
          <w:shd w:val="clear" w:color="auto" w:fill="FFFFFF"/>
          <w:rtl/>
          <w:lang w:val="ru-RU"/>
        </w:rPr>
        <w:t xml:space="preserve"> </w:t>
      </w:r>
      <w:r>
        <w:rPr>
          <w:rFonts w:cs="David"/>
          <w:sz w:val="24"/>
          <w:szCs w:val="24"/>
          <w:shd w:val="clear" w:color="auto" w:fill="FFFFFF"/>
          <w:rtl/>
          <w:lang w:val="ru-RU"/>
        </w:rPr>
        <w:t>לעומת עולים מיבשות אחרות</w:t>
      </w:r>
      <w:r w:rsidR="003B5E5F">
        <w:rPr>
          <w:rFonts w:cs="David" w:hint="cs"/>
          <w:sz w:val="24"/>
          <w:szCs w:val="24"/>
          <w:shd w:val="clear" w:color="auto" w:fill="FFFFFF"/>
          <w:rtl/>
          <w:lang w:val="ru-RU"/>
        </w:rPr>
        <w:t>. עולים</w:t>
      </w:r>
      <w:r>
        <w:rPr>
          <w:rFonts w:cs="David"/>
          <w:sz w:val="24"/>
          <w:szCs w:val="24"/>
          <w:shd w:val="clear" w:color="auto" w:fill="FFFFFF"/>
          <w:rtl/>
          <w:lang w:val="ru-RU"/>
        </w:rPr>
        <w:t xml:space="preserve"> מאסיה ואפריקה וגם מאירופה ואמריקה דומים להם בשאר המאפיינ</w:t>
      </w:r>
      <w:r w:rsidRPr="003B5E5F">
        <w:rPr>
          <w:rFonts w:cs="David"/>
          <w:sz w:val="24"/>
          <w:szCs w:val="24"/>
          <w:shd w:val="clear" w:color="auto" w:fill="FFFFFF"/>
          <w:rtl/>
          <w:lang w:val="ru-RU"/>
        </w:rPr>
        <w:t>ים ובפרט במקום רכישת ההשכלה</w:t>
      </w:r>
      <w:r w:rsidR="003B5E5F">
        <w:rPr>
          <w:rFonts w:cs="David" w:hint="cs"/>
          <w:sz w:val="24"/>
          <w:szCs w:val="24"/>
          <w:shd w:val="clear" w:color="auto" w:fill="FFFFFF"/>
          <w:rtl/>
          <w:lang w:val="ru-RU"/>
        </w:rPr>
        <w:t xml:space="preserve"> - בארץ</w:t>
      </w:r>
      <w:r w:rsidRPr="003B5E5F">
        <w:rPr>
          <w:rFonts w:cs="David"/>
          <w:sz w:val="24"/>
          <w:szCs w:val="24"/>
          <w:shd w:val="clear" w:color="auto" w:fill="FFFFFF"/>
          <w:rtl/>
          <w:lang w:val="ru-RU"/>
        </w:rPr>
        <w:t xml:space="preserve">, </w:t>
      </w:r>
      <w:r w:rsidR="003B5E5F">
        <w:rPr>
          <w:rFonts w:cs="David" w:hint="cs"/>
          <w:sz w:val="24"/>
          <w:szCs w:val="24"/>
          <w:shd w:val="clear" w:color="auto" w:fill="FFFFFF"/>
          <w:rtl/>
          <w:lang w:val="ru-RU"/>
        </w:rPr>
        <w:t>מרוויחים שכר חודשי ממוצע גבוה משמעותי, עובדה ה</w:t>
      </w:r>
      <w:r w:rsidRPr="003B5E5F">
        <w:rPr>
          <w:rFonts w:cs="David"/>
          <w:sz w:val="24"/>
          <w:szCs w:val="24"/>
          <w:shd w:val="clear" w:color="auto" w:fill="FFFFFF"/>
          <w:rtl/>
          <w:lang w:val="ru-RU"/>
        </w:rPr>
        <w:t>מצביע</w:t>
      </w:r>
      <w:r w:rsidR="003B5E5F">
        <w:rPr>
          <w:rFonts w:cs="David" w:hint="cs"/>
          <w:sz w:val="24"/>
          <w:szCs w:val="24"/>
          <w:shd w:val="clear" w:color="auto" w:fill="FFFFFF"/>
          <w:rtl/>
          <w:lang w:val="ru-RU"/>
        </w:rPr>
        <w:t>ה</w:t>
      </w:r>
      <w:r>
        <w:rPr>
          <w:rFonts w:cs="David"/>
          <w:sz w:val="24"/>
          <w:szCs w:val="24"/>
          <w:shd w:val="clear" w:color="auto" w:fill="FFFFFF"/>
          <w:rtl/>
          <w:lang w:val="ru-RU"/>
        </w:rPr>
        <w:t xml:space="preserve"> על תופעת האפליה בתחום עיסוק זה.</w:t>
      </w:r>
      <w:r>
        <w:rPr>
          <w:rFonts w:cs="David" w:hint="cs"/>
          <w:sz w:val="24"/>
          <w:szCs w:val="24"/>
          <w:shd w:val="clear" w:color="auto" w:fill="FFFFFF"/>
          <w:rtl/>
          <w:lang w:val="ru-RU"/>
        </w:rPr>
        <w:t xml:space="preserve"> </w:t>
      </w:r>
    </w:p>
    <w:p w14:paraId="12E07BED" w14:textId="5E5B093F" w:rsidR="000F427F" w:rsidRDefault="000F427F" w:rsidP="000F427F">
      <w:r>
        <w:rPr>
          <w:rFonts w:cs="David" w:hint="cs"/>
          <w:sz w:val="24"/>
          <w:szCs w:val="24"/>
          <w:shd w:val="clear" w:color="auto" w:fill="FFFFFF"/>
          <w:rtl/>
          <w:lang w:val="ru-RU"/>
        </w:rPr>
        <w:t xml:space="preserve">הרחבה רלוונטית לעבודת המשך בנושא איכות ההשכלה הינה בנוגע לתשואה להשכלה הנרכשת בחו"ל על ידי ילידי הארץ. כך היה מעניין לבדוק כיצד משתלבים ילידי הארץ אשר למדו בחו"ל בשוק העבודה ומה </w:t>
      </w:r>
      <w:r w:rsidR="00AA5170">
        <w:rPr>
          <w:rFonts w:cs="David" w:hint="cs"/>
          <w:sz w:val="24"/>
          <w:szCs w:val="24"/>
          <w:shd w:val="clear" w:color="auto" w:fill="FFFFFF"/>
          <w:rtl/>
          <w:lang w:val="ru-RU"/>
        </w:rPr>
        <w:t>התשואה</w:t>
      </w:r>
      <w:r>
        <w:rPr>
          <w:rFonts w:cs="David" w:hint="cs"/>
          <w:sz w:val="24"/>
          <w:szCs w:val="24"/>
          <w:shd w:val="clear" w:color="auto" w:fill="FFFFFF"/>
          <w:rtl/>
          <w:lang w:val="ru-RU"/>
        </w:rPr>
        <w:t xml:space="preserve"> להשכלה</w:t>
      </w:r>
      <w:r w:rsidR="00AA5170">
        <w:rPr>
          <w:rFonts w:cs="David" w:hint="cs"/>
          <w:sz w:val="24"/>
          <w:szCs w:val="24"/>
          <w:shd w:val="clear" w:color="auto" w:fill="FFFFFF"/>
          <w:rtl/>
          <w:lang w:val="ru-RU"/>
        </w:rPr>
        <w:t xml:space="preserve"> הנרכשת</w:t>
      </w:r>
      <w:r>
        <w:rPr>
          <w:rFonts w:cs="David" w:hint="cs"/>
          <w:sz w:val="24"/>
          <w:szCs w:val="24"/>
          <w:shd w:val="clear" w:color="auto" w:fill="FFFFFF"/>
          <w:rtl/>
          <w:lang w:val="ru-RU"/>
        </w:rPr>
        <w:t xml:space="preserve"> </w:t>
      </w:r>
      <w:r w:rsidR="00AA5170">
        <w:rPr>
          <w:rFonts w:cs="David" w:hint="cs"/>
          <w:sz w:val="24"/>
          <w:szCs w:val="24"/>
          <w:shd w:val="clear" w:color="auto" w:fill="FFFFFF"/>
          <w:rtl/>
          <w:lang w:val="ru-RU"/>
        </w:rPr>
        <w:t>ב</w:t>
      </w:r>
      <w:r>
        <w:rPr>
          <w:rFonts w:cs="David" w:hint="cs"/>
          <w:sz w:val="24"/>
          <w:szCs w:val="24"/>
          <w:shd w:val="clear" w:color="auto" w:fill="FFFFFF"/>
          <w:rtl/>
          <w:lang w:val="ru-RU"/>
        </w:rPr>
        <w:t xml:space="preserve">חו"ל </w:t>
      </w:r>
      <w:r w:rsidR="00AA5170">
        <w:rPr>
          <w:rFonts w:cs="David" w:hint="cs"/>
          <w:sz w:val="24"/>
          <w:szCs w:val="24"/>
          <w:shd w:val="clear" w:color="auto" w:fill="FFFFFF"/>
          <w:rtl/>
          <w:lang w:val="ru-RU"/>
        </w:rPr>
        <w:t xml:space="preserve"> עבורם </w:t>
      </w:r>
      <w:r>
        <w:rPr>
          <w:rFonts w:cs="David" w:hint="cs"/>
          <w:sz w:val="24"/>
          <w:szCs w:val="24"/>
          <w:shd w:val="clear" w:color="auto" w:fill="FFFFFF"/>
          <w:rtl/>
          <w:lang w:val="ru-RU"/>
        </w:rPr>
        <w:t>בהשוואה לזו הנרכשת בארץ ובהשוואה לעולים לארץ. אבחון פערים אלו היה מאפשר לאתר</w:t>
      </w:r>
      <w:r w:rsidR="00AA5170">
        <w:rPr>
          <w:rFonts w:cs="David" w:hint="cs"/>
          <w:sz w:val="24"/>
          <w:szCs w:val="24"/>
          <w:shd w:val="clear" w:color="auto" w:fill="FFFFFF"/>
          <w:rtl/>
          <w:lang w:val="ru-RU"/>
        </w:rPr>
        <w:t xml:space="preserve"> נקודות לשיפור במערכת החינוך בארץ על ידי דוגמה ממדינות אחרות. </w:t>
      </w:r>
    </w:p>
    <w:p w14:paraId="545E5BF1" w14:textId="77777777" w:rsidR="002701D7" w:rsidRPr="000F427F" w:rsidRDefault="002701D7">
      <w:pPr>
        <w:rPr>
          <w:rtl/>
        </w:rPr>
      </w:pPr>
    </w:p>
    <w:p w14:paraId="42FA208A" w14:textId="77777777" w:rsidR="002701D7" w:rsidRDefault="002701D7">
      <w:pPr>
        <w:rPr>
          <w:rtl/>
        </w:rPr>
      </w:pPr>
    </w:p>
    <w:p w14:paraId="10BF2EDE" w14:textId="77777777" w:rsidR="002701D7" w:rsidRDefault="002701D7">
      <w:pPr>
        <w:rPr>
          <w:rtl/>
        </w:rPr>
      </w:pPr>
    </w:p>
    <w:p w14:paraId="1175C13C" w14:textId="77777777" w:rsidR="002701D7" w:rsidRDefault="002701D7">
      <w:pPr>
        <w:rPr>
          <w:rtl/>
        </w:rPr>
      </w:pPr>
    </w:p>
    <w:p w14:paraId="6D82D251" w14:textId="77777777" w:rsidR="002701D7" w:rsidRDefault="002701D7">
      <w:pPr>
        <w:rPr>
          <w:rtl/>
        </w:rPr>
      </w:pPr>
    </w:p>
    <w:p w14:paraId="4ECB5E1E" w14:textId="77777777" w:rsidR="002701D7" w:rsidRDefault="002701D7">
      <w:pPr>
        <w:rPr>
          <w:rtl/>
        </w:rPr>
      </w:pPr>
    </w:p>
    <w:p w14:paraId="6AE685EE" w14:textId="77777777" w:rsidR="002701D7" w:rsidRDefault="002701D7">
      <w:pPr>
        <w:rPr>
          <w:rtl/>
        </w:rPr>
      </w:pPr>
    </w:p>
    <w:p w14:paraId="28ACDDEB" w14:textId="77777777" w:rsidR="002701D7" w:rsidRDefault="002701D7">
      <w:pPr>
        <w:rPr>
          <w:rtl/>
        </w:rPr>
      </w:pPr>
    </w:p>
    <w:p w14:paraId="0ACA4DED" w14:textId="77777777" w:rsidR="002701D7" w:rsidRDefault="002701D7">
      <w:pPr>
        <w:rPr>
          <w:rtl/>
        </w:rPr>
      </w:pPr>
    </w:p>
    <w:p w14:paraId="0E1C3080" w14:textId="77777777" w:rsidR="00A860A1" w:rsidRDefault="00A860A1" w:rsidP="00A860A1">
      <w:pPr>
        <w:jc w:val="center"/>
        <w:rPr>
          <w:rtl/>
        </w:rPr>
      </w:pPr>
    </w:p>
    <w:p w14:paraId="6F54E68D" w14:textId="77777777" w:rsidR="000F427F" w:rsidRDefault="000F427F">
      <w:pPr>
        <w:rPr>
          <w:rFonts w:ascii="David" w:hAnsi="David" w:cs="David"/>
          <w:b/>
          <w:bCs/>
          <w:sz w:val="24"/>
          <w:szCs w:val="24"/>
          <w:rtl/>
        </w:rPr>
        <w:sectPr w:rsidR="000F427F" w:rsidSect="00C5525F">
          <w:pgSz w:w="11906" w:h="16838"/>
          <w:pgMar w:top="1440" w:right="1440" w:bottom="1440" w:left="1440" w:header="0" w:footer="708" w:gutter="0"/>
          <w:cols w:space="720"/>
          <w:formProt w:val="0"/>
          <w:bidi/>
          <w:docGrid w:linePitch="360" w:charSpace="4096"/>
        </w:sectPr>
      </w:pPr>
    </w:p>
    <w:p w14:paraId="6A7D6934" w14:textId="258B62AA" w:rsidR="002701D7" w:rsidRPr="00275FEA" w:rsidRDefault="002701D7">
      <w:pPr>
        <w:rPr>
          <w:rFonts w:ascii="David" w:hAnsi="David" w:cs="David"/>
          <w:b/>
          <w:bCs/>
          <w:sz w:val="24"/>
          <w:szCs w:val="24"/>
          <w:rtl/>
        </w:rPr>
      </w:pPr>
      <w:r w:rsidRPr="00275FEA">
        <w:rPr>
          <w:rFonts w:ascii="David" w:hAnsi="David" w:cs="David"/>
          <w:b/>
          <w:bCs/>
          <w:sz w:val="24"/>
          <w:szCs w:val="24"/>
          <w:rtl/>
        </w:rPr>
        <w:lastRenderedPageBreak/>
        <w:t>סיכום ומסקנות – מיכאלה</w:t>
      </w:r>
    </w:p>
    <w:p w14:paraId="6839CD66" w14:textId="77777777" w:rsidR="00137A45" w:rsidRDefault="00E722AA" w:rsidP="00E722AA">
      <w:pPr>
        <w:rPr>
          <w:rFonts w:ascii="David" w:eastAsia="Times New Roman" w:hAnsi="David" w:cs="David"/>
          <w:color w:val="000000"/>
          <w:sz w:val="24"/>
          <w:szCs w:val="24"/>
          <w:rtl/>
          <w:lang w:val="ru-RU"/>
        </w:rPr>
      </w:pPr>
      <w:r w:rsidRPr="00E722AA">
        <w:rPr>
          <w:rFonts w:ascii="David" w:hAnsi="David" w:cs="David"/>
          <w:sz w:val="24"/>
          <w:szCs w:val="24"/>
          <w:rtl/>
        </w:rPr>
        <w:t>מטרתנו במחקר זה הייתה לאתר פערים בתשואה להשכלה בין עולים מיבשות שונות ולדון בנסיבותיהם</w:t>
      </w:r>
      <w:r>
        <w:rPr>
          <w:rFonts w:ascii="David" w:hAnsi="David" w:cs="David" w:hint="cs"/>
          <w:sz w:val="24"/>
          <w:szCs w:val="24"/>
          <w:rtl/>
        </w:rPr>
        <w:t xml:space="preserve">. </w:t>
      </w:r>
      <w:r w:rsidRPr="00E722AA">
        <w:rPr>
          <w:rFonts w:ascii="David" w:eastAsia="Times New Roman" w:hAnsi="David" w:cs="David"/>
          <w:color w:val="000000"/>
          <w:sz w:val="24"/>
          <w:szCs w:val="24"/>
          <w:rtl/>
          <w:lang w:val="ru-RU"/>
        </w:rPr>
        <w:t xml:space="preserve">המוטיבציה המדעית שעמדה מאחורי </w:t>
      </w:r>
      <w:r>
        <w:rPr>
          <w:rFonts w:ascii="David" w:eastAsia="Times New Roman" w:hAnsi="David" w:cs="David" w:hint="cs"/>
          <w:color w:val="000000"/>
          <w:sz w:val="24"/>
          <w:szCs w:val="24"/>
          <w:rtl/>
          <w:lang w:val="ru-RU"/>
        </w:rPr>
        <w:t xml:space="preserve">המחקר </w:t>
      </w:r>
      <w:r w:rsidRPr="00E722AA">
        <w:rPr>
          <w:rFonts w:ascii="David" w:eastAsia="Times New Roman" w:hAnsi="David" w:cs="David"/>
          <w:color w:val="000000"/>
          <w:sz w:val="24"/>
          <w:szCs w:val="24"/>
          <w:rtl/>
          <w:lang w:val="ru-RU"/>
        </w:rPr>
        <w:t>הייתה ההנחה כי הבנת הקשיים והמגמות בקרב קבוצות העלייה</w:t>
      </w:r>
      <w:r w:rsidR="001E0919">
        <w:rPr>
          <w:rFonts w:ascii="David" w:eastAsia="Times New Roman" w:hAnsi="David" w:cs="David" w:hint="cs"/>
          <w:color w:val="000000"/>
          <w:sz w:val="24"/>
          <w:szCs w:val="24"/>
          <w:rtl/>
          <w:lang w:val="ru-RU"/>
        </w:rPr>
        <w:t xml:space="preserve"> בהשתלבותם בשוק העבודה</w:t>
      </w:r>
      <w:r w:rsidRPr="00E722AA">
        <w:rPr>
          <w:rFonts w:ascii="David" w:eastAsia="Times New Roman" w:hAnsi="David" w:cs="David"/>
          <w:color w:val="000000"/>
          <w:sz w:val="24"/>
          <w:szCs w:val="24"/>
          <w:rtl/>
          <w:lang w:val="ru-RU"/>
        </w:rPr>
        <w:t>, לצד שינויים מתאימים במדיניות כלפיי קליטת עולים, עשויים להוביל לשיפור במגמת הצמיחה הכלכלית ובפריון העבודה</w:t>
      </w:r>
      <w:r w:rsidR="00625CC4">
        <w:rPr>
          <w:rFonts w:ascii="David" w:eastAsia="Times New Roman" w:hAnsi="David" w:cs="David" w:hint="cs"/>
          <w:color w:val="000000"/>
          <w:sz w:val="24"/>
          <w:szCs w:val="24"/>
          <w:rtl/>
          <w:lang w:val="ru-RU"/>
        </w:rPr>
        <w:t xml:space="preserve"> של ישראל</w:t>
      </w:r>
      <w:r w:rsidRPr="00E722AA">
        <w:rPr>
          <w:rFonts w:ascii="David" w:eastAsia="Times New Roman" w:hAnsi="David" w:cs="David"/>
          <w:color w:val="000000"/>
          <w:sz w:val="24"/>
          <w:szCs w:val="24"/>
          <w:rtl/>
          <w:lang w:val="ru-RU"/>
        </w:rPr>
        <w:t xml:space="preserve">. </w:t>
      </w:r>
    </w:p>
    <w:p w14:paraId="0C89B646" w14:textId="77777777" w:rsidR="00137A45" w:rsidRDefault="00B33703" w:rsidP="00B33703">
      <w:pPr>
        <w:rPr>
          <w:rFonts w:eastAsia="Times New Roman" w:cs="David"/>
          <w:color w:val="000000"/>
          <w:sz w:val="24"/>
          <w:szCs w:val="24"/>
          <w:rtl/>
          <w:lang w:val="ru-RU"/>
        </w:rPr>
      </w:pPr>
      <w:r>
        <w:rPr>
          <w:rFonts w:ascii="David" w:eastAsia="Times New Roman" w:hAnsi="David" w:cs="David" w:hint="cs"/>
          <w:color w:val="000000"/>
          <w:sz w:val="24"/>
          <w:szCs w:val="24"/>
          <w:rtl/>
          <w:lang w:val="ru-RU"/>
        </w:rPr>
        <w:t>בספרות המחקרית נמצא כי עולים מבריה"מ מקבלים תשואה גבוהה להכשרות בארץ בעוד למיומנויות מיובאות יש תשואה נמוכה לשכר. בנוסף נמצא כי הפער בשכר בין עובדים</w:t>
      </w:r>
      <w:r>
        <w:rPr>
          <w:rFonts w:eastAsia="Times New Roman" w:cs="David" w:hint="cs"/>
          <w:color w:val="000000"/>
          <w:sz w:val="24"/>
          <w:szCs w:val="24"/>
          <w:rtl/>
          <w:lang w:val="ru-RU"/>
        </w:rPr>
        <w:t xml:space="preserve"> מאסיה ואפריקה לעומת אירופה ואמריקה הוא גדול מההבדלים הנמדדים ברמת ההשכלה. על רקע זה נמצאו גם עדויות לפערי שכר בין אשכנזים למזרחים ונותר הרושם כי אין הפרדה ברורה בנוגע לפערים שנובעים מאיכות ההשכלה לבין אלה שנובעים מסיבות אחרות. </w:t>
      </w:r>
    </w:p>
    <w:p w14:paraId="1A224458" w14:textId="77777777" w:rsidR="001E0919" w:rsidRDefault="00B33703" w:rsidP="001E0919">
      <w:pPr>
        <w:rPr>
          <w:rFonts w:eastAsia="Times New Roman" w:cs="David"/>
          <w:color w:val="000000"/>
          <w:sz w:val="24"/>
          <w:szCs w:val="24"/>
          <w:rtl/>
          <w:lang w:val="ru-RU"/>
        </w:rPr>
      </w:pPr>
      <w:r>
        <w:rPr>
          <w:rFonts w:eastAsia="Times New Roman" w:cs="David" w:hint="cs"/>
          <w:color w:val="000000"/>
          <w:sz w:val="24"/>
          <w:szCs w:val="24"/>
          <w:rtl/>
          <w:lang w:val="ru-RU"/>
        </w:rPr>
        <w:t>בשלב תיאור המדגם נכחנו לראות כי</w:t>
      </w:r>
      <w:r w:rsidR="001E0919">
        <w:rPr>
          <w:rFonts w:eastAsia="Times New Roman" w:cs="David" w:hint="cs"/>
          <w:color w:val="000000"/>
          <w:sz w:val="24"/>
          <w:szCs w:val="24"/>
          <w:rtl/>
          <w:lang w:val="ru-RU"/>
        </w:rPr>
        <w:t xml:space="preserve"> ייתכן</w:t>
      </w:r>
      <w:r>
        <w:rPr>
          <w:rFonts w:eastAsia="Times New Roman" w:cs="David" w:hint="cs"/>
          <w:color w:val="000000"/>
          <w:sz w:val="24"/>
          <w:szCs w:val="24"/>
          <w:rtl/>
          <w:lang w:val="ru-RU"/>
        </w:rPr>
        <w:t xml:space="preserve"> </w:t>
      </w:r>
      <w:r w:rsidR="001E0919">
        <w:rPr>
          <w:rFonts w:eastAsia="Times New Roman" w:cs="David" w:hint="cs"/>
          <w:color w:val="000000"/>
          <w:sz w:val="24"/>
          <w:szCs w:val="24"/>
          <w:rtl/>
          <w:lang w:val="ru-RU"/>
        </w:rPr>
        <w:t>ו</w:t>
      </w:r>
      <w:r>
        <w:rPr>
          <w:rFonts w:eastAsia="Times New Roman" w:cs="David" w:hint="cs"/>
          <w:color w:val="000000"/>
          <w:sz w:val="24"/>
          <w:szCs w:val="24"/>
          <w:rtl/>
          <w:lang w:val="ru-RU"/>
        </w:rPr>
        <w:t>עולי בריה"מ מופלים לרעה בכל רמות ההשכלה וכי התשואה להשכלה בתארים מתקדמים גבוהה יותר בקרב רוכשי ההשכלה בחו"ל לעומת רוכשיה בארץ. ראינו גם שקבוצה גדולה מעולי אמריקה ואירופה בעלי תחומי עיסוק המראים על הצלחה יחסית בשוק העבודה</w:t>
      </w:r>
      <w:r w:rsidR="001E0919">
        <w:rPr>
          <w:rFonts w:eastAsia="Times New Roman" w:cs="David" w:hint="cs"/>
          <w:color w:val="000000"/>
          <w:sz w:val="24"/>
          <w:szCs w:val="24"/>
          <w:rtl/>
          <w:lang w:val="ru-RU"/>
        </w:rPr>
        <w:t>.</w:t>
      </w:r>
    </w:p>
    <w:p w14:paraId="2FA49E30" w14:textId="77777777" w:rsidR="001E0919" w:rsidRDefault="001E0919" w:rsidP="001E0919">
      <w:pPr>
        <w:rPr>
          <w:rFonts w:eastAsia="Times New Roman" w:cs="David"/>
          <w:color w:val="000000"/>
          <w:sz w:val="24"/>
          <w:szCs w:val="24"/>
          <w:rtl/>
          <w:lang w:val="ru-RU"/>
        </w:rPr>
      </w:pPr>
      <w:r>
        <w:rPr>
          <w:rFonts w:eastAsia="Times New Roman" w:cs="David" w:hint="cs"/>
          <w:color w:val="000000"/>
          <w:sz w:val="24"/>
          <w:szCs w:val="24"/>
          <w:rtl/>
          <w:lang w:val="ru-RU"/>
        </w:rPr>
        <w:t xml:space="preserve">בכדי לענות על שאלת המחקר הרצנו מודל רגרסיה המאפשר לבחון את הפערים בתשואה להשכלה בין העולים מהיבשות השונות, תוך כדי התייחסות למקום רכישת ההשכלה האחרונה ומשתני בקרה נוספים. </w:t>
      </w:r>
    </w:p>
    <w:p w14:paraId="59557672" w14:textId="77777777" w:rsidR="005A2B10" w:rsidRDefault="001E0919" w:rsidP="0006253D">
      <w:pPr>
        <w:rPr>
          <w:rFonts w:eastAsia="Times New Roman" w:cs="David"/>
          <w:color w:val="000000"/>
          <w:sz w:val="24"/>
          <w:szCs w:val="24"/>
          <w:rtl/>
          <w:lang w:val="ru-RU"/>
        </w:rPr>
      </w:pPr>
      <w:r>
        <w:rPr>
          <w:rFonts w:eastAsia="Times New Roman" w:cs="David" w:hint="cs"/>
          <w:color w:val="000000"/>
          <w:sz w:val="24"/>
          <w:szCs w:val="24"/>
          <w:rtl/>
          <w:lang w:val="ru-RU"/>
        </w:rPr>
        <w:t>ציפינו למצוא שהתשואה להשכלה בקרב בעלי תארים מתקדמים</w:t>
      </w:r>
      <w:r w:rsidR="00D21A85">
        <w:rPr>
          <w:rFonts w:eastAsia="Times New Roman" w:cs="David" w:hint="cs"/>
          <w:color w:val="000000"/>
          <w:sz w:val="24"/>
          <w:szCs w:val="24"/>
          <w:rtl/>
          <w:lang w:val="ru-RU"/>
        </w:rPr>
        <w:t xml:space="preserve"> תהיה</w:t>
      </w:r>
      <w:r>
        <w:rPr>
          <w:rFonts w:eastAsia="Times New Roman" w:cs="David" w:hint="cs"/>
          <w:color w:val="000000"/>
          <w:sz w:val="24"/>
          <w:szCs w:val="24"/>
          <w:rtl/>
          <w:lang w:val="ru-RU"/>
        </w:rPr>
        <w:t xml:space="preserve"> גבוהה יותר עבור אלה שרכשו את השכלתם בחו"ל לעומת רוכשיה בארץ. </w:t>
      </w:r>
      <w:r w:rsidR="005A2B10">
        <w:rPr>
          <w:rFonts w:eastAsia="Times New Roman" w:cs="David" w:hint="cs"/>
          <w:color w:val="000000"/>
          <w:sz w:val="24"/>
          <w:szCs w:val="24"/>
          <w:rtl/>
          <w:lang w:val="ru-RU"/>
        </w:rPr>
        <w:t xml:space="preserve">ואכן, ברמת השכלה של תואר שני ומעלה נמצא כי עבור עולים מבריה"מ לשעבר ועולים מאירופה ואמריקה קיים הבדל מובהק בתשואה להשכלה לטובת רוכשיה בחו"ל. הממצא מראה שאיכות ההשכלה של תארים מתקדמים באירופה ואמריקה ובבריה"מ לשעבר טובה מזו שקיימת בארץ. </w:t>
      </w:r>
    </w:p>
    <w:p w14:paraId="3EADD98B" w14:textId="77777777" w:rsidR="001E0919" w:rsidRDefault="005A2B10" w:rsidP="00BB6C5A">
      <w:pPr>
        <w:rPr>
          <w:rFonts w:eastAsia="Times New Roman" w:cs="David"/>
          <w:color w:val="000000"/>
          <w:sz w:val="24"/>
          <w:szCs w:val="24"/>
          <w:rtl/>
          <w:lang w:val="ru-RU"/>
        </w:rPr>
      </w:pPr>
      <w:r>
        <w:rPr>
          <w:rFonts w:eastAsia="Times New Roman" w:cs="David" w:hint="cs"/>
          <w:color w:val="000000"/>
          <w:sz w:val="24"/>
          <w:szCs w:val="24"/>
          <w:rtl/>
          <w:lang w:val="ru-RU"/>
        </w:rPr>
        <w:t xml:space="preserve">דבר נוסף היה הציפייה למצוא פערים בתשואה להשכלה שינבעו מאיכות ההשכלה ע"י השוואה בין עולים מקבוצת יבשות שונות, בעלי מאפיינים דומים שרכשו את השכלתם האחרונה בחו"ל. </w:t>
      </w:r>
      <w:r w:rsidR="00BB6C5A">
        <w:rPr>
          <w:rFonts w:eastAsia="Times New Roman" w:cs="David" w:hint="cs"/>
          <w:color w:val="000000"/>
          <w:sz w:val="24"/>
          <w:szCs w:val="24"/>
          <w:rtl/>
          <w:lang w:val="ru-RU"/>
        </w:rPr>
        <w:t>בהקשר זה מצאנו כי קיים הבדל מובהק בשכר החודשי הממוצע בין עולי בריה"מ לשעבר לבין עולי אירופה ואמריקה בעלי תואר ראשון מחו"ל ושאר מא</w:t>
      </w:r>
      <w:r w:rsidR="0006253D">
        <w:rPr>
          <w:rFonts w:eastAsia="Times New Roman" w:cs="David" w:hint="cs"/>
          <w:color w:val="000000"/>
          <w:sz w:val="24"/>
          <w:szCs w:val="24"/>
          <w:rtl/>
          <w:lang w:val="ru-RU"/>
        </w:rPr>
        <w:t>פייניהם זהים.</w:t>
      </w:r>
      <w:r w:rsidR="00BB6C5A">
        <w:rPr>
          <w:rFonts w:eastAsia="Times New Roman" w:cs="David" w:hint="cs"/>
          <w:color w:val="000000"/>
          <w:sz w:val="24"/>
          <w:szCs w:val="24"/>
          <w:rtl/>
          <w:lang w:val="ru-RU"/>
        </w:rPr>
        <w:t xml:space="preserve"> הדבר מצביע על כך שאיכות ההשכלה של המוסדות האקדמיים ללימודי תואר ראשון באירופה ואמריקה טובה מזו של עולי בריה"מ לשעבר באופן שמתבטא בשכר. </w:t>
      </w:r>
    </w:p>
    <w:p w14:paraId="2E7F7314" w14:textId="77777777" w:rsidR="00BB6C5A" w:rsidRDefault="00BB6C5A" w:rsidP="00BB6C5A">
      <w:pPr>
        <w:rPr>
          <w:rFonts w:eastAsia="Times New Roman" w:cs="David"/>
          <w:color w:val="000000"/>
          <w:sz w:val="24"/>
          <w:szCs w:val="24"/>
          <w:rtl/>
          <w:lang w:val="ru-RU"/>
        </w:rPr>
      </w:pPr>
    </w:p>
    <w:p w14:paraId="6A6E87FA" w14:textId="77777777" w:rsidR="00BB6C5A" w:rsidRDefault="00BB6C5A" w:rsidP="0006253D">
      <w:pPr>
        <w:rPr>
          <w:rFonts w:eastAsia="Times New Roman" w:cs="David"/>
          <w:color w:val="000000"/>
          <w:sz w:val="24"/>
          <w:szCs w:val="24"/>
          <w:rtl/>
          <w:lang w:val="ru-RU"/>
        </w:rPr>
      </w:pPr>
      <w:r>
        <w:rPr>
          <w:rFonts w:eastAsia="Times New Roman" w:cs="David" w:hint="cs"/>
          <w:color w:val="000000"/>
          <w:sz w:val="24"/>
          <w:szCs w:val="24"/>
          <w:rtl/>
          <w:lang w:val="ru-RU"/>
        </w:rPr>
        <w:lastRenderedPageBreak/>
        <w:t xml:space="preserve">בהרצת המודל השני הרחבנו את הבדיקה </w:t>
      </w:r>
      <w:r w:rsidR="0006253D">
        <w:rPr>
          <w:rFonts w:eastAsia="Times New Roman" w:cs="David" w:hint="cs"/>
          <w:color w:val="000000"/>
          <w:sz w:val="24"/>
          <w:szCs w:val="24"/>
          <w:rtl/>
          <w:lang w:val="ru-RU"/>
        </w:rPr>
        <w:t>ב</w:t>
      </w:r>
      <w:r>
        <w:rPr>
          <w:rFonts w:eastAsia="Times New Roman" w:cs="David" w:hint="cs"/>
          <w:color w:val="000000"/>
          <w:sz w:val="24"/>
          <w:szCs w:val="24"/>
          <w:rtl/>
          <w:lang w:val="ru-RU"/>
        </w:rPr>
        <w:t xml:space="preserve">ניסיון לאתר פערים בין קבוצות העלייה בקרב תחומי </w:t>
      </w:r>
      <w:r w:rsidR="0006253D">
        <w:rPr>
          <w:rFonts w:eastAsia="Times New Roman" w:cs="David" w:hint="cs"/>
          <w:color w:val="000000"/>
          <w:sz w:val="24"/>
          <w:szCs w:val="24"/>
          <w:rtl/>
          <w:lang w:val="ru-RU"/>
        </w:rPr>
        <w:t>ה</w:t>
      </w:r>
      <w:r>
        <w:rPr>
          <w:rFonts w:eastAsia="Times New Roman" w:cs="David" w:hint="cs"/>
          <w:color w:val="000000"/>
          <w:sz w:val="24"/>
          <w:szCs w:val="24"/>
          <w:rtl/>
          <w:lang w:val="ru-RU"/>
        </w:rPr>
        <w:t xml:space="preserve">עיסוק </w:t>
      </w:r>
      <w:r w:rsidR="0006253D">
        <w:rPr>
          <w:rFonts w:eastAsia="Times New Roman" w:cs="David" w:hint="cs"/>
          <w:color w:val="000000"/>
          <w:sz w:val="24"/>
          <w:szCs w:val="24"/>
          <w:rtl/>
          <w:lang w:val="ru-RU"/>
        </w:rPr>
        <w:t>ה</w:t>
      </w:r>
      <w:r>
        <w:rPr>
          <w:rFonts w:eastAsia="Times New Roman" w:cs="David" w:hint="cs"/>
          <w:color w:val="000000"/>
          <w:sz w:val="24"/>
          <w:szCs w:val="24"/>
          <w:rtl/>
          <w:lang w:val="ru-RU"/>
        </w:rPr>
        <w:t>שונים. ציפינו למצוא פערים בתחומי עיסוק מסוג צווארון לבן ואכן נמצא כי</w:t>
      </w:r>
      <w:r w:rsidR="0006253D">
        <w:rPr>
          <w:rFonts w:eastAsia="Times New Roman" w:cs="David" w:hint="cs"/>
          <w:color w:val="000000"/>
          <w:sz w:val="24"/>
          <w:szCs w:val="24"/>
          <w:rtl/>
          <w:lang w:val="ru-RU"/>
        </w:rPr>
        <w:t xml:space="preserve"> יש פער</w:t>
      </w:r>
      <w:r w:rsidR="00D21A85">
        <w:rPr>
          <w:rFonts w:eastAsia="Times New Roman" w:cs="David" w:hint="cs"/>
          <w:color w:val="000000"/>
          <w:sz w:val="24"/>
          <w:szCs w:val="24"/>
          <w:rtl/>
          <w:lang w:val="ru-RU"/>
        </w:rPr>
        <w:t xml:space="preserve"> מובהק </w:t>
      </w:r>
      <w:r>
        <w:rPr>
          <w:rFonts w:eastAsia="Times New Roman" w:cs="David" w:hint="cs"/>
          <w:color w:val="000000"/>
          <w:sz w:val="24"/>
          <w:szCs w:val="24"/>
          <w:rtl/>
          <w:lang w:val="ru-RU"/>
        </w:rPr>
        <w:t xml:space="preserve">בשכר החודשי </w:t>
      </w:r>
      <w:r w:rsidRPr="000F427F">
        <w:rPr>
          <w:rFonts w:eastAsia="Times New Roman" w:cs="David" w:hint="cs"/>
          <w:color w:val="000000"/>
          <w:sz w:val="24"/>
          <w:szCs w:val="24"/>
          <w:rtl/>
          <w:lang w:val="ru-RU"/>
        </w:rPr>
        <w:t>הממוצע בין עולים מבריה"מ לשעבר לבין עולי אסיה ואפריקה ועולי אירופה ואמריקה שעוסקים בתחומים טכניים והנדסיים</w:t>
      </w:r>
      <w:r w:rsidR="00D21A85" w:rsidRPr="000F427F">
        <w:rPr>
          <w:rFonts w:eastAsia="Times New Roman" w:cs="David" w:hint="cs"/>
          <w:color w:val="000000"/>
          <w:sz w:val="24"/>
          <w:szCs w:val="24"/>
          <w:rtl/>
          <w:lang w:val="ru-RU"/>
        </w:rPr>
        <w:t>, למדו</w:t>
      </w:r>
      <w:r w:rsidRPr="000F427F">
        <w:rPr>
          <w:rFonts w:eastAsia="Times New Roman" w:cs="David" w:hint="cs"/>
          <w:color w:val="000000"/>
          <w:sz w:val="24"/>
          <w:szCs w:val="24"/>
          <w:rtl/>
          <w:lang w:val="ru-RU"/>
        </w:rPr>
        <w:t xml:space="preserve"> בארץ</w:t>
      </w:r>
      <w:r w:rsidR="00D21A85" w:rsidRPr="000F427F">
        <w:rPr>
          <w:rFonts w:eastAsia="Times New Roman" w:cs="David" w:hint="cs"/>
          <w:color w:val="000000"/>
          <w:sz w:val="24"/>
          <w:szCs w:val="24"/>
          <w:rtl/>
          <w:lang w:val="ru-RU"/>
        </w:rPr>
        <w:t xml:space="preserve"> ושאר מאפייניה</w:t>
      </w:r>
      <w:r w:rsidR="00D21A85" w:rsidRPr="000F427F">
        <w:rPr>
          <w:rFonts w:eastAsia="Times New Roman" w:cs="David" w:hint="eastAsia"/>
          <w:color w:val="000000"/>
          <w:sz w:val="24"/>
          <w:szCs w:val="24"/>
          <w:rtl/>
          <w:lang w:val="ru-RU"/>
        </w:rPr>
        <w:t>ם</w:t>
      </w:r>
      <w:r w:rsidR="00D21A85">
        <w:rPr>
          <w:rFonts w:eastAsia="Times New Roman" w:cs="David" w:hint="cs"/>
          <w:color w:val="000000"/>
          <w:sz w:val="24"/>
          <w:szCs w:val="24"/>
          <w:rtl/>
          <w:lang w:val="ru-RU"/>
        </w:rPr>
        <w:t xml:space="preserve"> זהים. הדבר מצביע על אפליה לרעת עולי בריה"מ לשעבר שאינה מוסברת ע"י איכות ההשכלה.</w:t>
      </w:r>
      <w:r w:rsidR="0006253D">
        <w:rPr>
          <w:rFonts w:eastAsia="Times New Roman" w:cs="David" w:hint="cs"/>
          <w:color w:val="000000"/>
          <w:sz w:val="24"/>
          <w:szCs w:val="24"/>
          <w:rtl/>
          <w:lang w:val="ru-RU"/>
        </w:rPr>
        <w:t xml:space="preserve"> </w:t>
      </w:r>
    </w:p>
    <w:p w14:paraId="2D636720" w14:textId="77777777" w:rsidR="0006253D" w:rsidRDefault="0006253D" w:rsidP="0006253D">
      <w:pPr>
        <w:rPr>
          <w:rFonts w:eastAsia="Times New Roman" w:cs="David"/>
          <w:color w:val="000000"/>
          <w:sz w:val="24"/>
          <w:szCs w:val="24"/>
          <w:rtl/>
          <w:lang w:val="ru-RU"/>
        </w:rPr>
      </w:pPr>
      <w:r>
        <w:rPr>
          <w:rFonts w:eastAsia="Times New Roman" w:cs="David" w:hint="cs"/>
          <w:color w:val="000000"/>
          <w:sz w:val="24"/>
          <w:szCs w:val="24"/>
          <w:rtl/>
          <w:lang w:val="ru-RU"/>
        </w:rPr>
        <w:t>כיוון למחקר אמפירי שניתן לעשות בהמשך הינו איסוף קבוצת ניסוי שבנויה מעולים חדשים מיבשות שונות, בכל רמות ההשכלה, שהשכלתם האחרונה נרכשה בחו"ל או בארץ ובמגוון רחב של תחומי עיסוק. לאחר מכן חלוקתם לתתי קבוצות ניסוי</w:t>
      </w:r>
      <w:r w:rsidR="00275FEA">
        <w:rPr>
          <w:rFonts w:eastAsia="Times New Roman" w:cs="David" w:hint="cs"/>
          <w:color w:val="000000"/>
          <w:sz w:val="24"/>
          <w:szCs w:val="24"/>
          <w:rtl/>
          <w:lang w:val="ru-RU"/>
        </w:rPr>
        <w:t xml:space="preserve"> (בהתאם למאפייניהם)</w:t>
      </w:r>
      <w:r>
        <w:rPr>
          <w:rFonts w:eastAsia="Times New Roman" w:cs="David" w:hint="cs"/>
          <w:color w:val="000000"/>
          <w:sz w:val="24"/>
          <w:szCs w:val="24"/>
          <w:rtl/>
          <w:lang w:val="ru-RU"/>
        </w:rPr>
        <w:t xml:space="preserve"> וקבוצות בקרה כאשר כל קבוצת ניסוי תקבל סוג אחר של ליווי בעת העלייה לארץ</w:t>
      </w:r>
      <w:r w:rsidR="00275FEA">
        <w:rPr>
          <w:rFonts w:eastAsia="Times New Roman" w:cs="David" w:hint="cs"/>
          <w:color w:val="000000"/>
          <w:sz w:val="24"/>
          <w:szCs w:val="24"/>
          <w:rtl/>
          <w:lang w:val="ru-RU"/>
        </w:rPr>
        <w:t xml:space="preserve"> וקבוצת הבקרה המקבילה לא</w:t>
      </w:r>
      <w:r>
        <w:rPr>
          <w:rFonts w:eastAsia="Times New Roman" w:cs="David" w:hint="cs"/>
          <w:color w:val="000000"/>
          <w:sz w:val="24"/>
          <w:szCs w:val="24"/>
          <w:rtl/>
          <w:lang w:val="ru-RU"/>
        </w:rPr>
        <w:t xml:space="preserve">. סוג הליווי שכל קבוצת ניסוי תקבל יכול להיבחר ע"י התאמת הצרכים המיוחדים שעשויים לסייע לאותה הקבוצה, בין השאר בעזרת חלק מהממצאים שנאספו במחקר זה. </w:t>
      </w:r>
      <w:r w:rsidR="00275FEA">
        <w:rPr>
          <w:rFonts w:eastAsia="Times New Roman" w:cs="David" w:hint="cs"/>
          <w:color w:val="000000"/>
          <w:sz w:val="24"/>
          <w:szCs w:val="24"/>
          <w:rtl/>
          <w:lang w:val="ru-RU"/>
        </w:rPr>
        <w:t xml:space="preserve">לבסוף, לאחר תקופת זמן יהיה ניתן לבחון את ההבדלים בהשתלבות בשוק העבודה בין קבוצת הניסוי וקבוצת הבקרה המקבילה לה ולהסיק על סיבתיות. </w:t>
      </w:r>
    </w:p>
    <w:p w14:paraId="59780047" w14:textId="77777777" w:rsidR="00D21A85" w:rsidRDefault="00D21A85" w:rsidP="00D21A85">
      <w:pPr>
        <w:rPr>
          <w:rFonts w:eastAsia="Times New Roman" w:cs="David"/>
          <w:color w:val="000000"/>
          <w:sz w:val="24"/>
          <w:szCs w:val="24"/>
          <w:rtl/>
          <w:lang w:val="ru-RU"/>
        </w:rPr>
      </w:pPr>
    </w:p>
    <w:p w14:paraId="6BAF92D6" w14:textId="77777777" w:rsidR="00D21A85" w:rsidRPr="001E0919" w:rsidRDefault="00D21A85" w:rsidP="00D21A85">
      <w:pPr>
        <w:rPr>
          <w:rFonts w:eastAsia="Times New Roman" w:cs="David"/>
          <w:color w:val="000000"/>
          <w:sz w:val="24"/>
          <w:szCs w:val="24"/>
          <w:lang w:val="ru-RU"/>
        </w:rPr>
        <w:sectPr w:rsidR="00D21A85" w:rsidRPr="001E0919" w:rsidSect="00C5525F">
          <w:pgSz w:w="11906" w:h="16838"/>
          <w:pgMar w:top="1440" w:right="1440" w:bottom="1440" w:left="1440" w:header="0" w:footer="708" w:gutter="0"/>
          <w:cols w:space="720"/>
          <w:formProt w:val="0"/>
          <w:bidi/>
          <w:docGrid w:linePitch="360" w:charSpace="4096"/>
        </w:sectPr>
      </w:pPr>
    </w:p>
    <w:p w14:paraId="49A0FCED" w14:textId="77777777" w:rsidR="00137A45" w:rsidRPr="006B36C7" w:rsidRDefault="006B36C7">
      <w:pPr>
        <w:spacing w:line="360" w:lineRule="auto"/>
        <w:rPr>
          <w:rFonts w:ascii="David" w:hAnsi="David" w:cs="David"/>
          <w:b/>
          <w:bCs/>
          <w:sz w:val="28"/>
          <w:szCs w:val="28"/>
          <w:rtl/>
          <w:lang w:val="ru-RU"/>
        </w:rPr>
      </w:pPr>
      <w:r w:rsidRPr="006B36C7">
        <w:rPr>
          <w:rFonts w:ascii="David" w:hAnsi="David" w:cs="David"/>
          <w:b/>
          <w:bCs/>
          <w:sz w:val="28"/>
          <w:szCs w:val="28"/>
          <w:rtl/>
          <w:lang w:val="ru-RU"/>
        </w:rPr>
        <w:lastRenderedPageBreak/>
        <w:t>ביבליוגרפיה</w:t>
      </w:r>
    </w:p>
    <w:p w14:paraId="4013DA34" w14:textId="77777777" w:rsidR="00BB5F81" w:rsidRPr="006B36C7" w:rsidRDefault="006B36C7">
      <w:pPr>
        <w:spacing w:line="360" w:lineRule="auto"/>
        <w:rPr>
          <w:rFonts w:ascii="David" w:hAnsi="David" w:cs="David"/>
          <w:b/>
          <w:bCs/>
          <w:sz w:val="24"/>
          <w:szCs w:val="24"/>
          <w:rtl/>
          <w:lang w:val="ru-RU"/>
        </w:rPr>
      </w:pPr>
      <w:r w:rsidRPr="006B36C7">
        <w:rPr>
          <w:rFonts w:ascii="David" w:hAnsi="David" w:cs="David"/>
          <w:b/>
          <w:bCs/>
          <w:sz w:val="24"/>
          <w:szCs w:val="24"/>
          <w:rtl/>
          <w:lang w:val="ru-RU"/>
        </w:rPr>
        <w:t>ביב</w:t>
      </w:r>
      <w:r w:rsidR="00EE13AC" w:rsidRPr="006B36C7">
        <w:rPr>
          <w:rFonts w:ascii="David" w:hAnsi="David" w:cs="David"/>
          <w:b/>
          <w:bCs/>
          <w:sz w:val="24"/>
          <w:szCs w:val="24"/>
          <w:rtl/>
          <w:lang w:val="ru-RU"/>
        </w:rPr>
        <w:t>ליוגרפיה בע</w:t>
      </w:r>
      <w:r w:rsidR="00BB5F81" w:rsidRPr="006B36C7">
        <w:rPr>
          <w:rFonts w:ascii="David" w:hAnsi="David" w:cs="David"/>
          <w:b/>
          <w:bCs/>
          <w:sz w:val="24"/>
          <w:szCs w:val="24"/>
          <w:rtl/>
          <w:lang w:val="ru-RU"/>
        </w:rPr>
        <w:t xml:space="preserve">ברית: </w:t>
      </w:r>
    </w:p>
    <w:p w14:paraId="54A6C904" w14:textId="77777777" w:rsidR="00BB5F81" w:rsidRPr="006B36C7" w:rsidRDefault="00BB5F81" w:rsidP="006B36C7">
      <w:pPr>
        <w:rPr>
          <w:rFonts w:ascii="David" w:hAnsi="David" w:cs="David"/>
          <w:b/>
          <w:bCs/>
          <w:sz w:val="24"/>
          <w:szCs w:val="24"/>
          <w:rtl/>
        </w:rPr>
      </w:pPr>
      <w:r w:rsidRPr="006B36C7">
        <w:rPr>
          <w:rFonts w:ascii="David" w:hAnsi="David" w:cs="David"/>
          <w:sz w:val="24"/>
          <w:szCs w:val="24"/>
          <w:rtl/>
        </w:rPr>
        <w:t>הלשכה המרכזית לסטטיסטיקה</w:t>
      </w:r>
      <w:r w:rsidR="006B36C7">
        <w:rPr>
          <w:rFonts w:ascii="David" w:hAnsi="David" w:cs="David" w:hint="cs"/>
          <w:sz w:val="24"/>
          <w:szCs w:val="24"/>
          <w:rtl/>
        </w:rPr>
        <w:t xml:space="preserve"> (2017)</w:t>
      </w:r>
      <w:r w:rsidRPr="006B36C7">
        <w:rPr>
          <w:rFonts w:ascii="David" w:hAnsi="David" w:cs="David"/>
          <w:sz w:val="24"/>
          <w:szCs w:val="24"/>
          <w:rtl/>
        </w:rPr>
        <w:t xml:space="preserve">, נתונים שנתיים - מתוך הודעות לתקשורת "העלייה לישראל </w:t>
      </w:r>
      <w:r w:rsidRPr="006B36C7">
        <w:rPr>
          <w:rFonts w:ascii="David" w:hAnsi="David" w:cs="David"/>
          <w:sz w:val="24"/>
          <w:szCs w:val="24"/>
        </w:rPr>
        <w:t>2017</w:t>
      </w:r>
      <w:r w:rsidRPr="006B36C7">
        <w:rPr>
          <w:rFonts w:ascii="David" w:hAnsi="David" w:cs="David"/>
          <w:sz w:val="24"/>
          <w:szCs w:val="24"/>
          <w:rtl/>
        </w:rPr>
        <w:t xml:space="preserve">" . זמין באתר: </w:t>
      </w:r>
      <w:hyperlink r:id="rId15">
        <w:r w:rsidRPr="006B36C7">
          <w:rPr>
            <w:rStyle w:val="InternetLink"/>
            <w:rFonts w:ascii="David" w:hAnsi="David" w:cs="David"/>
            <w:sz w:val="24"/>
            <w:szCs w:val="24"/>
          </w:rPr>
          <w:t>https://www.cbs.gov.il/he/mediarelease/pages/2018</w:t>
        </w:r>
        <w:r w:rsidRPr="006B36C7">
          <w:rPr>
            <w:rStyle w:val="InternetLink"/>
            <w:rFonts w:ascii="David" w:hAnsi="David" w:cs="David"/>
            <w:sz w:val="24"/>
            <w:szCs w:val="24"/>
            <w:rtl/>
          </w:rPr>
          <w:t>/העלייה-לישראל-</w:t>
        </w:r>
        <w:r w:rsidRPr="006B36C7">
          <w:rPr>
            <w:rStyle w:val="InternetLink"/>
            <w:rFonts w:ascii="David" w:hAnsi="David" w:cs="David"/>
            <w:sz w:val="24"/>
            <w:szCs w:val="24"/>
          </w:rPr>
          <w:t>2017</w:t>
        </w:r>
        <w:r w:rsidRPr="006B36C7">
          <w:rPr>
            <w:rStyle w:val="InternetLink"/>
            <w:rFonts w:ascii="David" w:hAnsi="David" w:cs="David"/>
            <w:sz w:val="24"/>
            <w:szCs w:val="24"/>
            <w:rtl/>
          </w:rPr>
          <w:t>.</w:t>
        </w:r>
        <w:r w:rsidRPr="006B36C7">
          <w:rPr>
            <w:rStyle w:val="InternetLink"/>
            <w:rFonts w:ascii="David" w:hAnsi="David" w:cs="David"/>
            <w:sz w:val="24"/>
            <w:szCs w:val="24"/>
          </w:rPr>
          <w:t>aspx</w:t>
        </w:r>
      </w:hyperlink>
      <w:r w:rsidRPr="006B36C7">
        <w:rPr>
          <w:rFonts w:ascii="David" w:hAnsi="David" w:cs="David"/>
          <w:b/>
          <w:bCs/>
          <w:sz w:val="24"/>
          <w:szCs w:val="24"/>
          <w:rtl/>
        </w:rPr>
        <w:t>.</w:t>
      </w:r>
    </w:p>
    <w:p w14:paraId="1D7A8D46" w14:textId="77777777" w:rsidR="00BB5F81" w:rsidRPr="006B36C7" w:rsidRDefault="00EE13AC" w:rsidP="006B36C7">
      <w:pPr>
        <w:rPr>
          <w:rFonts w:ascii="David" w:hAnsi="David" w:cs="David"/>
          <w:b/>
          <w:bCs/>
          <w:sz w:val="24"/>
          <w:szCs w:val="24"/>
          <w:rtl/>
        </w:rPr>
      </w:pPr>
      <w:r w:rsidRPr="006B36C7">
        <w:rPr>
          <w:rFonts w:ascii="David" w:hAnsi="David" w:cs="David"/>
          <w:sz w:val="24"/>
          <w:szCs w:val="24"/>
          <w:rtl/>
        </w:rPr>
        <w:t>ליסק, משה</w:t>
      </w:r>
      <w:r w:rsidR="00BB5F81" w:rsidRPr="006B36C7">
        <w:rPr>
          <w:rFonts w:ascii="David" w:hAnsi="David" w:cs="David"/>
          <w:sz w:val="24"/>
          <w:szCs w:val="24"/>
          <w:rtl/>
        </w:rPr>
        <w:t xml:space="preserve"> (</w:t>
      </w:r>
      <w:r w:rsidR="00BB5F81" w:rsidRPr="006B36C7">
        <w:rPr>
          <w:rFonts w:ascii="David" w:hAnsi="David" w:cs="David"/>
          <w:sz w:val="24"/>
          <w:szCs w:val="24"/>
        </w:rPr>
        <w:t>1999</w:t>
      </w:r>
      <w:r w:rsidR="006B36C7">
        <w:rPr>
          <w:rFonts w:ascii="David" w:hAnsi="David" w:cs="David"/>
          <w:sz w:val="24"/>
          <w:szCs w:val="24"/>
          <w:rtl/>
        </w:rPr>
        <w:t xml:space="preserve">).ספרו </w:t>
      </w:r>
      <w:r w:rsidR="00BB5F81" w:rsidRPr="006B36C7">
        <w:rPr>
          <w:rFonts w:ascii="David" w:hAnsi="David" w:cs="David"/>
          <w:sz w:val="24"/>
          <w:szCs w:val="24"/>
          <w:rtl/>
        </w:rPr>
        <w:t>"העלייה הגדולה בשנות החמישים: כישלונו של כור ההיתוך". מוסד ביאליק, ירושלים.</w:t>
      </w:r>
    </w:p>
    <w:p w14:paraId="018A82B6" w14:textId="77777777" w:rsidR="00BB5F81" w:rsidRDefault="00EE13AC" w:rsidP="006B36C7">
      <w:pPr>
        <w:pStyle w:val="FootnoteText"/>
        <w:spacing w:line="480" w:lineRule="auto"/>
        <w:rPr>
          <w:rFonts w:ascii="David" w:hAnsi="David" w:cs="David"/>
          <w:sz w:val="24"/>
          <w:szCs w:val="24"/>
          <w:rtl/>
        </w:rPr>
      </w:pPr>
      <w:r w:rsidRPr="006B36C7">
        <w:rPr>
          <w:rFonts w:ascii="David" w:hAnsi="David" w:cs="David"/>
          <w:sz w:val="24"/>
          <w:szCs w:val="24"/>
          <w:rtl/>
        </w:rPr>
        <w:t>דהן, מומי</w:t>
      </w:r>
      <w:r w:rsidR="00BB5F81" w:rsidRPr="006B36C7">
        <w:rPr>
          <w:rFonts w:ascii="David" w:hAnsi="David" w:cs="David"/>
          <w:sz w:val="24"/>
          <w:szCs w:val="24"/>
          <w:rtl/>
        </w:rPr>
        <w:t xml:space="preserve"> (</w:t>
      </w:r>
      <w:r w:rsidR="00BB5F81" w:rsidRPr="006B36C7">
        <w:rPr>
          <w:rFonts w:ascii="David" w:hAnsi="David" w:cs="David"/>
          <w:sz w:val="24"/>
          <w:szCs w:val="24"/>
        </w:rPr>
        <w:t>2013</w:t>
      </w:r>
      <w:r w:rsidR="00BB5F81" w:rsidRPr="006B36C7">
        <w:rPr>
          <w:rFonts w:ascii="David" w:hAnsi="David" w:cs="David"/>
          <w:sz w:val="24"/>
          <w:szCs w:val="24"/>
          <w:rtl/>
        </w:rPr>
        <w:t>). האם כור ההיתוך הצליח בשדה הכלכלי?, בית הספר למדיניות ציבורית, האוניברסיטה העברית והמכון הישראלי לדמוקרטיה.</w:t>
      </w:r>
    </w:p>
    <w:p w14:paraId="39C53026" w14:textId="77777777" w:rsidR="006B36C7" w:rsidRPr="006B36C7" w:rsidRDefault="006B36C7" w:rsidP="00BB5F81">
      <w:pPr>
        <w:pStyle w:val="FootnoteText"/>
        <w:rPr>
          <w:rFonts w:ascii="David" w:hAnsi="David" w:cs="David"/>
          <w:sz w:val="24"/>
          <w:szCs w:val="24"/>
          <w:rtl/>
        </w:rPr>
      </w:pPr>
    </w:p>
    <w:p w14:paraId="5CD4E5D7" w14:textId="77777777" w:rsidR="006B36C7" w:rsidRPr="006B36C7" w:rsidRDefault="006B36C7" w:rsidP="00BB5F81">
      <w:pPr>
        <w:pStyle w:val="FootnoteText"/>
        <w:rPr>
          <w:rFonts w:ascii="David" w:hAnsi="David" w:cs="David"/>
          <w:sz w:val="24"/>
          <w:szCs w:val="24"/>
          <w:rtl/>
        </w:rPr>
      </w:pPr>
    </w:p>
    <w:p w14:paraId="6E824BB5" w14:textId="77777777" w:rsidR="00BB5F81" w:rsidRPr="006B36C7" w:rsidRDefault="006B36C7" w:rsidP="006B36C7">
      <w:pPr>
        <w:pStyle w:val="FootnoteText"/>
        <w:rPr>
          <w:rFonts w:ascii="David" w:hAnsi="David" w:cs="David"/>
          <w:b/>
          <w:bCs/>
          <w:sz w:val="24"/>
          <w:szCs w:val="24"/>
          <w:rtl/>
        </w:rPr>
      </w:pPr>
      <w:r w:rsidRPr="006B36C7">
        <w:rPr>
          <w:rFonts w:ascii="David" w:hAnsi="David" w:cs="David"/>
          <w:b/>
          <w:bCs/>
          <w:sz w:val="24"/>
          <w:szCs w:val="24"/>
          <w:rtl/>
        </w:rPr>
        <w:t>ביבליוגרפיה באנגלית:</w:t>
      </w:r>
    </w:p>
    <w:p w14:paraId="179F6075" w14:textId="77777777" w:rsidR="00BB5F81" w:rsidRPr="006B36C7" w:rsidRDefault="00BB5F81" w:rsidP="00BB5F81">
      <w:pPr>
        <w:pStyle w:val="FootnoteText"/>
        <w:rPr>
          <w:rFonts w:ascii="David" w:hAnsi="David" w:cs="David"/>
          <w:sz w:val="24"/>
          <w:szCs w:val="24"/>
          <w:rtl/>
        </w:rPr>
      </w:pPr>
    </w:p>
    <w:p w14:paraId="58442C2A" w14:textId="77777777" w:rsidR="006B36C7" w:rsidRDefault="00EE13AC" w:rsidP="006B36C7">
      <w:pPr>
        <w:pStyle w:val="FootnoteText"/>
        <w:bidi w:val="0"/>
        <w:spacing w:line="480" w:lineRule="auto"/>
        <w:rPr>
          <w:rFonts w:cs="David"/>
          <w:sz w:val="24"/>
          <w:szCs w:val="24"/>
          <w:lang w:val="ru-RU"/>
        </w:rPr>
      </w:pPr>
      <w:r w:rsidRPr="006B36C7">
        <w:rPr>
          <w:rFonts w:ascii="David" w:hAnsi="David" w:cs="David"/>
          <w:sz w:val="24"/>
          <w:szCs w:val="24"/>
        </w:rPr>
        <w:t xml:space="preserve">Stier, </w:t>
      </w:r>
      <w:r w:rsidR="000A0C43" w:rsidRPr="006B36C7">
        <w:rPr>
          <w:rFonts w:ascii="David" w:hAnsi="David" w:cs="David"/>
          <w:sz w:val="24"/>
          <w:szCs w:val="24"/>
        </w:rPr>
        <w:t>Haya and Varda Levanon (2003). Finding</w:t>
      </w:r>
      <w:r w:rsidR="000A0C43" w:rsidRPr="006B36C7">
        <w:rPr>
          <w:rFonts w:ascii="David" w:hAnsi="David" w:cs="David"/>
          <w:sz w:val="24"/>
          <w:szCs w:val="24"/>
          <w:lang w:val="ru-RU"/>
        </w:rPr>
        <w:t xml:space="preserve"> </w:t>
      </w:r>
      <w:r w:rsidR="000A0C43" w:rsidRPr="006B36C7">
        <w:rPr>
          <w:rFonts w:ascii="David" w:hAnsi="David" w:cs="David"/>
          <w:sz w:val="24"/>
          <w:szCs w:val="24"/>
        </w:rPr>
        <w:t>an</w:t>
      </w:r>
      <w:r w:rsidR="000A0C43" w:rsidRPr="006B36C7">
        <w:rPr>
          <w:rFonts w:ascii="David" w:hAnsi="David" w:cs="David"/>
          <w:sz w:val="24"/>
          <w:szCs w:val="24"/>
          <w:lang w:val="ru-RU"/>
        </w:rPr>
        <w:t xml:space="preserve"> </w:t>
      </w:r>
      <w:r w:rsidR="000A0C43" w:rsidRPr="006B36C7">
        <w:rPr>
          <w:rFonts w:ascii="David" w:hAnsi="David" w:cs="David"/>
          <w:sz w:val="24"/>
          <w:szCs w:val="24"/>
        </w:rPr>
        <w:t>Adequate</w:t>
      </w:r>
      <w:r w:rsidR="000A0C43" w:rsidRPr="006B36C7">
        <w:rPr>
          <w:rFonts w:ascii="David" w:hAnsi="David" w:cs="David"/>
          <w:sz w:val="24"/>
          <w:szCs w:val="24"/>
          <w:lang w:val="ru-RU"/>
        </w:rPr>
        <w:t xml:space="preserve"> </w:t>
      </w:r>
      <w:r w:rsidR="000A0C43" w:rsidRPr="006B36C7">
        <w:rPr>
          <w:rFonts w:ascii="David" w:hAnsi="David" w:cs="David"/>
          <w:sz w:val="24"/>
          <w:szCs w:val="24"/>
        </w:rPr>
        <w:t>Job</w:t>
      </w:r>
      <w:r w:rsidR="000A0C43" w:rsidRPr="006B36C7">
        <w:rPr>
          <w:rFonts w:ascii="David" w:hAnsi="David" w:cs="David"/>
          <w:sz w:val="24"/>
          <w:szCs w:val="24"/>
          <w:lang w:val="ru-RU"/>
        </w:rPr>
        <w:t xml:space="preserve">: </w:t>
      </w:r>
      <w:r w:rsidR="000A0C43" w:rsidRPr="006B36C7">
        <w:rPr>
          <w:rFonts w:ascii="David" w:hAnsi="David" w:cs="David"/>
          <w:sz w:val="24"/>
          <w:szCs w:val="24"/>
        </w:rPr>
        <w:t>Employment</w:t>
      </w:r>
      <w:r w:rsidR="000A0C43" w:rsidRPr="006B36C7">
        <w:rPr>
          <w:rFonts w:ascii="David" w:hAnsi="David" w:cs="David"/>
          <w:sz w:val="24"/>
          <w:szCs w:val="24"/>
          <w:lang w:val="ru-RU"/>
        </w:rPr>
        <w:t xml:space="preserve"> </w:t>
      </w:r>
      <w:r w:rsidR="000A0C43" w:rsidRPr="006B36C7">
        <w:rPr>
          <w:rFonts w:ascii="David" w:hAnsi="David" w:cs="David"/>
          <w:sz w:val="24"/>
          <w:szCs w:val="24"/>
        </w:rPr>
        <w:t>and</w:t>
      </w:r>
      <w:r w:rsidR="000A0C43" w:rsidRPr="006B36C7">
        <w:rPr>
          <w:rFonts w:ascii="David" w:hAnsi="David" w:cs="David"/>
          <w:sz w:val="24"/>
          <w:szCs w:val="24"/>
          <w:lang w:val="ru-RU"/>
        </w:rPr>
        <w:t xml:space="preserve"> </w:t>
      </w:r>
      <w:r w:rsidR="000A0C43" w:rsidRPr="006B36C7">
        <w:rPr>
          <w:rFonts w:ascii="David" w:hAnsi="David" w:cs="David"/>
          <w:sz w:val="24"/>
          <w:szCs w:val="24"/>
        </w:rPr>
        <w:t>Income</w:t>
      </w:r>
      <w:r w:rsidR="000A0C43" w:rsidRPr="006B36C7">
        <w:rPr>
          <w:rFonts w:ascii="David" w:hAnsi="David" w:cs="David"/>
          <w:sz w:val="24"/>
          <w:szCs w:val="24"/>
          <w:lang w:val="ru-RU"/>
        </w:rPr>
        <w:t xml:space="preserve"> </w:t>
      </w:r>
      <w:r w:rsidR="000A0C43" w:rsidRPr="006B36C7">
        <w:rPr>
          <w:rFonts w:ascii="David" w:hAnsi="David" w:cs="David"/>
          <w:sz w:val="24"/>
          <w:szCs w:val="24"/>
        </w:rPr>
        <w:t>of</w:t>
      </w:r>
      <w:r w:rsidR="000A0C43" w:rsidRPr="006B36C7">
        <w:rPr>
          <w:rFonts w:ascii="David" w:hAnsi="David" w:cs="David"/>
          <w:sz w:val="24"/>
          <w:szCs w:val="24"/>
          <w:lang w:val="ru-RU"/>
        </w:rPr>
        <w:t xml:space="preserve"> </w:t>
      </w:r>
      <w:r w:rsidR="000A0C43" w:rsidRPr="006B36C7">
        <w:rPr>
          <w:rFonts w:ascii="David" w:hAnsi="David" w:cs="David"/>
          <w:sz w:val="24"/>
          <w:szCs w:val="24"/>
          <w:lang w:val="ru-RU"/>
        </w:rPr>
        <w:tab/>
      </w:r>
      <w:r w:rsidR="000A0C43" w:rsidRPr="006B36C7">
        <w:rPr>
          <w:rFonts w:ascii="David" w:hAnsi="David" w:cs="David"/>
          <w:sz w:val="24"/>
          <w:szCs w:val="24"/>
        </w:rPr>
        <w:t>Recent</w:t>
      </w:r>
      <w:r w:rsidR="000A0C43" w:rsidRPr="006B36C7">
        <w:rPr>
          <w:rFonts w:ascii="David" w:hAnsi="David" w:cs="David"/>
          <w:sz w:val="24"/>
          <w:szCs w:val="24"/>
          <w:lang w:val="ru-RU"/>
        </w:rPr>
        <w:t xml:space="preserve"> </w:t>
      </w:r>
      <w:r w:rsidR="000A0C43" w:rsidRPr="006B36C7">
        <w:rPr>
          <w:rFonts w:ascii="David" w:hAnsi="David" w:cs="David"/>
          <w:sz w:val="24"/>
          <w:szCs w:val="24"/>
        </w:rPr>
        <w:t>Immigrants</w:t>
      </w:r>
      <w:r w:rsidR="000A0C43" w:rsidRPr="006B36C7">
        <w:rPr>
          <w:rFonts w:ascii="David" w:hAnsi="David" w:cs="David"/>
          <w:sz w:val="24"/>
          <w:szCs w:val="24"/>
          <w:lang w:val="ru-RU"/>
        </w:rPr>
        <w:t xml:space="preserve"> </w:t>
      </w:r>
      <w:r w:rsidR="000A0C43" w:rsidRPr="006B36C7">
        <w:rPr>
          <w:rFonts w:ascii="David" w:hAnsi="David" w:cs="David"/>
          <w:sz w:val="24"/>
          <w:szCs w:val="24"/>
        </w:rPr>
        <w:t>to</w:t>
      </w:r>
      <w:r w:rsidR="000A0C43" w:rsidRPr="006B36C7">
        <w:rPr>
          <w:rFonts w:ascii="David" w:hAnsi="David" w:cs="David"/>
          <w:sz w:val="24"/>
          <w:szCs w:val="24"/>
          <w:lang w:val="ru-RU"/>
        </w:rPr>
        <w:t xml:space="preserve"> </w:t>
      </w:r>
      <w:r w:rsidR="000A0C43" w:rsidRPr="006B36C7">
        <w:rPr>
          <w:rFonts w:ascii="David" w:hAnsi="David" w:cs="David"/>
          <w:sz w:val="24"/>
          <w:szCs w:val="24"/>
        </w:rPr>
        <w:t>Israel</w:t>
      </w:r>
      <w:r w:rsidR="000A0C43" w:rsidRPr="006B36C7">
        <w:rPr>
          <w:rFonts w:ascii="David" w:hAnsi="David" w:cs="David"/>
          <w:sz w:val="24"/>
          <w:szCs w:val="24"/>
          <w:lang w:val="ru-RU"/>
        </w:rPr>
        <w:t xml:space="preserve">. </w:t>
      </w:r>
      <w:r w:rsidR="000A0C43" w:rsidRPr="006B36C7">
        <w:rPr>
          <w:rFonts w:ascii="David" w:hAnsi="David" w:cs="David"/>
          <w:sz w:val="24"/>
          <w:szCs w:val="24"/>
        </w:rPr>
        <w:t>International</w:t>
      </w:r>
      <w:r w:rsidR="000A0C43" w:rsidRPr="006B36C7">
        <w:rPr>
          <w:rFonts w:ascii="David" w:hAnsi="David" w:cs="David"/>
          <w:sz w:val="24"/>
          <w:szCs w:val="24"/>
          <w:lang w:val="ru-RU"/>
        </w:rPr>
        <w:t xml:space="preserve"> </w:t>
      </w:r>
      <w:r w:rsidR="000A0C43" w:rsidRPr="006B36C7">
        <w:rPr>
          <w:rFonts w:ascii="David" w:hAnsi="David" w:cs="David"/>
          <w:sz w:val="24"/>
          <w:szCs w:val="24"/>
        </w:rPr>
        <w:t>Migration</w:t>
      </w:r>
      <w:r w:rsidR="000A0C43" w:rsidRPr="006B36C7">
        <w:rPr>
          <w:rFonts w:ascii="David" w:hAnsi="David" w:cs="David"/>
          <w:sz w:val="24"/>
          <w:szCs w:val="24"/>
          <w:lang w:val="ru-RU"/>
        </w:rPr>
        <w:t xml:space="preserve"> </w:t>
      </w:r>
      <w:r w:rsidR="000A0C43" w:rsidRPr="006B36C7">
        <w:rPr>
          <w:rFonts w:ascii="David" w:hAnsi="David" w:cs="David"/>
          <w:sz w:val="24"/>
          <w:szCs w:val="24"/>
        </w:rPr>
        <w:t>Vol</w:t>
      </w:r>
      <w:r w:rsidR="000A0C43" w:rsidRPr="006B36C7">
        <w:rPr>
          <w:rFonts w:ascii="David" w:hAnsi="David" w:cs="David"/>
          <w:sz w:val="24"/>
          <w:szCs w:val="24"/>
          <w:lang w:val="ru-RU"/>
        </w:rPr>
        <w:t>. 41.</w:t>
      </w:r>
    </w:p>
    <w:p w14:paraId="4A5F21EC" w14:textId="77777777" w:rsidR="006B36C7" w:rsidRPr="000F427F" w:rsidRDefault="000A0C43" w:rsidP="006B36C7">
      <w:pPr>
        <w:pStyle w:val="FootnoteText"/>
        <w:bidi w:val="0"/>
        <w:spacing w:line="480" w:lineRule="auto"/>
        <w:rPr>
          <w:rFonts w:cs="David"/>
          <w:sz w:val="24"/>
          <w:szCs w:val="24"/>
        </w:rPr>
      </w:pPr>
      <w:r w:rsidRPr="006B36C7">
        <w:rPr>
          <w:rFonts w:ascii="David" w:hAnsi="David" w:cs="David"/>
          <w:sz w:val="24"/>
          <w:szCs w:val="24"/>
        </w:rPr>
        <w:t xml:space="preserve">LUCAS, Jr </w:t>
      </w:r>
      <w:r w:rsidR="00EE13AC" w:rsidRPr="006B36C7">
        <w:rPr>
          <w:rFonts w:ascii="David" w:hAnsi="David" w:cs="David"/>
          <w:sz w:val="24"/>
          <w:szCs w:val="24"/>
        </w:rPr>
        <w:t xml:space="preserve">and Robert E. </w:t>
      </w:r>
      <w:r w:rsidRPr="006B36C7">
        <w:rPr>
          <w:rFonts w:ascii="David" w:hAnsi="David" w:cs="David"/>
          <w:sz w:val="24"/>
          <w:szCs w:val="24"/>
        </w:rPr>
        <w:t>(1988). ON THE MECHANICS OF ECONOMIC</w:t>
      </w:r>
      <w:r w:rsidR="006B36C7">
        <w:rPr>
          <w:rFonts w:ascii="David" w:hAnsi="David" w:cs="David"/>
          <w:sz w:val="24"/>
          <w:szCs w:val="24"/>
        </w:rPr>
        <w:t>.</w:t>
      </w:r>
      <w:r w:rsidRPr="006B36C7">
        <w:rPr>
          <w:rFonts w:ascii="David" w:hAnsi="David" w:cs="David"/>
          <w:sz w:val="24"/>
          <w:szCs w:val="24"/>
        </w:rPr>
        <w:t xml:space="preserve"> </w:t>
      </w:r>
      <w:r w:rsidR="006B36C7">
        <w:rPr>
          <w:rFonts w:ascii="David" w:hAnsi="David" w:cs="David"/>
          <w:sz w:val="24"/>
          <w:szCs w:val="24"/>
        </w:rPr>
        <w:t xml:space="preserve">                                                           </w:t>
      </w:r>
      <w:r w:rsidR="006B36C7" w:rsidRPr="006B36C7">
        <w:rPr>
          <w:rFonts w:ascii="David" w:hAnsi="David" w:cs="David"/>
          <w:sz w:val="24"/>
          <w:szCs w:val="24"/>
        </w:rPr>
        <w:t>.</w:t>
      </w:r>
      <w:r w:rsidR="006B36C7">
        <w:rPr>
          <w:rFonts w:ascii="David" w:hAnsi="David" w:cs="David"/>
          <w:sz w:val="24"/>
          <w:szCs w:val="24"/>
        </w:rPr>
        <w:t xml:space="preserve">            </w:t>
      </w:r>
      <w:r w:rsidR="006B36C7" w:rsidRPr="006B36C7">
        <w:rPr>
          <w:rFonts w:ascii="David" w:hAnsi="David" w:cs="David"/>
          <w:sz w:val="24"/>
          <w:szCs w:val="24"/>
        </w:rPr>
        <w:t xml:space="preserve">DEVELOPMENT Journal of  </w:t>
      </w:r>
      <w:r w:rsidRPr="006B36C7">
        <w:rPr>
          <w:rFonts w:ascii="David" w:hAnsi="David" w:cs="David"/>
          <w:sz w:val="24"/>
          <w:szCs w:val="24"/>
        </w:rPr>
        <w:t>Monetary Economics 22.</w:t>
      </w:r>
      <w:r w:rsidRPr="006B36C7">
        <w:rPr>
          <w:rFonts w:ascii="David" w:hAnsi="David" w:cs="David"/>
          <w:sz w:val="24"/>
          <w:szCs w:val="24"/>
        </w:rPr>
        <w:tab/>
      </w:r>
    </w:p>
    <w:p w14:paraId="3EA52C55" w14:textId="77777777" w:rsidR="006B36C7" w:rsidRDefault="000A0C43" w:rsidP="006B36C7">
      <w:pPr>
        <w:pStyle w:val="FootnoteText"/>
        <w:bidi w:val="0"/>
        <w:spacing w:line="480" w:lineRule="auto"/>
        <w:rPr>
          <w:rFonts w:ascii="David" w:hAnsi="David" w:cs="David"/>
          <w:sz w:val="24"/>
          <w:szCs w:val="24"/>
          <w:shd w:val="clear" w:color="auto" w:fill="FFFFFF"/>
        </w:rPr>
      </w:pPr>
      <w:r w:rsidRPr="006B36C7">
        <w:rPr>
          <w:rFonts w:ascii="David" w:hAnsi="David" w:cs="David"/>
          <w:sz w:val="24"/>
          <w:szCs w:val="24"/>
          <w:shd w:val="clear" w:color="auto" w:fill="FFFFFF"/>
        </w:rPr>
        <w:t>Cohen-Goldner, S., &amp; Eckstein, Z</w:t>
      </w:r>
      <w:r w:rsidR="006B36C7" w:rsidRPr="006B36C7">
        <w:rPr>
          <w:rFonts w:ascii="David" w:hAnsi="David" w:cs="David"/>
          <w:sz w:val="24"/>
          <w:szCs w:val="24"/>
          <w:shd w:val="clear" w:color="auto" w:fill="FFFFFF"/>
        </w:rPr>
        <w:t>.</w:t>
      </w:r>
      <w:r w:rsidRPr="006B36C7">
        <w:rPr>
          <w:rFonts w:ascii="David" w:hAnsi="David" w:cs="David"/>
          <w:sz w:val="24"/>
          <w:szCs w:val="24"/>
          <w:shd w:val="clear" w:color="auto" w:fill="FFFFFF"/>
        </w:rPr>
        <w:t xml:space="preserve"> (2008). Labor Mobility of Immigrants: Training, </w:t>
      </w:r>
      <w:r w:rsidRPr="006B36C7">
        <w:rPr>
          <w:rFonts w:ascii="David" w:hAnsi="David" w:cs="David"/>
          <w:sz w:val="24"/>
          <w:szCs w:val="24"/>
          <w:shd w:val="clear" w:color="auto" w:fill="FFFFFF"/>
        </w:rPr>
        <w:tab/>
        <w:t xml:space="preserve">Experience, Language, and Opportunities. International Economic Review, 49(3). </w:t>
      </w:r>
    </w:p>
    <w:p w14:paraId="61A28B4C" w14:textId="77777777" w:rsidR="006B36C7" w:rsidRDefault="000A0C43" w:rsidP="006B36C7">
      <w:pPr>
        <w:pStyle w:val="FootnoteText"/>
        <w:bidi w:val="0"/>
        <w:spacing w:line="480" w:lineRule="auto"/>
        <w:rPr>
          <w:rFonts w:ascii="David" w:hAnsi="David" w:cs="David"/>
          <w:sz w:val="24"/>
          <w:szCs w:val="24"/>
        </w:rPr>
      </w:pPr>
      <w:r w:rsidRPr="006B36C7">
        <w:rPr>
          <w:rFonts w:ascii="David" w:hAnsi="David" w:cs="David"/>
          <w:sz w:val="24"/>
          <w:szCs w:val="24"/>
        </w:rPr>
        <w:t xml:space="preserve">Eckstein, Z., &amp; Weiss, Y. (2004). On the Wage Growth of Immigrants: Israel, 1990-2000 </w:t>
      </w:r>
      <w:r w:rsidRPr="006B36C7">
        <w:rPr>
          <w:rFonts w:ascii="David" w:hAnsi="David" w:cs="David"/>
          <w:sz w:val="24"/>
          <w:szCs w:val="24"/>
        </w:rPr>
        <w:tab/>
        <w:t>Journal of the European Economic Association, 2(4).</w:t>
      </w:r>
      <w:r w:rsidRPr="006B36C7">
        <w:rPr>
          <w:rFonts w:ascii="David" w:hAnsi="David" w:cs="David"/>
          <w:sz w:val="24"/>
          <w:szCs w:val="24"/>
        </w:rPr>
        <w:tab/>
      </w:r>
    </w:p>
    <w:p w14:paraId="33C6DB52" w14:textId="77777777" w:rsidR="00137A45" w:rsidRPr="000F427F" w:rsidRDefault="000A0C43" w:rsidP="006B36C7">
      <w:pPr>
        <w:pStyle w:val="FootnoteText"/>
        <w:bidi w:val="0"/>
        <w:spacing w:line="480" w:lineRule="auto"/>
        <w:rPr>
          <w:rFonts w:cs="David"/>
          <w:sz w:val="24"/>
          <w:szCs w:val="24"/>
        </w:rPr>
      </w:pPr>
      <w:r w:rsidRPr="006B36C7">
        <w:rPr>
          <w:rFonts w:ascii="David" w:hAnsi="David" w:cs="David"/>
          <w:sz w:val="24"/>
          <w:szCs w:val="24"/>
          <w:shd w:val="clear" w:color="auto" w:fill="FFFFFF"/>
        </w:rPr>
        <w:t>Haberfeld, Y., &amp; Cohen, Y. (2007). Gender, ethnic, and national earnings gaps in Israel:</w:t>
      </w:r>
      <w:r w:rsidRPr="006B36C7">
        <w:rPr>
          <w:rFonts w:ascii="David" w:hAnsi="David" w:cs="David"/>
          <w:sz w:val="24"/>
          <w:szCs w:val="24"/>
          <w:shd w:val="clear" w:color="auto" w:fill="FFFFFF"/>
        </w:rPr>
        <w:tab/>
      </w:r>
      <w:r w:rsidRPr="006B36C7">
        <w:rPr>
          <w:rFonts w:ascii="David" w:hAnsi="David" w:cs="David"/>
          <w:sz w:val="24"/>
          <w:szCs w:val="24"/>
          <w:shd w:val="clear" w:color="auto" w:fill="FFFFFF"/>
        </w:rPr>
        <w:tab/>
        <w:t xml:space="preserve"> The role of rising inequality.</w:t>
      </w:r>
    </w:p>
    <w:p w14:paraId="6ED8A42A" w14:textId="77777777" w:rsidR="00137A45" w:rsidRPr="006B36C7" w:rsidRDefault="000A0C43">
      <w:pPr>
        <w:shd w:val="clear" w:color="auto" w:fill="FFFFFF"/>
        <w:bidi w:val="0"/>
        <w:rPr>
          <w:rFonts w:ascii="David" w:hAnsi="David" w:cs="David"/>
          <w:sz w:val="24"/>
          <w:szCs w:val="24"/>
          <w:highlight w:val="white"/>
        </w:rPr>
      </w:pPr>
      <w:r w:rsidRPr="006B36C7">
        <w:rPr>
          <w:rFonts w:ascii="David" w:hAnsi="David" w:cs="David"/>
          <w:sz w:val="24"/>
          <w:szCs w:val="24"/>
        </w:rPr>
        <w:t xml:space="preserve">Cohen, Jacob (1988). Statistical power analysis for the behavioral sciences (2nd ed). L. Erlbaum </w:t>
      </w:r>
      <w:r w:rsidRPr="006B36C7">
        <w:rPr>
          <w:rFonts w:ascii="David" w:hAnsi="David" w:cs="David"/>
          <w:sz w:val="24"/>
          <w:szCs w:val="24"/>
        </w:rPr>
        <w:tab/>
        <w:t>Associates, Hillsdale, N.J.</w:t>
      </w:r>
    </w:p>
    <w:p w14:paraId="081ED520" w14:textId="77777777" w:rsidR="006B36C7" w:rsidRPr="006B36C7" w:rsidRDefault="00EE13AC" w:rsidP="006B36C7">
      <w:pPr>
        <w:shd w:val="clear" w:color="auto" w:fill="FFFFFF"/>
        <w:bidi w:val="0"/>
        <w:rPr>
          <w:rFonts w:ascii="David" w:hAnsi="David" w:cs="David"/>
          <w:sz w:val="24"/>
          <w:szCs w:val="24"/>
          <w:highlight w:val="white"/>
        </w:rPr>
      </w:pPr>
      <w:r w:rsidRPr="006B36C7">
        <w:rPr>
          <w:rFonts w:ascii="David" w:hAnsi="David" w:cs="David"/>
          <w:color w:val="222222"/>
          <w:sz w:val="24"/>
          <w:szCs w:val="24"/>
          <w:shd w:val="clear" w:color="auto" w:fill="FFFFFF"/>
        </w:rPr>
        <w:t xml:space="preserve">Benoit, K. (2011). Linear regression models with logarithmic transformations. London School </w:t>
      </w:r>
      <w:r w:rsidR="006B36C7">
        <w:rPr>
          <w:rFonts w:ascii="David" w:hAnsi="David" w:cs="David"/>
          <w:color w:val="222222"/>
          <w:sz w:val="24"/>
          <w:szCs w:val="24"/>
          <w:shd w:val="clear" w:color="auto" w:fill="FFFFFF"/>
        </w:rPr>
        <w:t xml:space="preserve">      .             of</w:t>
      </w:r>
      <w:r w:rsidR="006B36C7" w:rsidRPr="006B36C7">
        <w:rPr>
          <w:rFonts w:ascii="David" w:hAnsi="David" w:cs="David"/>
          <w:color w:val="222222"/>
          <w:sz w:val="24"/>
          <w:szCs w:val="24"/>
          <w:shd w:val="clear" w:color="auto" w:fill="FFFFFF"/>
        </w:rPr>
        <w:t xml:space="preserve"> Economics, London, 22(1), p.27</w:t>
      </w:r>
      <w:r w:rsidR="006B36C7" w:rsidRPr="006B36C7">
        <w:rPr>
          <w:rFonts w:ascii="David" w:hAnsi="David" w:cs="David"/>
          <w:sz w:val="24"/>
          <w:szCs w:val="24"/>
          <w:highlight w:val="white"/>
        </w:rPr>
        <w:t>.</w:t>
      </w:r>
    </w:p>
    <w:p w14:paraId="21E2D577" w14:textId="77777777" w:rsidR="00EE13AC" w:rsidRPr="006B36C7" w:rsidRDefault="006B36C7" w:rsidP="006B36C7">
      <w:pPr>
        <w:shd w:val="clear" w:color="auto" w:fill="FFFFFF"/>
        <w:bidi w:val="0"/>
        <w:rPr>
          <w:rFonts w:ascii="David" w:hAnsi="David" w:cs="David"/>
          <w:sz w:val="24"/>
          <w:szCs w:val="24"/>
          <w:highlight w:val="white"/>
        </w:rPr>
      </w:pPr>
      <w:r>
        <w:rPr>
          <w:rFonts w:ascii="David" w:hAnsi="David" w:cs="David"/>
          <w:color w:val="222222"/>
          <w:sz w:val="24"/>
          <w:szCs w:val="24"/>
          <w:shd w:val="clear" w:color="auto" w:fill="FFFFFF"/>
        </w:rPr>
        <w:t xml:space="preserve">                                                                                                             </w:t>
      </w:r>
    </w:p>
    <w:p w14:paraId="1623E97C" w14:textId="77777777" w:rsidR="00EE13AC" w:rsidRDefault="00EE13AC">
      <w:pPr>
        <w:rPr>
          <w:rFonts w:ascii="David" w:hAnsi="David" w:cs="David"/>
          <w:b/>
          <w:bCs/>
          <w:sz w:val="24"/>
          <w:szCs w:val="24"/>
          <w:rtl/>
        </w:rPr>
      </w:pPr>
    </w:p>
    <w:p w14:paraId="3044D36C" w14:textId="77777777" w:rsidR="00AE4260" w:rsidRDefault="00AE4260" w:rsidP="006B36C7">
      <w:pPr>
        <w:rPr>
          <w:rFonts w:ascii="David" w:hAnsi="David" w:cs="David"/>
          <w:b/>
          <w:bCs/>
          <w:sz w:val="24"/>
          <w:szCs w:val="24"/>
          <w:rtl/>
        </w:rPr>
        <w:sectPr w:rsidR="00AE4260" w:rsidSect="00C5525F">
          <w:pgSz w:w="11906" w:h="16838"/>
          <w:pgMar w:top="1440" w:right="1440" w:bottom="1440" w:left="1440" w:header="0" w:footer="708" w:gutter="0"/>
          <w:cols w:space="720"/>
          <w:formProt w:val="0"/>
          <w:bidi/>
          <w:docGrid w:linePitch="360" w:charSpace="4096"/>
        </w:sectPr>
      </w:pPr>
    </w:p>
    <w:p w14:paraId="7AC0F6CF" w14:textId="5D12AB5C" w:rsidR="00137A45" w:rsidRPr="006B36C7" w:rsidRDefault="000A0C43" w:rsidP="006B36C7">
      <w:pPr>
        <w:rPr>
          <w:rFonts w:ascii="David" w:hAnsi="David" w:cs="David"/>
          <w:b/>
          <w:bCs/>
          <w:sz w:val="24"/>
          <w:szCs w:val="24"/>
        </w:rPr>
      </w:pPr>
      <w:r>
        <w:rPr>
          <w:rFonts w:ascii="David" w:hAnsi="David" w:cs="David"/>
          <w:b/>
          <w:bCs/>
          <w:sz w:val="24"/>
          <w:szCs w:val="24"/>
          <w:rtl/>
        </w:rPr>
        <w:lastRenderedPageBreak/>
        <w:t>נספחים:</w:t>
      </w:r>
    </w:p>
    <w:p w14:paraId="57C96F50" w14:textId="77777777" w:rsidR="00137A45" w:rsidRPr="00EB1933" w:rsidRDefault="000A0C43" w:rsidP="006B36C7">
      <w:pPr>
        <w:rPr>
          <w:rFonts w:ascii="David" w:hAnsi="David" w:cs="David"/>
          <w:sz w:val="24"/>
          <w:szCs w:val="24"/>
          <w:rtl/>
          <w:lang w:val="ru-RU"/>
        </w:rPr>
      </w:pPr>
      <w:r w:rsidRPr="00EB1933">
        <w:rPr>
          <w:rFonts w:ascii="David" w:hAnsi="David" w:cs="David"/>
          <w:sz w:val="24"/>
          <w:szCs w:val="24"/>
          <w:rtl/>
          <w:lang w:val="ru-RU"/>
        </w:rPr>
        <w:t xml:space="preserve">נספח </w:t>
      </w:r>
      <w:r w:rsidR="006B36C7">
        <w:rPr>
          <w:rFonts w:ascii="David" w:hAnsi="David" w:cs="David"/>
          <w:sz w:val="24"/>
          <w:szCs w:val="24"/>
        </w:rPr>
        <w:t>1</w:t>
      </w:r>
      <w:r w:rsidR="00EB1933">
        <w:rPr>
          <w:rFonts w:ascii="David" w:hAnsi="David" w:cs="David" w:hint="cs"/>
          <w:sz w:val="24"/>
          <w:szCs w:val="24"/>
          <w:rtl/>
          <w:lang w:val="ru-RU"/>
        </w:rPr>
        <w:t xml:space="preserve"> -</w:t>
      </w:r>
      <w:r w:rsidRPr="00EB1933">
        <w:rPr>
          <w:rFonts w:ascii="David" w:hAnsi="David" w:cs="David"/>
          <w:sz w:val="24"/>
          <w:szCs w:val="24"/>
          <w:rtl/>
          <w:lang w:val="ru-RU"/>
        </w:rPr>
        <w:t xml:space="preserve"> פלט מלא עבור רגרסיה </w:t>
      </w:r>
      <w:r w:rsidR="00EB1933" w:rsidRPr="00EB1933">
        <w:rPr>
          <w:rFonts w:ascii="David" w:hAnsi="David" w:cs="David"/>
          <w:sz w:val="24"/>
          <w:szCs w:val="24"/>
          <w:rtl/>
        </w:rPr>
        <w:t>למדידת הפערים בתשואה להשכלה בין עולים מיבשות שונות</w:t>
      </w:r>
      <w:r w:rsidR="00EB1933">
        <w:rPr>
          <w:rFonts w:ascii="David" w:hAnsi="David" w:cs="David" w:hint="cs"/>
          <w:sz w:val="24"/>
          <w:szCs w:val="24"/>
          <w:rtl/>
          <w:lang w:val="ru-RU"/>
        </w:rPr>
        <w:t>:</w:t>
      </w:r>
    </w:p>
    <w:tbl>
      <w:tblPr>
        <w:tblStyle w:val="PlainTable4"/>
        <w:tblW w:w="9453" w:type="dxa"/>
        <w:tblLook w:val="04A0" w:firstRow="1" w:lastRow="0" w:firstColumn="1" w:lastColumn="0" w:noHBand="0" w:noVBand="1"/>
      </w:tblPr>
      <w:tblGrid>
        <w:gridCol w:w="3314"/>
        <w:gridCol w:w="998"/>
        <w:gridCol w:w="959"/>
        <w:gridCol w:w="1053"/>
        <w:gridCol w:w="2404"/>
        <w:gridCol w:w="725"/>
      </w:tblGrid>
      <w:tr w:rsidR="00EB1933" w14:paraId="7A8804EF" w14:textId="77777777" w:rsidTr="00625CC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65C043AD"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                              </w:t>
            </w:r>
          </w:p>
        </w:tc>
        <w:tc>
          <w:tcPr>
            <w:tcW w:w="997" w:type="dxa"/>
            <w:shd w:val="clear" w:color="auto" w:fill="auto"/>
          </w:tcPr>
          <w:p w14:paraId="1BF1281B"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Estimate </w:t>
            </w:r>
          </w:p>
        </w:tc>
        <w:tc>
          <w:tcPr>
            <w:tcW w:w="959" w:type="dxa"/>
            <w:shd w:val="clear" w:color="auto" w:fill="auto"/>
          </w:tcPr>
          <w:p w14:paraId="0D9C48A3"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Std. Error </w:t>
            </w:r>
          </w:p>
        </w:tc>
        <w:tc>
          <w:tcPr>
            <w:tcW w:w="1053" w:type="dxa"/>
            <w:shd w:val="clear" w:color="auto" w:fill="auto"/>
          </w:tcPr>
          <w:p w14:paraId="3F9B4ADD"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t value</w:t>
            </w:r>
          </w:p>
        </w:tc>
        <w:tc>
          <w:tcPr>
            <w:tcW w:w="2404" w:type="dxa"/>
            <w:shd w:val="clear" w:color="auto" w:fill="auto"/>
          </w:tcPr>
          <w:p w14:paraId="4393DC39"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Pr(&gt;|t|) </w:t>
            </w:r>
          </w:p>
        </w:tc>
        <w:tc>
          <w:tcPr>
            <w:tcW w:w="725" w:type="dxa"/>
            <w:shd w:val="clear" w:color="auto" w:fill="auto"/>
          </w:tcPr>
          <w:p w14:paraId="1A744BAE"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
        </w:tc>
      </w:tr>
      <w:tr w:rsidR="00EB1933" w14:paraId="7A3D33AF"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4F3243E7"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(Intercept)                   </w:t>
            </w:r>
          </w:p>
        </w:tc>
        <w:tc>
          <w:tcPr>
            <w:tcW w:w="997" w:type="dxa"/>
          </w:tcPr>
          <w:p w14:paraId="5663D12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9.1958</w:t>
            </w:r>
          </w:p>
        </w:tc>
        <w:tc>
          <w:tcPr>
            <w:tcW w:w="959" w:type="dxa"/>
          </w:tcPr>
          <w:p w14:paraId="4E5BB60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0.0647</w:t>
            </w:r>
          </w:p>
        </w:tc>
        <w:tc>
          <w:tcPr>
            <w:tcW w:w="1053" w:type="dxa"/>
          </w:tcPr>
          <w:p w14:paraId="2F6259B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142.0990</w:t>
            </w:r>
          </w:p>
        </w:tc>
        <w:tc>
          <w:tcPr>
            <w:tcW w:w="2404" w:type="dxa"/>
          </w:tcPr>
          <w:p w14:paraId="6B17DBE0"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&lt; 0.0000000000000002 </w:t>
            </w:r>
          </w:p>
        </w:tc>
        <w:tc>
          <w:tcPr>
            <w:tcW w:w="725" w:type="dxa"/>
          </w:tcPr>
          <w:p w14:paraId="0D5B14E4"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2F5AB6C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18F4BE02"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sex2                          </w:t>
            </w:r>
          </w:p>
        </w:tc>
        <w:tc>
          <w:tcPr>
            <w:tcW w:w="997" w:type="dxa"/>
            <w:shd w:val="clear" w:color="auto" w:fill="auto"/>
          </w:tcPr>
          <w:p w14:paraId="002A08E7"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-0.3899</w:t>
            </w:r>
          </w:p>
        </w:tc>
        <w:tc>
          <w:tcPr>
            <w:tcW w:w="959" w:type="dxa"/>
            <w:shd w:val="clear" w:color="auto" w:fill="auto"/>
          </w:tcPr>
          <w:p w14:paraId="67A445E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0.0292</w:t>
            </w:r>
          </w:p>
        </w:tc>
        <w:tc>
          <w:tcPr>
            <w:tcW w:w="1053" w:type="dxa"/>
            <w:shd w:val="clear" w:color="auto" w:fill="auto"/>
          </w:tcPr>
          <w:p w14:paraId="241AB3C5"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-13.3500</w:t>
            </w:r>
          </w:p>
        </w:tc>
        <w:tc>
          <w:tcPr>
            <w:tcW w:w="2404" w:type="dxa"/>
            <w:shd w:val="clear" w:color="auto" w:fill="auto"/>
          </w:tcPr>
          <w:p w14:paraId="2F6F504E"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&lt; 0.0000000000000002 </w:t>
            </w:r>
          </w:p>
        </w:tc>
        <w:tc>
          <w:tcPr>
            <w:tcW w:w="725" w:type="dxa"/>
            <w:shd w:val="clear" w:color="auto" w:fill="auto"/>
          </w:tcPr>
          <w:p w14:paraId="5C687B9A"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06807537"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46230FD1"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birthy                        </w:t>
            </w:r>
          </w:p>
        </w:tc>
        <w:tc>
          <w:tcPr>
            <w:tcW w:w="997" w:type="dxa"/>
          </w:tcPr>
          <w:p w14:paraId="4A2293C0"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-0.0259</w:t>
            </w:r>
          </w:p>
        </w:tc>
        <w:tc>
          <w:tcPr>
            <w:tcW w:w="959" w:type="dxa"/>
          </w:tcPr>
          <w:p w14:paraId="2B8B09E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0.0190</w:t>
            </w:r>
          </w:p>
        </w:tc>
        <w:tc>
          <w:tcPr>
            <w:tcW w:w="1053" w:type="dxa"/>
          </w:tcPr>
          <w:p w14:paraId="10071AD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-1.3630</w:t>
            </w:r>
          </w:p>
        </w:tc>
        <w:tc>
          <w:tcPr>
            <w:tcW w:w="2404" w:type="dxa"/>
          </w:tcPr>
          <w:p w14:paraId="7B9D679E"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0.1731</w:t>
            </w:r>
          </w:p>
        </w:tc>
        <w:tc>
          <w:tcPr>
            <w:tcW w:w="725" w:type="dxa"/>
          </w:tcPr>
          <w:p w14:paraId="609D1D78"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20B98636"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091D72AF"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             </w:t>
            </w:r>
          </w:p>
        </w:tc>
        <w:tc>
          <w:tcPr>
            <w:tcW w:w="997" w:type="dxa"/>
            <w:shd w:val="clear" w:color="auto" w:fill="auto"/>
          </w:tcPr>
          <w:p w14:paraId="49C563CA"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0.0302</w:t>
            </w:r>
          </w:p>
        </w:tc>
        <w:tc>
          <w:tcPr>
            <w:tcW w:w="959" w:type="dxa"/>
            <w:shd w:val="clear" w:color="auto" w:fill="auto"/>
          </w:tcPr>
          <w:p w14:paraId="34920969"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0.1165</w:t>
            </w:r>
          </w:p>
        </w:tc>
        <w:tc>
          <w:tcPr>
            <w:tcW w:w="1053" w:type="dxa"/>
            <w:shd w:val="clear" w:color="auto" w:fill="auto"/>
          </w:tcPr>
          <w:p w14:paraId="617FD07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0.2590</w:t>
            </w:r>
          </w:p>
        </w:tc>
        <w:tc>
          <w:tcPr>
            <w:tcW w:w="2404" w:type="dxa"/>
            <w:shd w:val="clear" w:color="auto" w:fill="auto"/>
          </w:tcPr>
          <w:p w14:paraId="7F6E595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0.7955</w:t>
            </w:r>
          </w:p>
        </w:tc>
        <w:tc>
          <w:tcPr>
            <w:tcW w:w="725" w:type="dxa"/>
            <w:shd w:val="clear" w:color="auto" w:fill="auto"/>
          </w:tcPr>
          <w:p w14:paraId="4765A00A"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3B8C5043"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85E92A6"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            </w:t>
            </w:r>
          </w:p>
        </w:tc>
        <w:tc>
          <w:tcPr>
            <w:tcW w:w="997" w:type="dxa"/>
          </w:tcPr>
          <w:p w14:paraId="2F2C934B"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-0.0043</w:t>
            </w:r>
          </w:p>
        </w:tc>
        <w:tc>
          <w:tcPr>
            <w:tcW w:w="959" w:type="dxa"/>
          </w:tcPr>
          <w:p w14:paraId="5C1B656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0.0805</w:t>
            </w:r>
          </w:p>
        </w:tc>
        <w:tc>
          <w:tcPr>
            <w:tcW w:w="1053" w:type="dxa"/>
          </w:tcPr>
          <w:p w14:paraId="220F2E3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-0.0530</w:t>
            </w:r>
          </w:p>
        </w:tc>
        <w:tc>
          <w:tcPr>
            <w:tcW w:w="2404" w:type="dxa"/>
          </w:tcPr>
          <w:p w14:paraId="3B6CB41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0.9574</w:t>
            </w:r>
          </w:p>
        </w:tc>
        <w:tc>
          <w:tcPr>
            <w:tcW w:w="725" w:type="dxa"/>
          </w:tcPr>
          <w:p w14:paraId="5446CF52"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50760EF"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10EFDB28"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yearsisr                      </w:t>
            </w:r>
          </w:p>
        </w:tc>
        <w:tc>
          <w:tcPr>
            <w:tcW w:w="997" w:type="dxa"/>
            <w:shd w:val="clear" w:color="auto" w:fill="auto"/>
          </w:tcPr>
          <w:p w14:paraId="5CB7459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-0.1021</w:t>
            </w:r>
          </w:p>
        </w:tc>
        <w:tc>
          <w:tcPr>
            <w:tcW w:w="959" w:type="dxa"/>
            <w:shd w:val="clear" w:color="auto" w:fill="auto"/>
          </w:tcPr>
          <w:p w14:paraId="7DF5138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0.0138</w:t>
            </w:r>
          </w:p>
        </w:tc>
        <w:tc>
          <w:tcPr>
            <w:tcW w:w="1053" w:type="dxa"/>
            <w:shd w:val="clear" w:color="auto" w:fill="auto"/>
          </w:tcPr>
          <w:p w14:paraId="3DFA4CC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-7.4210</w:t>
            </w:r>
          </w:p>
        </w:tc>
        <w:tc>
          <w:tcPr>
            <w:tcW w:w="2404" w:type="dxa"/>
            <w:shd w:val="clear" w:color="auto" w:fill="auto"/>
          </w:tcPr>
          <w:p w14:paraId="46602D2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0.00000000000025</w:t>
            </w:r>
          </w:p>
        </w:tc>
        <w:tc>
          <w:tcPr>
            <w:tcW w:w="725" w:type="dxa"/>
            <w:shd w:val="clear" w:color="auto" w:fill="auto"/>
          </w:tcPr>
          <w:p w14:paraId="72B14094"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0AA0BE80"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571E6B58"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educBA                        </w:t>
            </w:r>
          </w:p>
        </w:tc>
        <w:tc>
          <w:tcPr>
            <w:tcW w:w="997" w:type="dxa"/>
          </w:tcPr>
          <w:p w14:paraId="4508E37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0.2766</w:t>
            </w:r>
          </w:p>
        </w:tc>
        <w:tc>
          <w:tcPr>
            <w:tcW w:w="959" w:type="dxa"/>
          </w:tcPr>
          <w:p w14:paraId="010C080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0.0584</w:t>
            </w:r>
          </w:p>
        </w:tc>
        <w:tc>
          <w:tcPr>
            <w:tcW w:w="1053" w:type="dxa"/>
          </w:tcPr>
          <w:p w14:paraId="459DCC2A"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4.7360</w:t>
            </w:r>
          </w:p>
        </w:tc>
        <w:tc>
          <w:tcPr>
            <w:tcW w:w="2404" w:type="dxa"/>
          </w:tcPr>
          <w:p w14:paraId="51AE413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0.00000250102424</w:t>
            </w:r>
          </w:p>
        </w:tc>
        <w:tc>
          <w:tcPr>
            <w:tcW w:w="725" w:type="dxa"/>
          </w:tcPr>
          <w:p w14:paraId="2509F8F6"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1137361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53B8F2C4"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educMa&amp;Phd                    </w:t>
            </w:r>
          </w:p>
        </w:tc>
        <w:tc>
          <w:tcPr>
            <w:tcW w:w="997" w:type="dxa"/>
            <w:shd w:val="clear" w:color="auto" w:fill="auto"/>
          </w:tcPr>
          <w:p w14:paraId="794620D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0.2230</w:t>
            </w:r>
          </w:p>
        </w:tc>
        <w:tc>
          <w:tcPr>
            <w:tcW w:w="959" w:type="dxa"/>
            <w:shd w:val="clear" w:color="auto" w:fill="auto"/>
          </w:tcPr>
          <w:p w14:paraId="1267D26C"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0.0913</w:t>
            </w:r>
          </w:p>
        </w:tc>
        <w:tc>
          <w:tcPr>
            <w:tcW w:w="1053" w:type="dxa"/>
            <w:shd w:val="clear" w:color="auto" w:fill="auto"/>
          </w:tcPr>
          <w:p w14:paraId="340030C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2.4420</w:t>
            </w:r>
          </w:p>
        </w:tc>
        <w:tc>
          <w:tcPr>
            <w:tcW w:w="2404" w:type="dxa"/>
            <w:shd w:val="clear" w:color="auto" w:fill="auto"/>
          </w:tcPr>
          <w:p w14:paraId="065B4CC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0.0148</w:t>
            </w:r>
          </w:p>
        </w:tc>
        <w:tc>
          <w:tcPr>
            <w:tcW w:w="725" w:type="dxa"/>
            <w:shd w:val="clear" w:color="auto" w:fill="auto"/>
          </w:tcPr>
          <w:p w14:paraId="779E5BDD"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2905D4A"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E23775D"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dip_abroad1                   </w:t>
            </w:r>
          </w:p>
        </w:tc>
        <w:tc>
          <w:tcPr>
            <w:tcW w:w="997" w:type="dxa"/>
          </w:tcPr>
          <w:p w14:paraId="01A6DE31"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0.0376</w:t>
            </w:r>
          </w:p>
        </w:tc>
        <w:tc>
          <w:tcPr>
            <w:tcW w:w="959" w:type="dxa"/>
          </w:tcPr>
          <w:p w14:paraId="79A6A22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0.0327</w:t>
            </w:r>
          </w:p>
        </w:tc>
        <w:tc>
          <w:tcPr>
            <w:tcW w:w="1053" w:type="dxa"/>
          </w:tcPr>
          <w:p w14:paraId="08A71C98"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1.1500</w:t>
            </w:r>
          </w:p>
        </w:tc>
        <w:tc>
          <w:tcPr>
            <w:tcW w:w="2404" w:type="dxa"/>
          </w:tcPr>
          <w:p w14:paraId="0E00A640"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0.2503</w:t>
            </w:r>
          </w:p>
        </w:tc>
        <w:tc>
          <w:tcPr>
            <w:tcW w:w="725" w:type="dxa"/>
          </w:tcPr>
          <w:p w14:paraId="49F68D1D"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61689EB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4757ABDC"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originAsia&amp;Africa:educBA      </w:t>
            </w:r>
          </w:p>
        </w:tc>
        <w:tc>
          <w:tcPr>
            <w:tcW w:w="997" w:type="dxa"/>
            <w:shd w:val="clear" w:color="auto" w:fill="auto"/>
          </w:tcPr>
          <w:p w14:paraId="0968F7C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0.0257</w:t>
            </w:r>
          </w:p>
        </w:tc>
        <w:tc>
          <w:tcPr>
            <w:tcW w:w="959" w:type="dxa"/>
            <w:shd w:val="clear" w:color="auto" w:fill="auto"/>
          </w:tcPr>
          <w:p w14:paraId="1AF76E5C"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0.1926</w:t>
            </w:r>
          </w:p>
        </w:tc>
        <w:tc>
          <w:tcPr>
            <w:tcW w:w="1053" w:type="dxa"/>
            <w:shd w:val="clear" w:color="auto" w:fill="auto"/>
          </w:tcPr>
          <w:p w14:paraId="21516EB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0.1340</w:t>
            </w:r>
          </w:p>
        </w:tc>
        <w:tc>
          <w:tcPr>
            <w:tcW w:w="2404" w:type="dxa"/>
            <w:shd w:val="clear" w:color="auto" w:fill="auto"/>
          </w:tcPr>
          <w:p w14:paraId="4C10BA7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0.8937</w:t>
            </w:r>
          </w:p>
        </w:tc>
        <w:tc>
          <w:tcPr>
            <w:tcW w:w="725" w:type="dxa"/>
            <w:shd w:val="clear" w:color="auto" w:fill="auto"/>
          </w:tcPr>
          <w:p w14:paraId="38CE6795"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667044D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59E89D0"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originEuor&amp;America:educBA     </w:t>
            </w:r>
          </w:p>
        </w:tc>
        <w:tc>
          <w:tcPr>
            <w:tcW w:w="997" w:type="dxa"/>
          </w:tcPr>
          <w:p w14:paraId="2E19992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0.2342</w:t>
            </w:r>
          </w:p>
        </w:tc>
        <w:tc>
          <w:tcPr>
            <w:tcW w:w="959" w:type="dxa"/>
          </w:tcPr>
          <w:p w14:paraId="2716180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0.1274</w:t>
            </w:r>
          </w:p>
        </w:tc>
        <w:tc>
          <w:tcPr>
            <w:tcW w:w="1053" w:type="dxa"/>
          </w:tcPr>
          <w:p w14:paraId="15A5C095"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1.8380</w:t>
            </w:r>
          </w:p>
        </w:tc>
        <w:tc>
          <w:tcPr>
            <w:tcW w:w="2404" w:type="dxa"/>
          </w:tcPr>
          <w:p w14:paraId="12D9D266"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0.0663</w:t>
            </w:r>
          </w:p>
        </w:tc>
        <w:tc>
          <w:tcPr>
            <w:tcW w:w="725" w:type="dxa"/>
          </w:tcPr>
          <w:p w14:paraId="4969445B"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0AB282F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7C0D56D3"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originAsia&amp;Africa:educMa&amp;Phd  </w:t>
            </w:r>
          </w:p>
        </w:tc>
        <w:tc>
          <w:tcPr>
            <w:tcW w:w="997" w:type="dxa"/>
            <w:shd w:val="clear" w:color="auto" w:fill="auto"/>
          </w:tcPr>
          <w:p w14:paraId="26C8C661"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0.3406</w:t>
            </w:r>
          </w:p>
        </w:tc>
        <w:tc>
          <w:tcPr>
            <w:tcW w:w="959" w:type="dxa"/>
            <w:shd w:val="clear" w:color="auto" w:fill="auto"/>
          </w:tcPr>
          <w:p w14:paraId="7F6F3619"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0.2258</w:t>
            </w:r>
          </w:p>
        </w:tc>
        <w:tc>
          <w:tcPr>
            <w:tcW w:w="1053" w:type="dxa"/>
            <w:shd w:val="clear" w:color="auto" w:fill="auto"/>
          </w:tcPr>
          <w:p w14:paraId="687B6C7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1.5080</w:t>
            </w:r>
          </w:p>
        </w:tc>
        <w:tc>
          <w:tcPr>
            <w:tcW w:w="2404" w:type="dxa"/>
            <w:shd w:val="clear" w:color="auto" w:fill="auto"/>
          </w:tcPr>
          <w:p w14:paraId="61FE111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0.1318</w:t>
            </w:r>
          </w:p>
        </w:tc>
        <w:tc>
          <w:tcPr>
            <w:tcW w:w="725" w:type="dxa"/>
            <w:shd w:val="clear" w:color="auto" w:fill="auto"/>
          </w:tcPr>
          <w:p w14:paraId="6AE267BC"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3BA4C621"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7D573EAE"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originEuor&amp;America:educMa&amp;Phd </w:t>
            </w:r>
          </w:p>
        </w:tc>
        <w:tc>
          <w:tcPr>
            <w:tcW w:w="997" w:type="dxa"/>
          </w:tcPr>
          <w:p w14:paraId="170C8A35"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0.0298</w:t>
            </w:r>
          </w:p>
        </w:tc>
        <w:tc>
          <w:tcPr>
            <w:tcW w:w="959" w:type="dxa"/>
          </w:tcPr>
          <w:p w14:paraId="571EC36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0.1580</w:t>
            </w:r>
          </w:p>
        </w:tc>
        <w:tc>
          <w:tcPr>
            <w:tcW w:w="1053" w:type="dxa"/>
          </w:tcPr>
          <w:p w14:paraId="523C4B4C"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0.1880</w:t>
            </w:r>
          </w:p>
        </w:tc>
        <w:tc>
          <w:tcPr>
            <w:tcW w:w="2404" w:type="dxa"/>
          </w:tcPr>
          <w:p w14:paraId="6E21718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0.8507</w:t>
            </w:r>
          </w:p>
        </w:tc>
        <w:tc>
          <w:tcPr>
            <w:tcW w:w="725" w:type="dxa"/>
          </w:tcPr>
          <w:p w14:paraId="140C6C55"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2D32C36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3B51C43E"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educBA:dip_abroad1            </w:t>
            </w:r>
          </w:p>
        </w:tc>
        <w:tc>
          <w:tcPr>
            <w:tcW w:w="997" w:type="dxa"/>
            <w:shd w:val="clear" w:color="auto" w:fill="auto"/>
          </w:tcPr>
          <w:p w14:paraId="4AE259B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-0.1591</w:t>
            </w:r>
          </w:p>
        </w:tc>
        <w:tc>
          <w:tcPr>
            <w:tcW w:w="959" w:type="dxa"/>
            <w:shd w:val="clear" w:color="auto" w:fill="auto"/>
          </w:tcPr>
          <w:p w14:paraId="68987721"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0.0769</w:t>
            </w:r>
          </w:p>
        </w:tc>
        <w:tc>
          <w:tcPr>
            <w:tcW w:w="1053" w:type="dxa"/>
            <w:shd w:val="clear" w:color="auto" w:fill="auto"/>
          </w:tcPr>
          <w:p w14:paraId="3C1F08ED"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-2.0700</w:t>
            </w:r>
          </w:p>
        </w:tc>
        <w:tc>
          <w:tcPr>
            <w:tcW w:w="2404" w:type="dxa"/>
            <w:shd w:val="clear" w:color="auto" w:fill="auto"/>
          </w:tcPr>
          <w:p w14:paraId="0DA6411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0.0387</w:t>
            </w:r>
          </w:p>
        </w:tc>
        <w:tc>
          <w:tcPr>
            <w:tcW w:w="725" w:type="dxa"/>
            <w:shd w:val="clear" w:color="auto" w:fill="auto"/>
          </w:tcPr>
          <w:p w14:paraId="3E1B0244"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5C58EFD5"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F7FBC1C"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educMa&amp;Phd:dip_abroad1        </w:t>
            </w:r>
          </w:p>
        </w:tc>
        <w:tc>
          <w:tcPr>
            <w:tcW w:w="997" w:type="dxa"/>
          </w:tcPr>
          <w:p w14:paraId="326048A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0.1831</w:t>
            </w:r>
          </w:p>
        </w:tc>
        <w:tc>
          <w:tcPr>
            <w:tcW w:w="959" w:type="dxa"/>
          </w:tcPr>
          <w:p w14:paraId="32CFF746"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0.0986</w:t>
            </w:r>
          </w:p>
        </w:tc>
        <w:tc>
          <w:tcPr>
            <w:tcW w:w="1053" w:type="dxa"/>
          </w:tcPr>
          <w:p w14:paraId="6F4E12A4"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1.8580</w:t>
            </w:r>
          </w:p>
        </w:tc>
        <w:tc>
          <w:tcPr>
            <w:tcW w:w="2404" w:type="dxa"/>
          </w:tcPr>
          <w:p w14:paraId="212E1218"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0.0634</w:t>
            </w:r>
          </w:p>
        </w:tc>
        <w:tc>
          <w:tcPr>
            <w:tcW w:w="725" w:type="dxa"/>
          </w:tcPr>
          <w:p w14:paraId="7F78E793"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D7F6B47"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5AF59AEA"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originAsia&amp;Africa:dip_abroad1 </w:t>
            </w:r>
          </w:p>
        </w:tc>
        <w:tc>
          <w:tcPr>
            <w:tcW w:w="997" w:type="dxa"/>
            <w:shd w:val="clear" w:color="auto" w:fill="auto"/>
          </w:tcPr>
          <w:p w14:paraId="1B44E95D"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0.0795</w:t>
            </w:r>
          </w:p>
        </w:tc>
        <w:tc>
          <w:tcPr>
            <w:tcW w:w="959" w:type="dxa"/>
            <w:shd w:val="clear" w:color="auto" w:fill="auto"/>
          </w:tcPr>
          <w:p w14:paraId="3DB94CE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0.1662</w:t>
            </w:r>
          </w:p>
        </w:tc>
        <w:tc>
          <w:tcPr>
            <w:tcW w:w="1053" w:type="dxa"/>
            <w:shd w:val="clear" w:color="auto" w:fill="auto"/>
          </w:tcPr>
          <w:p w14:paraId="08C83BF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0.4780</w:t>
            </w:r>
          </w:p>
        </w:tc>
        <w:tc>
          <w:tcPr>
            <w:tcW w:w="2404" w:type="dxa"/>
            <w:shd w:val="clear" w:color="auto" w:fill="auto"/>
          </w:tcPr>
          <w:p w14:paraId="04B265B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0.6325</w:t>
            </w:r>
          </w:p>
        </w:tc>
        <w:tc>
          <w:tcPr>
            <w:tcW w:w="725" w:type="dxa"/>
            <w:shd w:val="clear" w:color="auto" w:fill="auto"/>
          </w:tcPr>
          <w:p w14:paraId="4AF4697B"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0BF2E01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3C43433B"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originEuor&amp;America:dip_abroad1</w:t>
            </w:r>
          </w:p>
        </w:tc>
        <w:tc>
          <w:tcPr>
            <w:tcW w:w="997" w:type="dxa"/>
          </w:tcPr>
          <w:p w14:paraId="7B77105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0.0842</w:t>
            </w:r>
          </w:p>
        </w:tc>
        <w:tc>
          <w:tcPr>
            <w:tcW w:w="959" w:type="dxa"/>
          </w:tcPr>
          <w:p w14:paraId="21BBA92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0.1139</w:t>
            </w:r>
          </w:p>
        </w:tc>
        <w:tc>
          <w:tcPr>
            <w:tcW w:w="1053" w:type="dxa"/>
          </w:tcPr>
          <w:p w14:paraId="3754662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0.7390</w:t>
            </w:r>
          </w:p>
        </w:tc>
        <w:tc>
          <w:tcPr>
            <w:tcW w:w="2404" w:type="dxa"/>
          </w:tcPr>
          <w:p w14:paraId="3BE0AA9C"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0.4602</w:t>
            </w:r>
          </w:p>
        </w:tc>
        <w:tc>
          <w:tcPr>
            <w:tcW w:w="725" w:type="dxa"/>
          </w:tcPr>
          <w:p w14:paraId="34FDE97B"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bl>
    <w:p w14:paraId="7F8C767F" w14:textId="77777777" w:rsidR="00137A45" w:rsidRDefault="00137A45"/>
    <w:p w14:paraId="4AAAEEA8" w14:textId="77777777" w:rsidR="00137A45" w:rsidRPr="006B36C7" w:rsidRDefault="00EB1933" w:rsidP="006B36C7">
      <w:pPr>
        <w:rPr>
          <w:rFonts w:ascii="David" w:hAnsi="David" w:cs="David"/>
          <w:sz w:val="24"/>
          <w:szCs w:val="24"/>
        </w:rPr>
      </w:pPr>
      <w:r w:rsidRPr="006B36C7">
        <w:rPr>
          <w:rFonts w:ascii="David" w:hAnsi="David" w:cs="David"/>
          <w:sz w:val="24"/>
          <w:szCs w:val="24"/>
          <w:rtl/>
        </w:rPr>
        <w:t xml:space="preserve">נספח </w:t>
      </w:r>
      <w:r w:rsidR="006B36C7" w:rsidRPr="006B36C7">
        <w:rPr>
          <w:rFonts w:ascii="David" w:hAnsi="David" w:cs="David"/>
          <w:sz w:val="24"/>
          <w:szCs w:val="24"/>
        </w:rPr>
        <w:t>2</w:t>
      </w:r>
      <w:r w:rsidRPr="006B36C7">
        <w:rPr>
          <w:rFonts w:ascii="David" w:hAnsi="David" w:cs="David"/>
          <w:sz w:val="24"/>
          <w:szCs w:val="24"/>
          <w:rtl/>
        </w:rPr>
        <w:t xml:space="preserve"> </w:t>
      </w:r>
      <w:r w:rsidR="004B475A" w:rsidRPr="006B36C7">
        <w:rPr>
          <w:rFonts w:ascii="David" w:hAnsi="David" w:cs="David"/>
          <w:sz w:val="24"/>
          <w:szCs w:val="24"/>
          <w:rtl/>
        </w:rPr>
        <w:t>– פלט מלא עבור רגרסיה</w:t>
      </w:r>
      <w:r w:rsidR="00791870" w:rsidRPr="006B36C7">
        <w:rPr>
          <w:rFonts w:ascii="David" w:hAnsi="David" w:cs="David"/>
          <w:sz w:val="24"/>
          <w:szCs w:val="24"/>
          <w:rtl/>
        </w:rPr>
        <w:t xml:space="preserve"> למדידת הפערים בתשואה לתחום העיסוק בין עולים מיבשות שונות</w:t>
      </w:r>
      <w:r w:rsidR="004B475A" w:rsidRPr="006B36C7">
        <w:rPr>
          <w:rFonts w:ascii="David" w:hAnsi="David" w:cs="David" w:hint="cs"/>
          <w:sz w:val="24"/>
          <w:szCs w:val="24"/>
          <w:rtl/>
        </w:rPr>
        <w:t>:</w:t>
      </w:r>
    </w:p>
    <w:tbl>
      <w:tblPr>
        <w:tblStyle w:val="PlainTable4"/>
        <w:tblW w:w="9436" w:type="dxa"/>
        <w:tblLook w:val="04A0" w:firstRow="1" w:lastRow="0" w:firstColumn="1" w:lastColumn="0" w:noHBand="0" w:noVBand="1"/>
      </w:tblPr>
      <w:tblGrid>
        <w:gridCol w:w="3618"/>
        <w:gridCol w:w="998"/>
        <w:gridCol w:w="914"/>
        <w:gridCol w:w="1053"/>
        <w:gridCol w:w="2308"/>
        <w:gridCol w:w="545"/>
      </w:tblGrid>
      <w:tr w:rsidR="00791870" w14:paraId="72B95477" w14:textId="77777777" w:rsidTr="00625CC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A927B13" w14:textId="77777777" w:rsidR="00791870" w:rsidRDefault="00791870" w:rsidP="00625CC4">
            <w:pPr>
              <w:bidi w:val="0"/>
              <w:spacing w:after="0" w:line="276" w:lineRule="auto"/>
              <w:rPr>
                <w:rFonts w:ascii="Times New Roman" w:eastAsia="Times New Roman" w:hAnsi="Times New Roman" w:cs="Times New Roman"/>
                <w:b w:val="0"/>
                <w:bCs w:val="0"/>
                <w:sz w:val="24"/>
                <w:szCs w:val="24"/>
              </w:rPr>
            </w:pPr>
          </w:p>
        </w:tc>
        <w:tc>
          <w:tcPr>
            <w:tcW w:w="977" w:type="dxa"/>
            <w:shd w:val="clear" w:color="auto" w:fill="auto"/>
          </w:tcPr>
          <w:p w14:paraId="00884BCB"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Estimate</w:t>
            </w:r>
          </w:p>
        </w:tc>
        <w:tc>
          <w:tcPr>
            <w:tcW w:w="940" w:type="dxa"/>
            <w:shd w:val="clear" w:color="auto" w:fill="auto"/>
          </w:tcPr>
          <w:p w14:paraId="07D04D97"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Std. Error</w:t>
            </w:r>
          </w:p>
        </w:tc>
        <w:tc>
          <w:tcPr>
            <w:tcW w:w="1030" w:type="dxa"/>
            <w:shd w:val="clear" w:color="auto" w:fill="auto"/>
          </w:tcPr>
          <w:p w14:paraId="5D3D5F17"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t value</w:t>
            </w:r>
          </w:p>
        </w:tc>
        <w:tc>
          <w:tcPr>
            <w:tcW w:w="2350" w:type="dxa"/>
            <w:shd w:val="clear" w:color="auto" w:fill="auto"/>
          </w:tcPr>
          <w:p w14:paraId="1675D468"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Pr(&gt;|t|)</w:t>
            </w:r>
          </w:p>
        </w:tc>
        <w:tc>
          <w:tcPr>
            <w:tcW w:w="535" w:type="dxa"/>
            <w:shd w:val="clear" w:color="auto" w:fill="auto"/>
          </w:tcPr>
          <w:p w14:paraId="416249E3"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
        </w:tc>
      </w:tr>
      <w:tr w:rsidR="00791870" w14:paraId="0FAAA608"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4AEA529D"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(Intercept)                         </w:t>
            </w:r>
          </w:p>
        </w:tc>
        <w:tc>
          <w:tcPr>
            <w:tcW w:w="977" w:type="dxa"/>
          </w:tcPr>
          <w:p w14:paraId="1A7034C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8.9656</w:t>
            </w:r>
          </w:p>
        </w:tc>
        <w:tc>
          <w:tcPr>
            <w:tcW w:w="940" w:type="dxa"/>
          </w:tcPr>
          <w:p w14:paraId="5DA513F9"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0.0775</w:t>
            </w:r>
          </w:p>
        </w:tc>
        <w:tc>
          <w:tcPr>
            <w:tcW w:w="1030" w:type="dxa"/>
          </w:tcPr>
          <w:p w14:paraId="20FC305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115.6720</w:t>
            </w:r>
          </w:p>
        </w:tc>
        <w:tc>
          <w:tcPr>
            <w:tcW w:w="2350" w:type="dxa"/>
          </w:tcPr>
          <w:p w14:paraId="05D66CB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&lt; 0.0000000000000002</w:t>
            </w:r>
          </w:p>
        </w:tc>
        <w:tc>
          <w:tcPr>
            <w:tcW w:w="535" w:type="dxa"/>
          </w:tcPr>
          <w:p w14:paraId="0E167C49"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269B778E"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20B04C83"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sex2                                </w:t>
            </w:r>
          </w:p>
        </w:tc>
        <w:tc>
          <w:tcPr>
            <w:tcW w:w="977" w:type="dxa"/>
            <w:shd w:val="clear" w:color="auto" w:fill="auto"/>
          </w:tcPr>
          <w:p w14:paraId="2673FBA2"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-0.3596</w:t>
            </w:r>
          </w:p>
        </w:tc>
        <w:tc>
          <w:tcPr>
            <w:tcW w:w="940" w:type="dxa"/>
            <w:shd w:val="clear" w:color="auto" w:fill="auto"/>
          </w:tcPr>
          <w:p w14:paraId="4A89389D"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0.0313</w:t>
            </w:r>
          </w:p>
        </w:tc>
        <w:tc>
          <w:tcPr>
            <w:tcW w:w="1030" w:type="dxa"/>
            <w:shd w:val="clear" w:color="auto" w:fill="auto"/>
          </w:tcPr>
          <w:p w14:paraId="0D4DB2C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-11.5030</w:t>
            </w:r>
          </w:p>
        </w:tc>
        <w:tc>
          <w:tcPr>
            <w:tcW w:w="2350" w:type="dxa"/>
            <w:shd w:val="clear" w:color="auto" w:fill="auto"/>
          </w:tcPr>
          <w:p w14:paraId="78D1658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&lt; 0.0000000000000002</w:t>
            </w:r>
          </w:p>
        </w:tc>
        <w:tc>
          <w:tcPr>
            <w:tcW w:w="535" w:type="dxa"/>
            <w:shd w:val="clear" w:color="auto" w:fill="auto"/>
          </w:tcPr>
          <w:p w14:paraId="1430939C"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15C754F5"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354638A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birthy                              </w:t>
            </w:r>
          </w:p>
        </w:tc>
        <w:tc>
          <w:tcPr>
            <w:tcW w:w="977" w:type="dxa"/>
          </w:tcPr>
          <w:p w14:paraId="61F970F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-0.0072</w:t>
            </w:r>
          </w:p>
        </w:tc>
        <w:tc>
          <w:tcPr>
            <w:tcW w:w="940" w:type="dxa"/>
          </w:tcPr>
          <w:p w14:paraId="396F499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0.0193</w:t>
            </w:r>
          </w:p>
        </w:tc>
        <w:tc>
          <w:tcPr>
            <w:tcW w:w="1030" w:type="dxa"/>
          </w:tcPr>
          <w:p w14:paraId="7D67C10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-0.3750</w:t>
            </w:r>
          </w:p>
        </w:tc>
        <w:tc>
          <w:tcPr>
            <w:tcW w:w="2350" w:type="dxa"/>
          </w:tcPr>
          <w:p w14:paraId="106453A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0.7079</w:t>
            </w:r>
          </w:p>
        </w:tc>
        <w:tc>
          <w:tcPr>
            <w:tcW w:w="535" w:type="dxa"/>
          </w:tcPr>
          <w:p w14:paraId="73EAE7B1"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8A87098"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B1304F6"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                   </w:t>
            </w:r>
          </w:p>
        </w:tc>
        <w:tc>
          <w:tcPr>
            <w:tcW w:w="977" w:type="dxa"/>
            <w:shd w:val="clear" w:color="auto" w:fill="auto"/>
          </w:tcPr>
          <w:p w14:paraId="43B20F8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-0.0916</w:t>
            </w:r>
          </w:p>
        </w:tc>
        <w:tc>
          <w:tcPr>
            <w:tcW w:w="940" w:type="dxa"/>
            <w:shd w:val="clear" w:color="auto" w:fill="auto"/>
          </w:tcPr>
          <w:p w14:paraId="210BB1A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0.1458</w:t>
            </w:r>
          </w:p>
        </w:tc>
        <w:tc>
          <w:tcPr>
            <w:tcW w:w="1030" w:type="dxa"/>
            <w:shd w:val="clear" w:color="auto" w:fill="auto"/>
          </w:tcPr>
          <w:p w14:paraId="58AAF8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-0.6290</w:t>
            </w:r>
          </w:p>
        </w:tc>
        <w:tc>
          <w:tcPr>
            <w:tcW w:w="2350" w:type="dxa"/>
            <w:shd w:val="clear" w:color="auto" w:fill="auto"/>
          </w:tcPr>
          <w:p w14:paraId="3218E0D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0.5298</w:t>
            </w:r>
          </w:p>
        </w:tc>
        <w:tc>
          <w:tcPr>
            <w:tcW w:w="535" w:type="dxa"/>
            <w:shd w:val="clear" w:color="auto" w:fill="auto"/>
          </w:tcPr>
          <w:p w14:paraId="7F7578CE"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F4EAFF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50F45780"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                  </w:t>
            </w:r>
          </w:p>
        </w:tc>
        <w:tc>
          <w:tcPr>
            <w:tcW w:w="977" w:type="dxa"/>
          </w:tcPr>
          <w:p w14:paraId="48CDB30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-0.1296</w:t>
            </w:r>
          </w:p>
        </w:tc>
        <w:tc>
          <w:tcPr>
            <w:tcW w:w="940" w:type="dxa"/>
          </w:tcPr>
          <w:p w14:paraId="1658D74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0.1090</w:t>
            </w:r>
          </w:p>
        </w:tc>
        <w:tc>
          <w:tcPr>
            <w:tcW w:w="1030" w:type="dxa"/>
          </w:tcPr>
          <w:p w14:paraId="69467A5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-1.1880</w:t>
            </w:r>
          </w:p>
        </w:tc>
        <w:tc>
          <w:tcPr>
            <w:tcW w:w="2350" w:type="dxa"/>
          </w:tcPr>
          <w:p w14:paraId="4FCFDEA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0.2350</w:t>
            </w:r>
          </w:p>
        </w:tc>
        <w:tc>
          <w:tcPr>
            <w:tcW w:w="535" w:type="dxa"/>
          </w:tcPr>
          <w:p w14:paraId="749E7DD8"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92631E1"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08C28C1A"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yearsisr                            </w:t>
            </w:r>
          </w:p>
        </w:tc>
        <w:tc>
          <w:tcPr>
            <w:tcW w:w="977" w:type="dxa"/>
            <w:shd w:val="clear" w:color="auto" w:fill="auto"/>
          </w:tcPr>
          <w:p w14:paraId="2A85796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-0.0777</w:t>
            </w:r>
          </w:p>
        </w:tc>
        <w:tc>
          <w:tcPr>
            <w:tcW w:w="940" w:type="dxa"/>
            <w:shd w:val="clear" w:color="auto" w:fill="auto"/>
          </w:tcPr>
          <w:p w14:paraId="5D8FCBA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0.0124</w:t>
            </w:r>
          </w:p>
        </w:tc>
        <w:tc>
          <w:tcPr>
            <w:tcW w:w="1030" w:type="dxa"/>
            <w:shd w:val="clear" w:color="auto" w:fill="auto"/>
          </w:tcPr>
          <w:p w14:paraId="7084679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-6.2760</w:t>
            </w:r>
          </w:p>
        </w:tc>
        <w:tc>
          <w:tcPr>
            <w:tcW w:w="2350" w:type="dxa"/>
            <w:shd w:val="clear" w:color="auto" w:fill="auto"/>
          </w:tcPr>
          <w:p w14:paraId="2287B06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0.000000000526</w:t>
            </w:r>
          </w:p>
        </w:tc>
        <w:tc>
          <w:tcPr>
            <w:tcW w:w="535" w:type="dxa"/>
            <w:shd w:val="clear" w:color="auto" w:fill="auto"/>
          </w:tcPr>
          <w:p w14:paraId="4A863182"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4DFFBE93"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9543C8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educBA                              </w:t>
            </w:r>
          </w:p>
        </w:tc>
        <w:tc>
          <w:tcPr>
            <w:tcW w:w="977" w:type="dxa"/>
          </w:tcPr>
          <w:p w14:paraId="5FA42026"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0.1337</w:t>
            </w:r>
          </w:p>
        </w:tc>
        <w:tc>
          <w:tcPr>
            <w:tcW w:w="940" w:type="dxa"/>
          </w:tcPr>
          <w:p w14:paraId="367248B7"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0.0376</w:t>
            </w:r>
          </w:p>
        </w:tc>
        <w:tc>
          <w:tcPr>
            <w:tcW w:w="1030" w:type="dxa"/>
          </w:tcPr>
          <w:p w14:paraId="595C786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3.5550</w:t>
            </w:r>
          </w:p>
        </w:tc>
        <w:tc>
          <w:tcPr>
            <w:tcW w:w="2350" w:type="dxa"/>
          </w:tcPr>
          <w:p w14:paraId="4B85200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0.000396</w:t>
            </w:r>
          </w:p>
        </w:tc>
        <w:tc>
          <w:tcPr>
            <w:tcW w:w="535" w:type="dxa"/>
          </w:tcPr>
          <w:p w14:paraId="4D298C7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B08504D"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73EF075"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educMa&amp;Phd                          </w:t>
            </w:r>
          </w:p>
        </w:tc>
        <w:tc>
          <w:tcPr>
            <w:tcW w:w="977" w:type="dxa"/>
            <w:shd w:val="clear" w:color="auto" w:fill="auto"/>
          </w:tcPr>
          <w:p w14:paraId="749B974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0.2001</w:t>
            </w:r>
          </w:p>
        </w:tc>
        <w:tc>
          <w:tcPr>
            <w:tcW w:w="940" w:type="dxa"/>
            <w:shd w:val="clear" w:color="auto" w:fill="auto"/>
          </w:tcPr>
          <w:p w14:paraId="1007C31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0.0398</w:t>
            </w:r>
          </w:p>
        </w:tc>
        <w:tc>
          <w:tcPr>
            <w:tcW w:w="1030" w:type="dxa"/>
            <w:shd w:val="clear" w:color="auto" w:fill="auto"/>
          </w:tcPr>
          <w:p w14:paraId="14D4B8C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5.0260</w:t>
            </w:r>
          </w:p>
        </w:tc>
        <w:tc>
          <w:tcPr>
            <w:tcW w:w="2350" w:type="dxa"/>
            <w:shd w:val="clear" w:color="auto" w:fill="auto"/>
          </w:tcPr>
          <w:p w14:paraId="3FC084B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0.000000598</w:t>
            </w:r>
          </w:p>
        </w:tc>
        <w:tc>
          <w:tcPr>
            <w:tcW w:w="535" w:type="dxa"/>
            <w:shd w:val="clear" w:color="auto" w:fill="auto"/>
          </w:tcPr>
          <w:p w14:paraId="57AFB6E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D18289B"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58FD5D08"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dip_abroad1                         </w:t>
            </w:r>
          </w:p>
        </w:tc>
        <w:tc>
          <w:tcPr>
            <w:tcW w:w="977" w:type="dxa"/>
          </w:tcPr>
          <w:p w14:paraId="0AE6EB8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0.0265</w:t>
            </w:r>
          </w:p>
        </w:tc>
        <w:tc>
          <w:tcPr>
            <w:tcW w:w="940" w:type="dxa"/>
          </w:tcPr>
          <w:p w14:paraId="57E74C6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0.0287</w:t>
            </w:r>
          </w:p>
        </w:tc>
        <w:tc>
          <w:tcPr>
            <w:tcW w:w="1030" w:type="dxa"/>
          </w:tcPr>
          <w:p w14:paraId="5F6BC10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0.9230</w:t>
            </w:r>
          </w:p>
        </w:tc>
        <w:tc>
          <w:tcPr>
            <w:tcW w:w="2350" w:type="dxa"/>
          </w:tcPr>
          <w:p w14:paraId="43D8CB56"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0.3561</w:t>
            </w:r>
          </w:p>
        </w:tc>
        <w:tc>
          <w:tcPr>
            <w:tcW w:w="535" w:type="dxa"/>
          </w:tcPr>
          <w:p w14:paraId="6EFD7902"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EA87813"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2DA84EB"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occupAcademic                       </w:t>
            </w:r>
          </w:p>
        </w:tc>
        <w:tc>
          <w:tcPr>
            <w:tcW w:w="977" w:type="dxa"/>
            <w:shd w:val="clear" w:color="auto" w:fill="auto"/>
          </w:tcPr>
          <w:p w14:paraId="442A179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0.5095</w:t>
            </w:r>
          </w:p>
        </w:tc>
        <w:tc>
          <w:tcPr>
            <w:tcW w:w="940" w:type="dxa"/>
            <w:shd w:val="clear" w:color="auto" w:fill="auto"/>
          </w:tcPr>
          <w:p w14:paraId="1DD6FA9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0.1433</w:t>
            </w:r>
          </w:p>
        </w:tc>
        <w:tc>
          <w:tcPr>
            <w:tcW w:w="1030" w:type="dxa"/>
            <w:shd w:val="clear" w:color="auto" w:fill="auto"/>
          </w:tcPr>
          <w:p w14:paraId="5B58D97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3.5550</w:t>
            </w:r>
          </w:p>
        </w:tc>
        <w:tc>
          <w:tcPr>
            <w:tcW w:w="2350" w:type="dxa"/>
            <w:shd w:val="clear" w:color="auto" w:fill="auto"/>
          </w:tcPr>
          <w:p w14:paraId="7A9C475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0.000397</w:t>
            </w:r>
          </w:p>
        </w:tc>
        <w:tc>
          <w:tcPr>
            <w:tcW w:w="535" w:type="dxa"/>
            <w:shd w:val="clear" w:color="auto" w:fill="auto"/>
          </w:tcPr>
          <w:p w14:paraId="58696730"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735A0FBB"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0013505D"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occupAgriculture                    </w:t>
            </w:r>
          </w:p>
        </w:tc>
        <w:tc>
          <w:tcPr>
            <w:tcW w:w="977" w:type="dxa"/>
          </w:tcPr>
          <w:p w14:paraId="7FFEC2F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0.1123</w:t>
            </w:r>
          </w:p>
        </w:tc>
        <w:tc>
          <w:tcPr>
            <w:tcW w:w="940" w:type="dxa"/>
          </w:tcPr>
          <w:p w14:paraId="6B8B87D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0.0426</w:t>
            </w:r>
          </w:p>
        </w:tc>
        <w:tc>
          <w:tcPr>
            <w:tcW w:w="1030" w:type="dxa"/>
          </w:tcPr>
          <w:p w14:paraId="62E7AE4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2.6350</w:t>
            </w:r>
          </w:p>
        </w:tc>
        <w:tc>
          <w:tcPr>
            <w:tcW w:w="2350" w:type="dxa"/>
          </w:tcPr>
          <w:p w14:paraId="6D16C6C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0.00855</w:t>
            </w:r>
          </w:p>
        </w:tc>
        <w:tc>
          <w:tcPr>
            <w:tcW w:w="535" w:type="dxa"/>
          </w:tcPr>
          <w:p w14:paraId="1DD444A4"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77E0C25"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11A7610"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occupManager                        </w:t>
            </w:r>
          </w:p>
        </w:tc>
        <w:tc>
          <w:tcPr>
            <w:tcW w:w="977" w:type="dxa"/>
            <w:shd w:val="clear" w:color="auto" w:fill="auto"/>
          </w:tcPr>
          <w:p w14:paraId="4F302AD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0.3619</w:t>
            </w:r>
          </w:p>
        </w:tc>
        <w:tc>
          <w:tcPr>
            <w:tcW w:w="940" w:type="dxa"/>
            <w:shd w:val="clear" w:color="auto" w:fill="auto"/>
          </w:tcPr>
          <w:p w14:paraId="05E84A9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0.0522</w:t>
            </w:r>
          </w:p>
        </w:tc>
        <w:tc>
          <w:tcPr>
            <w:tcW w:w="1030" w:type="dxa"/>
            <w:shd w:val="clear" w:color="auto" w:fill="auto"/>
          </w:tcPr>
          <w:p w14:paraId="3B81ECC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6.9340</w:t>
            </w:r>
          </w:p>
        </w:tc>
        <w:tc>
          <w:tcPr>
            <w:tcW w:w="2350" w:type="dxa"/>
            <w:shd w:val="clear" w:color="auto" w:fill="auto"/>
          </w:tcPr>
          <w:p w14:paraId="02646B8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0.00000000000751</w:t>
            </w:r>
          </w:p>
        </w:tc>
        <w:tc>
          <w:tcPr>
            <w:tcW w:w="535" w:type="dxa"/>
            <w:shd w:val="clear" w:color="auto" w:fill="auto"/>
          </w:tcPr>
          <w:p w14:paraId="617EC5FB"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1F014617"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19A4CFB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occupMilitary                       </w:t>
            </w:r>
          </w:p>
        </w:tc>
        <w:tc>
          <w:tcPr>
            <w:tcW w:w="977" w:type="dxa"/>
          </w:tcPr>
          <w:p w14:paraId="62C27FD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0.4926</w:t>
            </w:r>
          </w:p>
        </w:tc>
        <w:tc>
          <w:tcPr>
            <w:tcW w:w="940" w:type="dxa"/>
          </w:tcPr>
          <w:p w14:paraId="5AB04B4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0.0761</w:t>
            </w:r>
          </w:p>
        </w:tc>
        <w:tc>
          <w:tcPr>
            <w:tcW w:w="1030" w:type="dxa"/>
          </w:tcPr>
          <w:p w14:paraId="3845B92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6.4750</w:t>
            </w:r>
          </w:p>
        </w:tc>
        <w:tc>
          <w:tcPr>
            <w:tcW w:w="2350" w:type="dxa"/>
          </w:tcPr>
          <w:p w14:paraId="65DC70B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0.000000000151</w:t>
            </w:r>
          </w:p>
        </w:tc>
        <w:tc>
          <w:tcPr>
            <w:tcW w:w="535" w:type="dxa"/>
          </w:tcPr>
          <w:p w14:paraId="54DC359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8041DF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0EEA9E79"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lastRenderedPageBreak/>
              <w:t xml:space="preserve">occupOffice                         </w:t>
            </w:r>
          </w:p>
        </w:tc>
        <w:tc>
          <w:tcPr>
            <w:tcW w:w="977" w:type="dxa"/>
            <w:shd w:val="clear" w:color="auto" w:fill="auto"/>
          </w:tcPr>
          <w:p w14:paraId="59CE51A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0.0103</w:t>
            </w:r>
          </w:p>
        </w:tc>
        <w:tc>
          <w:tcPr>
            <w:tcW w:w="940" w:type="dxa"/>
            <w:shd w:val="clear" w:color="auto" w:fill="auto"/>
          </w:tcPr>
          <w:p w14:paraId="5B209C9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0.0494</w:t>
            </w:r>
          </w:p>
        </w:tc>
        <w:tc>
          <w:tcPr>
            <w:tcW w:w="1030" w:type="dxa"/>
            <w:shd w:val="clear" w:color="auto" w:fill="auto"/>
          </w:tcPr>
          <w:p w14:paraId="0D24038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0.2080</w:t>
            </w:r>
          </w:p>
        </w:tc>
        <w:tc>
          <w:tcPr>
            <w:tcW w:w="2350" w:type="dxa"/>
            <w:shd w:val="clear" w:color="auto" w:fill="auto"/>
          </w:tcPr>
          <w:p w14:paraId="39A928F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0.8357</w:t>
            </w:r>
          </w:p>
        </w:tc>
        <w:tc>
          <w:tcPr>
            <w:tcW w:w="535" w:type="dxa"/>
            <w:shd w:val="clear" w:color="auto" w:fill="auto"/>
          </w:tcPr>
          <w:p w14:paraId="299659EA"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7D5CFB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20FEF3F6"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occupTechnic                        </w:t>
            </w:r>
          </w:p>
        </w:tc>
        <w:tc>
          <w:tcPr>
            <w:tcW w:w="977" w:type="dxa"/>
          </w:tcPr>
          <w:p w14:paraId="6FE1ECA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0.1046</w:t>
            </w:r>
          </w:p>
        </w:tc>
        <w:tc>
          <w:tcPr>
            <w:tcW w:w="940" w:type="dxa"/>
          </w:tcPr>
          <w:p w14:paraId="4941673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0.0505</w:t>
            </w:r>
          </w:p>
        </w:tc>
        <w:tc>
          <w:tcPr>
            <w:tcW w:w="1030" w:type="dxa"/>
          </w:tcPr>
          <w:p w14:paraId="6D207B1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2.0700</w:t>
            </w:r>
          </w:p>
        </w:tc>
        <w:tc>
          <w:tcPr>
            <w:tcW w:w="2350" w:type="dxa"/>
          </w:tcPr>
          <w:p w14:paraId="121E4B3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0.0387</w:t>
            </w:r>
          </w:p>
        </w:tc>
        <w:tc>
          <w:tcPr>
            <w:tcW w:w="535" w:type="dxa"/>
          </w:tcPr>
          <w:p w14:paraId="2F374EC6"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305781D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08E1B0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originAsia&amp;Africa:dip_abroad1       </w:t>
            </w:r>
          </w:p>
        </w:tc>
        <w:tc>
          <w:tcPr>
            <w:tcW w:w="977" w:type="dxa"/>
            <w:shd w:val="clear" w:color="auto" w:fill="auto"/>
          </w:tcPr>
          <w:p w14:paraId="46B0F33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0.0851</w:t>
            </w:r>
          </w:p>
        </w:tc>
        <w:tc>
          <w:tcPr>
            <w:tcW w:w="940" w:type="dxa"/>
            <w:shd w:val="clear" w:color="auto" w:fill="auto"/>
          </w:tcPr>
          <w:p w14:paraId="0D6FDDAD"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0.1637</w:t>
            </w:r>
          </w:p>
        </w:tc>
        <w:tc>
          <w:tcPr>
            <w:tcW w:w="1030" w:type="dxa"/>
            <w:shd w:val="clear" w:color="auto" w:fill="auto"/>
          </w:tcPr>
          <w:p w14:paraId="1797F50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0.5200</w:t>
            </w:r>
          </w:p>
        </w:tc>
        <w:tc>
          <w:tcPr>
            <w:tcW w:w="2350" w:type="dxa"/>
            <w:shd w:val="clear" w:color="auto" w:fill="auto"/>
          </w:tcPr>
          <w:p w14:paraId="3B9F52A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0.6035</w:t>
            </w:r>
          </w:p>
        </w:tc>
        <w:tc>
          <w:tcPr>
            <w:tcW w:w="535" w:type="dxa"/>
            <w:shd w:val="clear" w:color="auto" w:fill="auto"/>
          </w:tcPr>
          <w:p w14:paraId="6A328CFC"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DFE03FC"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281D6E06"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originEuor&amp;America:dip_abroad1      </w:t>
            </w:r>
          </w:p>
        </w:tc>
        <w:tc>
          <w:tcPr>
            <w:tcW w:w="977" w:type="dxa"/>
          </w:tcPr>
          <w:p w14:paraId="0C12B04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0.0777</w:t>
            </w:r>
          </w:p>
        </w:tc>
        <w:tc>
          <w:tcPr>
            <w:tcW w:w="940" w:type="dxa"/>
          </w:tcPr>
          <w:p w14:paraId="4400597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0.0996</w:t>
            </w:r>
          </w:p>
        </w:tc>
        <w:tc>
          <w:tcPr>
            <w:tcW w:w="1030" w:type="dxa"/>
          </w:tcPr>
          <w:p w14:paraId="5C744E3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0.7810</w:t>
            </w:r>
          </w:p>
        </w:tc>
        <w:tc>
          <w:tcPr>
            <w:tcW w:w="2350" w:type="dxa"/>
          </w:tcPr>
          <w:p w14:paraId="74E9921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0.4352</w:t>
            </w:r>
          </w:p>
        </w:tc>
        <w:tc>
          <w:tcPr>
            <w:tcW w:w="535" w:type="dxa"/>
          </w:tcPr>
          <w:p w14:paraId="3F96245E"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274E19F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4EBD296"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originAsia&amp;Africa:occupAcademic     </w:t>
            </w:r>
          </w:p>
        </w:tc>
        <w:tc>
          <w:tcPr>
            <w:tcW w:w="977" w:type="dxa"/>
            <w:shd w:val="clear" w:color="auto" w:fill="auto"/>
          </w:tcPr>
          <w:p w14:paraId="35FA77A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0.4214</w:t>
            </w:r>
          </w:p>
        </w:tc>
        <w:tc>
          <w:tcPr>
            <w:tcW w:w="940" w:type="dxa"/>
            <w:shd w:val="clear" w:color="auto" w:fill="auto"/>
          </w:tcPr>
          <w:p w14:paraId="64CDB74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0.2537</w:t>
            </w:r>
          </w:p>
        </w:tc>
        <w:tc>
          <w:tcPr>
            <w:tcW w:w="1030" w:type="dxa"/>
            <w:shd w:val="clear" w:color="auto" w:fill="auto"/>
          </w:tcPr>
          <w:p w14:paraId="42FD2F0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1.6610</w:t>
            </w:r>
          </w:p>
        </w:tc>
        <w:tc>
          <w:tcPr>
            <w:tcW w:w="2350" w:type="dxa"/>
            <w:shd w:val="clear" w:color="auto" w:fill="auto"/>
          </w:tcPr>
          <w:p w14:paraId="060212A3"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0.0970</w:t>
            </w:r>
          </w:p>
        </w:tc>
        <w:tc>
          <w:tcPr>
            <w:tcW w:w="535" w:type="dxa"/>
            <w:shd w:val="clear" w:color="auto" w:fill="auto"/>
          </w:tcPr>
          <w:p w14:paraId="1891AAB1"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03575BE"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7A473ED8"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originEuor&amp;America:occupAcademic    </w:t>
            </w:r>
          </w:p>
        </w:tc>
        <w:tc>
          <w:tcPr>
            <w:tcW w:w="977" w:type="dxa"/>
          </w:tcPr>
          <w:p w14:paraId="1A42D90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0.4466</w:t>
            </w:r>
          </w:p>
        </w:tc>
        <w:tc>
          <w:tcPr>
            <w:tcW w:w="940" w:type="dxa"/>
          </w:tcPr>
          <w:p w14:paraId="118DE03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0.3057</w:t>
            </w:r>
          </w:p>
        </w:tc>
        <w:tc>
          <w:tcPr>
            <w:tcW w:w="1030" w:type="dxa"/>
          </w:tcPr>
          <w:p w14:paraId="0ADEF6D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1.4610</w:t>
            </w:r>
          </w:p>
        </w:tc>
        <w:tc>
          <w:tcPr>
            <w:tcW w:w="2350" w:type="dxa"/>
          </w:tcPr>
          <w:p w14:paraId="26B1838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0.1444</w:t>
            </w:r>
          </w:p>
        </w:tc>
        <w:tc>
          <w:tcPr>
            <w:tcW w:w="535" w:type="dxa"/>
          </w:tcPr>
          <w:p w14:paraId="030FCCEE"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AB57A75"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DF2C51A"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originAsia&amp;Africa:occupAgriculture  </w:t>
            </w:r>
          </w:p>
        </w:tc>
        <w:tc>
          <w:tcPr>
            <w:tcW w:w="977" w:type="dxa"/>
            <w:shd w:val="clear" w:color="auto" w:fill="auto"/>
          </w:tcPr>
          <w:p w14:paraId="1580677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-0.1873</w:t>
            </w:r>
          </w:p>
        </w:tc>
        <w:tc>
          <w:tcPr>
            <w:tcW w:w="940" w:type="dxa"/>
            <w:shd w:val="clear" w:color="auto" w:fill="auto"/>
          </w:tcPr>
          <w:p w14:paraId="7A0D0A3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0.4036</w:t>
            </w:r>
          </w:p>
        </w:tc>
        <w:tc>
          <w:tcPr>
            <w:tcW w:w="1030" w:type="dxa"/>
            <w:shd w:val="clear" w:color="auto" w:fill="auto"/>
          </w:tcPr>
          <w:p w14:paraId="614E4B6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-0.4640</w:t>
            </w:r>
          </w:p>
        </w:tc>
        <w:tc>
          <w:tcPr>
            <w:tcW w:w="2350" w:type="dxa"/>
            <w:shd w:val="clear" w:color="auto" w:fill="auto"/>
          </w:tcPr>
          <w:p w14:paraId="13AFA3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0.6427</w:t>
            </w:r>
          </w:p>
        </w:tc>
        <w:tc>
          <w:tcPr>
            <w:tcW w:w="535" w:type="dxa"/>
            <w:shd w:val="clear" w:color="auto" w:fill="auto"/>
          </w:tcPr>
          <w:p w14:paraId="542CEE0E"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3134A701"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7F27BF81"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originEuor&amp;America:occupAgriculture </w:t>
            </w:r>
          </w:p>
        </w:tc>
        <w:tc>
          <w:tcPr>
            <w:tcW w:w="977" w:type="dxa"/>
          </w:tcPr>
          <w:p w14:paraId="32EAB25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-0.0432</w:t>
            </w:r>
          </w:p>
        </w:tc>
        <w:tc>
          <w:tcPr>
            <w:tcW w:w="940" w:type="dxa"/>
          </w:tcPr>
          <w:p w14:paraId="70C9BFC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0.1307</w:t>
            </w:r>
          </w:p>
        </w:tc>
        <w:tc>
          <w:tcPr>
            <w:tcW w:w="1030" w:type="dxa"/>
          </w:tcPr>
          <w:p w14:paraId="06CE0F6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-0.3300</w:t>
            </w:r>
          </w:p>
        </w:tc>
        <w:tc>
          <w:tcPr>
            <w:tcW w:w="2350" w:type="dxa"/>
          </w:tcPr>
          <w:p w14:paraId="2A31B69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0.7412</w:t>
            </w:r>
          </w:p>
        </w:tc>
        <w:tc>
          <w:tcPr>
            <w:tcW w:w="535" w:type="dxa"/>
          </w:tcPr>
          <w:p w14:paraId="50358B7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2BDC5D2E"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4BF7A97B"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originAsia&amp;Africa:occupManager      </w:t>
            </w:r>
          </w:p>
        </w:tc>
        <w:tc>
          <w:tcPr>
            <w:tcW w:w="977" w:type="dxa"/>
            <w:shd w:val="clear" w:color="auto" w:fill="auto"/>
          </w:tcPr>
          <w:p w14:paraId="772D9E8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-0.0171</w:t>
            </w:r>
          </w:p>
        </w:tc>
        <w:tc>
          <w:tcPr>
            <w:tcW w:w="940" w:type="dxa"/>
            <w:shd w:val="clear" w:color="auto" w:fill="auto"/>
          </w:tcPr>
          <w:p w14:paraId="2C27D93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0.2042</w:t>
            </w:r>
          </w:p>
        </w:tc>
        <w:tc>
          <w:tcPr>
            <w:tcW w:w="1030" w:type="dxa"/>
            <w:shd w:val="clear" w:color="auto" w:fill="auto"/>
          </w:tcPr>
          <w:p w14:paraId="0FC4FF1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-0.0840</w:t>
            </w:r>
          </w:p>
        </w:tc>
        <w:tc>
          <w:tcPr>
            <w:tcW w:w="2350" w:type="dxa"/>
            <w:shd w:val="clear" w:color="auto" w:fill="auto"/>
          </w:tcPr>
          <w:p w14:paraId="137B666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0.9333</w:t>
            </w:r>
          </w:p>
        </w:tc>
        <w:tc>
          <w:tcPr>
            <w:tcW w:w="535" w:type="dxa"/>
            <w:shd w:val="clear" w:color="auto" w:fill="auto"/>
          </w:tcPr>
          <w:p w14:paraId="0014751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1882970"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3FEF6A2E"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originEuor&amp;America:occupManager     </w:t>
            </w:r>
          </w:p>
        </w:tc>
        <w:tc>
          <w:tcPr>
            <w:tcW w:w="977" w:type="dxa"/>
          </w:tcPr>
          <w:p w14:paraId="5EC93E3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0.0417</w:t>
            </w:r>
          </w:p>
        </w:tc>
        <w:tc>
          <w:tcPr>
            <w:tcW w:w="940" w:type="dxa"/>
          </w:tcPr>
          <w:p w14:paraId="696516E7"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0.1546</w:t>
            </w:r>
          </w:p>
        </w:tc>
        <w:tc>
          <w:tcPr>
            <w:tcW w:w="1030" w:type="dxa"/>
          </w:tcPr>
          <w:p w14:paraId="662C81F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0.2700</w:t>
            </w:r>
          </w:p>
        </w:tc>
        <w:tc>
          <w:tcPr>
            <w:tcW w:w="2350" w:type="dxa"/>
          </w:tcPr>
          <w:p w14:paraId="5482F01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0.7872</w:t>
            </w:r>
          </w:p>
        </w:tc>
        <w:tc>
          <w:tcPr>
            <w:tcW w:w="535" w:type="dxa"/>
          </w:tcPr>
          <w:p w14:paraId="3E40A85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17590F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FAAA139"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originAsia&amp;Africa:occupMilitary     </w:t>
            </w:r>
          </w:p>
        </w:tc>
        <w:tc>
          <w:tcPr>
            <w:tcW w:w="977" w:type="dxa"/>
            <w:shd w:val="clear" w:color="auto" w:fill="auto"/>
          </w:tcPr>
          <w:p w14:paraId="7FF80B5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0.1774</w:t>
            </w:r>
          </w:p>
        </w:tc>
        <w:tc>
          <w:tcPr>
            <w:tcW w:w="940" w:type="dxa"/>
            <w:shd w:val="clear" w:color="auto" w:fill="auto"/>
          </w:tcPr>
          <w:p w14:paraId="69D8817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0.3257</w:t>
            </w:r>
          </w:p>
        </w:tc>
        <w:tc>
          <w:tcPr>
            <w:tcW w:w="1030" w:type="dxa"/>
            <w:shd w:val="clear" w:color="auto" w:fill="auto"/>
          </w:tcPr>
          <w:p w14:paraId="31EAAEB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0.5450</w:t>
            </w:r>
          </w:p>
        </w:tc>
        <w:tc>
          <w:tcPr>
            <w:tcW w:w="2350" w:type="dxa"/>
            <w:shd w:val="clear" w:color="auto" w:fill="auto"/>
          </w:tcPr>
          <w:p w14:paraId="133E1E3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0.5861</w:t>
            </w:r>
          </w:p>
        </w:tc>
        <w:tc>
          <w:tcPr>
            <w:tcW w:w="535" w:type="dxa"/>
            <w:shd w:val="clear" w:color="auto" w:fill="auto"/>
          </w:tcPr>
          <w:p w14:paraId="511AEFFD"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E63C81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647BF61"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originEuor&amp;America:occupMilitary    </w:t>
            </w:r>
          </w:p>
        </w:tc>
        <w:tc>
          <w:tcPr>
            <w:tcW w:w="977" w:type="dxa"/>
          </w:tcPr>
          <w:p w14:paraId="6985D00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0.1586</w:t>
            </w:r>
          </w:p>
        </w:tc>
        <w:tc>
          <w:tcPr>
            <w:tcW w:w="940" w:type="dxa"/>
          </w:tcPr>
          <w:p w14:paraId="4D8B0DB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0.1649</w:t>
            </w:r>
          </w:p>
        </w:tc>
        <w:tc>
          <w:tcPr>
            <w:tcW w:w="1030" w:type="dxa"/>
          </w:tcPr>
          <w:p w14:paraId="6A9ADA0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0.9620</w:t>
            </w:r>
          </w:p>
        </w:tc>
        <w:tc>
          <w:tcPr>
            <w:tcW w:w="2350" w:type="dxa"/>
          </w:tcPr>
          <w:p w14:paraId="51AB64F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0.3362</w:t>
            </w:r>
          </w:p>
        </w:tc>
        <w:tc>
          <w:tcPr>
            <w:tcW w:w="535" w:type="dxa"/>
          </w:tcPr>
          <w:p w14:paraId="374CF51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AF491C3"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4FF74BD"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originAsia&amp;Africa:occupOffice       </w:t>
            </w:r>
          </w:p>
        </w:tc>
        <w:tc>
          <w:tcPr>
            <w:tcW w:w="977" w:type="dxa"/>
            <w:shd w:val="clear" w:color="auto" w:fill="auto"/>
          </w:tcPr>
          <w:p w14:paraId="072E6FD3"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0.0295</w:t>
            </w:r>
          </w:p>
        </w:tc>
        <w:tc>
          <w:tcPr>
            <w:tcW w:w="940" w:type="dxa"/>
            <w:shd w:val="clear" w:color="auto" w:fill="auto"/>
          </w:tcPr>
          <w:p w14:paraId="1B849A3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0.2355</w:t>
            </w:r>
          </w:p>
        </w:tc>
        <w:tc>
          <w:tcPr>
            <w:tcW w:w="1030" w:type="dxa"/>
            <w:shd w:val="clear" w:color="auto" w:fill="auto"/>
          </w:tcPr>
          <w:p w14:paraId="491C078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0.1250</w:t>
            </w:r>
          </w:p>
        </w:tc>
        <w:tc>
          <w:tcPr>
            <w:tcW w:w="2350" w:type="dxa"/>
            <w:shd w:val="clear" w:color="auto" w:fill="auto"/>
          </w:tcPr>
          <w:p w14:paraId="535A2CB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0.9002</w:t>
            </w:r>
          </w:p>
        </w:tc>
        <w:tc>
          <w:tcPr>
            <w:tcW w:w="535" w:type="dxa"/>
            <w:shd w:val="clear" w:color="auto" w:fill="auto"/>
          </w:tcPr>
          <w:p w14:paraId="45737FA4"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082B33CE"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1388E838"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originEuor&amp;America:occupOffice      </w:t>
            </w:r>
          </w:p>
        </w:tc>
        <w:tc>
          <w:tcPr>
            <w:tcW w:w="977" w:type="dxa"/>
          </w:tcPr>
          <w:p w14:paraId="064161E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0.1271</w:t>
            </w:r>
          </w:p>
        </w:tc>
        <w:tc>
          <w:tcPr>
            <w:tcW w:w="940" w:type="dxa"/>
          </w:tcPr>
          <w:p w14:paraId="1556495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0.1418</w:t>
            </w:r>
          </w:p>
        </w:tc>
        <w:tc>
          <w:tcPr>
            <w:tcW w:w="1030" w:type="dxa"/>
          </w:tcPr>
          <w:p w14:paraId="2A4867B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0.8970</w:t>
            </w:r>
          </w:p>
        </w:tc>
        <w:tc>
          <w:tcPr>
            <w:tcW w:w="2350" w:type="dxa"/>
          </w:tcPr>
          <w:p w14:paraId="36BEF06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0.3700</w:t>
            </w:r>
          </w:p>
        </w:tc>
        <w:tc>
          <w:tcPr>
            <w:tcW w:w="535" w:type="dxa"/>
          </w:tcPr>
          <w:p w14:paraId="56189579"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45B5B150"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C6F0813"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originAsia&amp;Africa:occupTechnic      </w:t>
            </w:r>
          </w:p>
        </w:tc>
        <w:tc>
          <w:tcPr>
            <w:tcW w:w="977" w:type="dxa"/>
            <w:shd w:val="clear" w:color="auto" w:fill="auto"/>
          </w:tcPr>
          <w:p w14:paraId="4A95C17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0.4187</w:t>
            </w:r>
          </w:p>
        </w:tc>
        <w:tc>
          <w:tcPr>
            <w:tcW w:w="940" w:type="dxa"/>
            <w:shd w:val="clear" w:color="auto" w:fill="auto"/>
          </w:tcPr>
          <w:p w14:paraId="6E2C59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0.1879</w:t>
            </w:r>
          </w:p>
        </w:tc>
        <w:tc>
          <w:tcPr>
            <w:tcW w:w="1030" w:type="dxa"/>
            <w:shd w:val="clear" w:color="auto" w:fill="auto"/>
          </w:tcPr>
          <w:p w14:paraId="367F2B8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2.2290</w:t>
            </w:r>
          </w:p>
        </w:tc>
        <w:tc>
          <w:tcPr>
            <w:tcW w:w="2350" w:type="dxa"/>
            <w:shd w:val="clear" w:color="auto" w:fill="auto"/>
          </w:tcPr>
          <w:p w14:paraId="47B5AA4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0.0261</w:t>
            </w:r>
          </w:p>
        </w:tc>
        <w:tc>
          <w:tcPr>
            <w:tcW w:w="535" w:type="dxa"/>
            <w:shd w:val="clear" w:color="auto" w:fill="auto"/>
          </w:tcPr>
          <w:p w14:paraId="1F52C754"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CF51D2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660350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originEuor&amp;America:occupTechnic     </w:t>
            </w:r>
          </w:p>
        </w:tc>
        <w:tc>
          <w:tcPr>
            <w:tcW w:w="977" w:type="dxa"/>
          </w:tcPr>
          <w:p w14:paraId="13E068F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0.4160</w:t>
            </w:r>
          </w:p>
        </w:tc>
        <w:tc>
          <w:tcPr>
            <w:tcW w:w="940" w:type="dxa"/>
          </w:tcPr>
          <w:p w14:paraId="2328013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0.1359</w:t>
            </w:r>
          </w:p>
        </w:tc>
        <w:tc>
          <w:tcPr>
            <w:tcW w:w="1030" w:type="dxa"/>
          </w:tcPr>
          <w:p w14:paraId="50C3258B"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3.0610</w:t>
            </w:r>
          </w:p>
        </w:tc>
        <w:tc>
          <w:tcPr>
            <w:tcW w:w="2350" w:type="dxa"/>
          </w:tcPr>
          <w:p w14:paraId="698436C9"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0.00227</w:t>
            </w:r>
          </w:p>
        </w:tc>
        <w:tc>
          <w:tcPr>
            <w:tcW w:w="535" w:type="dxa"/>
          </w:tcPr>
          <w:p w14:paraId="1036AF70"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bl>
    <w:p w14:paraId="026D17C0" w14:textId="77777777" w:rsidR="00137A45" w:rsidRDefault="00137A45">
      <w:pPr>
        <w:rPr>
          <w:rFonts w:ascii="David" w:hAnsi="David" w:cs="David"/>
          <w:sz w:val="24"/>
          <w:szCs w:val="24"/>
          <w:lang w:val="ru-RU"/>
        </w:rPr>
      </w:pPr>
    </w:p>
    <w:p w14:paraId="2E34D068" w14:textId="28A10778" w:rsidR="00137A45" w:rsidRPr="00825844" w:rsidRDefault="006B36C7" w:rsidP="006B36C7">
      <w:pPr>
        <w:pStyle w:val="ListParagraph"/>
        <w:jc w:val="both"/>
        <w:rPr>
          <w:rFonts w:ascii="David" w:hAnsi="David" w:cs="David"/>
          <w:sz w:val="24"/>
          <w:szCs w:val="24"/>
          <w:rtl/>
        </w:rPr>
      </w:pPr>
      <w:r w:rsidRPr="006B36C7">
        <w:rPr>
          <w:rFonts w:ascii="David" w:hAnsi="David" w:cs="David"/>
          <w:sz w:val="24"/>
          <w:szCs w:val="24"/>
          <w:rtl/>
        </w:rPr>
        <w:t>נספח 3 – קוד ה-</w:t>
      </w:r>
      <w:r w:rsidRPr="006B36C7">
        <w:rPr>
          <w:rFonts w:ascii="David" w:hAnsi="David" w:cs="David"/>
          <w:sz w:val="24"/>
          <w:szCs w:val="24"/>
        </w:rPr>
        <w:t>R</w:t>
      </w:r>
      <w:r w:rsidRPr="006B36C7">
        <w:rPr>
          <w:rFonts w:ascii="David" w:hAnsi="David" w:cs="David"/>
          <w:sz w:val="24"/>
          <w:szCs w:val="24"/>
          <w:rtl/>
        </w:rPr>
        <w:t>:</w:t>
      </w:r>
    </w:p>
    <w:p w14:paraId="1EA69ADC" w14:textId="228CA351"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setwd('C:/ ')</w:t>
      </w:r>
    </w:p>
    <w:p w14:paraId="788FB69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options(na.action = "na.exclude")</w:t>
      </w:r>
    </w:p>
    <w:p w14:paraId="3C5BF84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library(sandwich)</w:t>
      </w:r>
    </w:p>
    <w:p w14:paraId="2F506B6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library(lmtest)</w:t>
      </w:r>
    </w:p>
    <w:p w14:paraId="3B34027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library(car)</w:t>
      </w:r>
    </w:p>
    <w:p w14:paraId="554F58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library(foreign)</w:t>
      </w:r>
    </w:p>
    <w:p w14:paraId="600C05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library(stargazer)</w:t>
      </w:r>
    </w:p>
    <w:p w14:paraId="483829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library(vcd)</w:t>
      </w:r>
    </w:p>
    <w:p w14:paraId="2DAA0CC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FB7EDF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summarySE &lt;- function(data=NULL, measurevar, groupvars=NULL, na.rm=TRUE,</w:t>
      </w:r>
    </w:p>
    <w:p w14:paraId="7E3079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conf.interval=.95, .drop=TRUE) {</w:t>
      </w:r>
    </w:p>
    <w:p w14:paraId="24A1495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library(plyr)</w:t>
      </w:r>
    </w:p>
    <w:p w14:paraId="5A8718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0BCC38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New version of length which can handle NA's: if na.rm==T, don't count them</w:t>
      </w:r>
    </w:p>
    <w:p w14:paraId="34A79C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length2 &lt;- function (x, na.rm=FALSE) {</w:t>
      </w:r>
    </w:p>
    <w:p w14:paraId="1D33FE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if (na.rm) sum(!is.na(x))</w:t>
      </w:r>
    </w:p>
    <w:p w14:paraId="6EA7512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else       length(x)</w:t>
      </w:r>
    </w:p>
    <w:p w14:paraId="23E14A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14E437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1225F6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This does the summary. For each group's data frame, return a vector with</w:t>
      </w:r>
    </w:p>
    <w:p w14:paraId="55675F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N, mean, and sd</w:t>
      </w:r>
    </w:p>
    <w:p w14:paraId="79B4CA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datac &lt;- ddply(data, groupvars, .drop=.drop,</w:t>
      </w:r>
    </w:p>
    <w:p w14:paraId="27D91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.fun = function(xx, col) {</w:t>
      </w:r>
    </w:p>
    <w:p w14:paraId="4E72CE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c(N    = length2(xx[[col]], na.rm=na.rm),</w:t>
      </w:r>
    </w:p>
    <w:p w14:paraId="255B1D8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mean = mean   (xx[[col]], na.rm=na.rm),</w:t>
      </w:r>
    </w:p>
    <w:p w14:paraId="3388DE2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sd   = sd     (xx[[col]], na.rm=na.rm)</w:t>
      </w:r>
    </w:p>
    <w:p w14:paraId="24C009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764543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5A3BAEF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measurevar</w:t>
      </w:r>
    </w:p>
    <w:p w14:paraId="3EB4F4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F2614B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2F4EB9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Rename the "mean" column    </w:t>
      </w:r>
    </w:p>
    <w:p w14:paraId="79000F5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 xml:space="preserve">  datac &lt;- rename(datac, c("mean" = measurevar))</w:t>
      </w:r>
    </w:p>
    <w:p w14:paraId="125A9C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93F71D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datac$se &lt;- datac$sd / sqrt(datac$N)  # Calculate standard error of the mean</w:t>
      </w:r>
    </w:p>
    <w:p w14:paraId="51FE41F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223618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Confidence interval multiplier for standard error</w:t>
      </w:r>
    </w:p>
    <w:p w14:paraId="1068B3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Calculate t-statistic for confidence interval: </w:t>
      </w:r>
    </w:p>
    <w:p w14:paraId="1BB4005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e.g., if conf.interval is .95, use .975 (above/below), and use df=N-1</w:t>
      </w:r>
    </w:p>
    <w:p w14:paraId="637EFD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ciMult &lt;- qt(conf.interval/2 + .5, datac$N-1)</w:t>
      </w:r>
    </w:p>
    <w:p w14:paraId="19C097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datac$ci &lt;- datac$se * ciMult</w:t>
      </w:r>
    </w:p>
    <w:p w14:paraId="0C92266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5DD7670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return(datac)</w:t>
      </w:r>
    </w:p>
    <w:p w14:paraId="2B9840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w:t>
      </w:r>
    </w:p>
    <w:p w14:paraId="0AFBAA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3D662F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2A025B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options(scipen=999)</w:t>
      </w:r>
    </w:p>
    <w:p w14:paraId="54D3413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x &lt;- read.csv("f520dat.csv", header = TRUE, stringsAsFactors = FALSE)</w:t>
      </w:r>
    </w:p>
    <w:p w14:paraId="477A62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D19399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options(na.action = "na.exclude")</w:t>
      </w:r>
    </w:p>
    <w:p w14:paraId="0BC298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37215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people in non relevant age</w:t>
      </w:r>
    </w:p>
    <w:p w14:paraId="0AB12D9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x[x$birthy &lt; 4,]</w:t>
      </w:r>
    </w:p>
    <w:p w14:paraId="4A2FE2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View(new_data)</w:t>
      </w:r>
    </w:p>
    <w:p w14:paraId="2A02329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5BFD0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#remove people without year income</w:t>
      </w:r>
    </w:p>
    <w:p w14:paraId="310719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new_data[new_data$cens50 != '.',]</w:t>
      </w:r>
    </w:p>
    <w:p w14:paraId="7877F3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View(new_data)</w:t>
      </w:r>
    </w:p>
    <w:p w14:paraId="2CCDE2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16942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Soviet Union</w:t>
      </w:r>
    </w:p>
    <w:p w14:paraId="6E1B285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4] &lt;- 3</w:t>
      </w:r>
    </w:p>
    <w:p w14:paraId="22E81DC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5] &lt;- 3</w:t>
      </w:r>
    </w:p>
    <w:p w14:paraId="3DCB12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6] &lt;- 3</w:t>
      </w:r>
    </w:p>
    <w:p w14:paraId="328C67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F59714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#change names of data columns</w:t>
      </w:r>
    </w:p>
    <w:p w14:paraId="355C77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names(new_data)[names(new_data) == "cens20"] &lt;- "educ"</w:t>
      </w:r>
    </w:p>
    <w:p w14:paraId="3755023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names(new_data)[names(new_data) == "cens23"] &lt;- "occup"</w:t>
      </w:r>
    </w:p>
    <w:p w14:paraId="5343D8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CE490E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NA's from diploma</w:t>
      </w:r>
    </w:p>
    <w:p w14:paraId="17979AE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new_data[new_data$diploma != '.',]</w:t>
      </w:r>
    </w:p>
    <w:p w14:paraId="2E1D5C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776D9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from educ and diploma people without any diploma or with "other diploma"</w:t>
      </w:r>
    </w:p>
    <w:p w14:paraId="658A08E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new_data[new_data$diploma != 8,]</w:t>
      </w:r>
    </w:p>
    <w:p w14:paraId="7B8584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new_data[new_data$diploma != 9,]</w:t>
      </w:r>
    </w:p>
    <w:p w14:paraId="4C27CE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new_data[new_data$educ != 8,]</w:t>
      </w:r>
    </w:p>
    <w:p w14:paraId="2E2F8DB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new_data[new_data$educ != 9,]</w:t>
      </w:r>
    </w:p>
    <w:p w14:paraId="715DB1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dip_abroad</w:t>
      </w:r>
    </w:p>
    <w:p w14:paraId="3265CE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new_data$dip_abroad = ifelse(new_data$diploma == new_data$educ,1,0)</w:t>
      </w:r>
    </w:p>
    <w:p w14:paraId="06ACEDE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32FD3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MA with Phd</w:t>
      </w:r>
    </w:p>
    <w:p w14:paraId="4CE3A0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7] &lt;- 6</w:t>
      </w:r>
    </w:p>
    <w:p w14:paraId="5383771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table(new_data$origin,new_data$educ)</w:t>
      </w:r>
    </w:p>
    <w:p w14:paraId="757DA54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03A2D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all the groups without academic education</w:t>
      </w:r>
    </w:p>
    <w:p w14:paraId="02DFDF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2] &lt;- 1</w:t>
      </w:r>
    </w:p>
    <w:p w14:paraId="619515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3] &lt;- 1</w:t>
      </w:r>
    </w:p>
    <w:p w14:paraId="2F72B3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4] &lt;- 1</w:t>
      </w:r>
    </w:p>
    <w:p w14:paraId="5E522FF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20772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Ethiopians</w:t>
      </w:r>
    </w:p>
    <w:p w14:paraId="42BA82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 = new_data[new_data$origin != 1,]</w:t>
      </w:r>
    </w:p>
    <w:p w14:paraId="0835A4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CE69D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 names to the origin and education</w:t>
      </w:r>
    </w:p>
    <w:p w14:paraId="063A8EF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1] = "Low"</w:t>
      </w:r>
    </w:p>
    <w:p w14:paraId="0F8C8E2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5] = "BA"</w:t>
      </w:r>
    </w:p>
    <w:p w14:paraId="1E35320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new_data$educ[new_data$educ == 6] = "Ma&amp;Phd"</w:t>
      </w:r>
    </w:p>
    <w:p w14:paraId="79CCE63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2] = "Asia&amp;Africa"</w:t>
      </w:r>
    </w:p>
    <w:p w14:paraId="44A7FA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3] = "USSR"</w:t>
      </w:r>
    </w:p>
    <w:p w14:paraId="7B31E3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new_data$origin[new_data$origin == 7] = "Euor&amp;America"</w:t>
      </w:r>
    </w:p>
    <w:p w14:paraId="43EF9B3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A22E2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 to dip_abroad</w:t>
      </w:r>
    </w:p>
    <w:p w14:paraId="0745035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new_data$dip_abroad[new_data$dip_abroad == 1] = "Abroad"</w:t>
      </w:r>
    </w:p>
    <w:p w14:paraId="7D9E560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new_data$dip_abroad[new_data$dip_abroad == 0] = "Israel"</w:t>
      </w:r>
    </w:p>
    <w:p w14:paraId="3E565B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1EFD0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table(new_data$origin,new_data$educ) #important - shows frequancy in each category</w:t>
      </w:r>
    </w:p>
    <w:p w14:paraId="3829079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15B0A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replace NA's in Average gross monthly income as employee and independent (cens46,cens47) by 0</w:t>
      </w:r>
    </w:p>
    <w:p w14:paraId="7027E8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new_data$cens46 &lt;- as.numeric(as.character(new_data$cens46))</w:t>
      </w:r>
    </w:p>
    <w:p w14:paraId="46045A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new_data$cens46 = replace(new_data$cens46,is.na(new_data$cens46),0)</w:t>
      </w:r>
    </w:p>
    <w:p w14:paraId="300256D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new_data$cens47 &lt;- as.numeric(as.character(new_data$cens47))</w:t>
      </w:r>
    </w:p>
    <w:p w14:paraId="64CB42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new_data$cens47 = replace(new_data$cens47,is.na(new_data$cens47),0)</w:t>
      </w:r>
    </w:p>
    <w:p w14:paraId="64D3C5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View(new_data)</w:t>
      </w:r>
    </w:p>
    <w:p w14:paraId="2B40674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0C7DCE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&lt;- subset(new_data, select = c(2,4,5,6,7,193,202,203,223,219,220,250,196))</w:t>
      </w:r>
    </w:p>
    <w:p w14:paraId="6E723AE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View(Data)</w:t>
      </w:r>
    </w:p>
    <w:p w14:paraId="2F4B41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521ABD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7CADFC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people we dont know about the width of their employment</w:t>
      </w:r>
    </w:p>
    <w:p w14:paraId="2CF6B7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Data[Data$cens29 != '.',]</w:t>
      </w:r>
    </w:p>
    <w:p w14:paraId="0FF8A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Data[Data$cens30 != '.',]</w:t>
      </w:r>
    </w:p>
    <w:p w14:paraId="514A29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Data[Data$cens30 &lt; '2',]</w:t>
      </w:r>
    </w:p>
    <w:p w14:paraId="25225A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E8B9C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NA's from occup or people that their occupation unknown</w:t>
      </w:r>
    </w:p>
    <w:p w14:paraId="482B983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Data[Data$occup != '.',]</w:t>
      </w:r>
    </w:p>
    <w:p w14:paraId="4B7BC4D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Data[Data$occup != 'X',]</w:t>
      </w:r>
    </w:p>
    <w:p w14:paraId="663BF2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4E45BF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the 5 catgory in occup to 4 catgory (small number of observations)</w:t>
      </w:r>
    </w:p>
    <w:p w14:paraId="67A937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5] &lt;- 4</w:t>
      </w:r>
    </w:p>
    <w:p w14:paraId="61C00D8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Data$occup[Data$occup == 4] &lt;- 5 </w:t>
      </w:r>
    </w:p>
    <w:p w14:paraId="1FD34E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#transfer poeple from the army to 4 catgory instead of 0</w:t>
      </w:r>
    </w:p>
    <w:p w14:paraId="086EE50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Data$occup[Data$occup == 0] &lt;- 4 </w:t>
      </w:r>
    </w:p>
    <w:p w14:paraId="2154A1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6C547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5C9CC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people that worked less than 10  months during 08'</w:t>
      </w:r>
    </w:p>
    <w:p w14:paraId="10F8719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Data$cens29 &lt;- as.numeric(as.character(Data$cens29))</w:t>
      </w:r>
    </w:p>
    <w:p w14:paraId="26297C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 = Data[Data$cens29 &gt; 10,]</w:t>
      </w:r>
    </w:p>
    <w:p w14:paraId="209176E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78B3D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new colum that sums the income for employee and independent </w:t>
      </w:r>
    </w:p>
    <w:p w14:paraId="03D0CE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Data$salary = Data$cens46 + Data$cens47</w:t>
      </w:r>
    </w:p>
    <w:p w14:paraId="7C8B291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B387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Define the approximate range of salary</w:t>
      </w:r>
    </w:p>
    <w:p w14:paraId="5F6A017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Average salary for each degree</w:t>
      </w:r>
    </w:p>
    <w:p w14:paraId="00C652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means&lt;-by(Data$salary, Data$educ, mean)</w:t>
      </w:r>
    </w:p>
    <w:p w14:paraId="535117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print(means)</w:t>
      </w:r>
    </w:p>
    <w:p w14:paraId="690B62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Average salary for each type of occupation</w:t>
      </w:r>
    </w:p>
    <w:p w14:paraId="74C8E9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means_occup&lt;-by(Data$salary, Data$occup, mean)</w:t>
      </w:r>
    </w:p>
    <w:p w14:paraId="5AA6D61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print(means_occup)</w:t>
      </w:r>
    </w:p>
    <w:p w14:paraId="4D7104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Data$salary[Data$salary&lt;3000] &lt;- NA</w:t>
      </w:r>
    </w:p>
    <w:p w14:paraId="03B9426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Data$salary[Data$salary&gt;75000] &lt;- NA</w:t>
      </w:r>
    </w:p>
    <w:p w14:paraId="75355B6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options(na.action = "na.exclude")</w:t>
      </w:r>
    </w:p>
    <w:p w14:paraId="1AFFA3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C1D46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lSalary</w:t>
      </w:r>
    </w:p>
    <w:p w14:paraId="6A25FD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E6EAA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Data$lsalary = log(Data$salary)</w:t>
      </w:r>
    </w:p>
    <w:p w14:paraId="068BD8F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summary(Data$lsalary)</w:t>
      </w:r>
    </w:p>
    <w:p w14:paraId="3E0FEB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sd(Data$lsalary)</w:t>
      </w:r>
    </w:p>
    <w:p w14:paraId="03C791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A14CB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ADC8CF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occupation vs lsalary - see the graph, the gaps between categories aren't constant</w:t>
      </w:r>
    </w:p>
    <w:p w14:paraId="6A197AE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require('ggplot2')</w:t>
      </w:r>
    </w:p>
    <w:p w14:paraId="6E8C1A0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ggplot(Data,aes(x=occup,y=lsalary)) + </w:t>
      </w:r>
    </w:p>
    <w:p w14:paraId="0FD038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geom_boxplot(color = "red", fill = "orange", alpha=0.2)</w:t>
      </w:r>
    </w:p>
    <w:p w14:paraId="421136A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96AF0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educ - education</w:t>
      </w:r>
    </w:p>
    <w:p w14:paraId="06A3AD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Data$educ = as.factor(Data$educ)</w:t>
      </w:r>
    </w:p>
    <w:p w14:paraId="504AA6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Data$educ = relevel(Data$educ, ref = "Low")</w:t>
      </w:r>
    </w:p>
    <w:p w14:paraId="5AD7095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summary(Data$educ)</w:t>
      </w:r>
    </w:p>
    <w:p w14:paraId="068EDA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631B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origin - country of birth</w:t>
      </w:r>
    </w:p>
    <w:p w14:paraId="4229AE7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Data$origin = as.factor(Data$origin)</w:t>
      </w:r>
    </w:p>
    <w:p w14:paraId="5417C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summary(Data$origin)</w:t>
      </w:r>
    </w:p>
    <w:p w14:paraId="2F58ED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AA5B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dip_abroad</w:t>
      </w:r>
    </w:p>
    <w:p w14:paraId="7F77CA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Data$dip_abroad = as.factor(Data$dip_abroad)</w:t>
      </w:r>
    </w:p>
    <w:p w14:paraId="31A14AF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table(Data$dip_abroad)</w:t>
      </w:r>
    </w:p>
    <w:p w14:paraId="13C6252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38CE6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birthy</w:t>
      </w:r>
    </w:p>
    <w:p w14:paraId="3F6DA43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table(Data$birthy)</w:t>
      </w:r>
    </w:p>
    <w:p w14:paraId="6C42DC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summary(Data$birthy)</w:t>
      </w:r>
    </w:p>
    <w:p w14:paraId="5C0E3B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#Data$birthy = as.factor(Data$birthy)</w:t>
      </w:r>
    </w:p>
    <w:p w14:paraId="2903EC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6900ED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F95500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sex</w:t>
      </w:r>
    </w:p>
    <w:p w14:paraId="0E2AF54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Data$sex = as.factor(Data$sex)</w:t>
      </w:r>
    </w:p>
    <w:p w14:paraId="21117A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table(Data$sex)</w:t>
      </w:r>
    </w:p>
    <w:p w14:paraId="36A82A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C84B3D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9F36FA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occup: occupation</w:t>
      </w:r>
    </w:p>
    <w:p w14:paraId="4B1051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w:t>
      </w:r>
    </w:p>
    <w:p w14:paraId="4C1C65E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1] = "Manager"</w:t>
      </w:r>
    </w:p>
    <w:p w14:paraId="787D0E4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2] = "Academic"</w:t>
      </w:r>
    </w:p>
    <w:p w14:paraId="709993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3] = "Technic"</w:t>
      </w:r>
    </w:p>
    <w:p w14:paraId="4EC45F6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4] = "Military"</w:t>
      </w:r>
    </w:p>
    <w:p w14:paraId="5E8C7B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5] = "Office"</w:t>
      </w:r>
    </w:p>
    <w:p w14:paraId="4E58DD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6] = "Agriculture"</w:t>
      </w:r>
    </w:p>
    <w:p w14:paraId="4243453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Data$occup[Data$occup == 9] = "Non-profession"</w:t>
      </w:r>
    </w:p>
    <w:p w14:paraId="29C32D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 = as.factor(Data$occup)</w:t>
      </w:r>
    </w:p>
    <w:p w14:paraId="3FA5AA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18E37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7F4F34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intersection</w:t>
      </w:r>
    </w:p>
    <w:p w14:paraId="6B25142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883DD1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head(Data)</w:t>
      </w:r>
    </w:p>
    <w:p w14:paraId="45C56D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occupation vs lsalary</w:t>
      </w:r>
    </w:p>
    <w:p w14:paraId="420BB51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ggplot(Data,aes(x=occup,y=lsalary)) + </w:t>
      </w:r>
    </w:p>
    <w:p w14:paraId="563034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geom_boxplot(color = "red", fill = "orange", alpha=0.2)</w:t>
      </w:r>
    </w:p>
    <w:p w14:paraId="1268CA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origin vs lsalary</w:t>
      </w:r>
    </w:p>
    <w:p w14:paraId="592E07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ggplot(Data,aes(x=origin,y=lsalary)) + </w:t>
      </w:r>
    </w:p>
    <w:p w14:paraId="55E9CD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geom_boxplot(color = "red", fill = "orange", alpha=0.2)</w:t>
      </w:r>
    </w:p>
    <w:p w14:paraId="0584E89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dip_abroad vs l salary</w:t>
      </w:r>
    </w:p>
    <w:p w14:paraId="56DB31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 xml:space="preserve">ggplot(Data,aes(x=dip_abroad,y=lsalary)) + </w:t>
      </w:r>
    </w:p>
    <w:p w14:paraId="31F7D3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geom_boxplot(color = "purple", fill = "blue", alpha=0.2)</w:t>
      </w:r>
    </w:p>
    <w:p w14:paraId="0B7E231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#Correlation between occupation and education</w:t>
      </w:r>
    </w:p>
    <w:p w14:paraId="01145F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Data1 &lt;- subset(Data, select = c(6,13))</w:t>
      </w:r>
    </w:p>
    <w:p w14:paraId="059142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summary(Data1)</w:t>
      </w:r>
    </w:p>
    <w:p w14:paraId="30A01C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assocstats(table(Data1$educ, Data1$occup))</w:t>
      </w:r>
    </w:p>
    <w:p w14:paraId="09754B0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3CBAC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Graphs : </w:t>
      </w:r>
    </w:p>
    <w:p w14:paraId="67A7D2C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salary, origin, educ</w:t>
      </w:r>
    </w:p>
    <w:p w14:paraId="2C4F442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7F6C7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dataSum &lt;- summarySE(Data, measurevar="salary", groupvars=c("origin","educ"))</w:t>
      </w:r>
    </w:p>
    <w:p w14:paraId="514FE4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00F042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ggplot(dataSum, aes(fill=educ, y=salary, x=origin) ) + </w:t>
      </w:r>
    </w:p>
    <w:p w14:paraId="1C2B41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geom_bar(position=position_dodge(), stat="identity") +</w:t>
      </w:r>
    </w:p>
    <w:p w14:paraId="4275514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geom_errorbar(aes(ymin=salary-se, ymax=salary+se),</w:t>
      </w:r>
    </w:p>
    <w:p w14:paraId="29BC3DD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width=.2,                    # Width of the error bars</w:t>
      </w:r>
    </w:p>
    <w:p w14:paraId="359D3A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position=position_dodge(.9)) +</w:t>
      </w:r>
    </w:p>
    <w:p w14:paraId="6BE847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labs(title="Salary among each origin and each education levels")</w:t>
      </w:r>
    </w:p>
    <w:p w14:paraId="491414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27622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salary, origin, dip_abroad </w:t>
      </w:r>
    </w:p>
    <w:p w14:paraId="2907F4E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4AFC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dataSum &lt;- summarySE(Data, measurevar="salary", groupvars=c("origin","dip_abroad","educ"))</w:t>
      </w:r>
    </w:p>
    <w:p w14:paraId="24B7A9B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34F7045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ggplot(dataSum, aes(fill=dip_abroad, y=salary, x=educ) ) + </w:t>
      </w:r>
    </w:p>
    <w:p w14:paraId="036E20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geom_bar(position=position_dodge(), stat="identity") +</w:t>
      </w:r>
    </w:p>
    <w:p w14:paraId="32EE00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geom_errorbar(aes(ymin=salary-se, ymax=salary+se),</w:t>
      </w:r>
    </w:p>
    <w:p w14:paraId="6F90D5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width=.3,                    # Width of the error bars</w:t>
      </w:r>
    </w:p>
    <w:p w14:paraId="224B9D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position=position_dodge(.9))+</w:t>
      </w:r>
    </w:p>
    <w:p w14:paraId="49D344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w:t>
      </w:r>
    </w:p>
    <w:p w14:paraId="4904FA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5F0F6BA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labs(title="Salary compare between graduated abroad to graduated in Israel", xlab = "Education")</w:t>
      </w:r>
    </w:p>
    <w:p w14:paraId="6DA26B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AF067E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Distribution of education for each origin group</w:t>
      </w:r>
    </w:p>
    <w:p w14:paraId="43CDB3B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 aes(x= educ,  group=origin)) + </w:t>
      </w:r>
    </w:p>
    <w:p w14:paraId="457589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geom_bar(aes(y = ..prop.., fill = factor(..x..)), stat="count") +</w:t>
      </w:r>
    </w:p>
    <w:p w14:paraId="491B135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geom_text(aes( label = scales::percent(..prop..),</w:t>
      </w:r>
    </w:p>
    <w:p w14:paraId="2EC245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 ..prop.. ), stat= "count", vjust = -.5) +</w:t>
      </w:r>
    </w:p>
    <w:p w14:paraId="6DED54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labs(y = "percentage", x="education", title = "Distribution of education levels for each origin")+</w:t>
      </w:r>
    </w:p>
    <w:p w14:paraId="44DD70F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 +</w:t>
      </w:r>
    </w:p>
    <w:p w14:paraId="7E435C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7948C00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scale_y_continuous(labels = scales::percent)+</w:t>
      </w:r>
    </w:p>
    <w:p w14:paraId="76FBCD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theme(axis.text.x=element_text(angle=90,hjust=1,vjust=0.5), legend.position = "none")</w:t>
      </w:r>
    </w:p>
    <w:p w14:paraId="35188B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99BD00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occup &amp; origin </w:t>
      </w:r>
    </w:p>
    <w:p w14:paraId="3988C05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 aes(x= occup,  group=origin)) + </w:t>
      </w:r>
    </w:p>
    <w:p w14:paraId="4E477FA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geom_bar(aes(y = ..prop.., fill = factor(..x..)), stat="count") +</w:t>
      </w:r>
    </w:p>
    <w:p w14:paraId="27F81B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geom_text(aes( label = scales::percent(..prop..),</w:t>
      </w:r>
    </w:p>
    <w:p w14:paraId="745353A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 ..prop.. ), stat= "count", vjust = -.5, size=2.5) +</w:t>
      </w:r>
    </w:p>
    <w:p w14:paraId="3BBCBB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labs(y = "Percent", x="occupation",title = "Distribution of occupation for each origin") +</w:t>
      </w:r>
    </w:p>
    <w:p w14:paraId="52817A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 +</w:t>
      </w:r>
    </w:p>
    <w:p w14:paraId="4C46D0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scale_y_continuous(labels = scales::percent) +</w:t>
      </w:r>
    </w:p>
    <w:p w14:paraId="53A6A8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3B9482E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theme(axis.text.x=element_text(angle=90,hjust=1,vjust=0.5), legend.position = "none")</w:t>
      </w:r>
    </w:p>
    <w:p w14:paraId="4B6F5A7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9EF8DE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623D9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ggplot(Data[Data$educ == "BA",], aes(x= occup,  group=origin)) + </w:t>
      </w:r>
    </w:p>
    <w:p w14:paraId="686DCD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geom_bar(aes(y = ..prop.., fill = factor(..x..)), stat="count") +</w:t>
      </w:r>
    </w:p>
    <w:p w14:paraId="575F0F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geom_text(aes( label = scales::percent(..prop..),</w:t>
      </w:r>
    </w:p>
    <w:p w14:paraId="74D18E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 ..prop.. ), stat= "count", vjust = -.5, size=2.5) +</w:t>
      </w:r>
    </w:p>
    <w:p w14:paraId="266460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labs(y = "Percent", x="occupation",title = "Distribution of occupation for each origin with BA") +</w:t>
      </w:r>
    </w:p>
    <w:p w14:paraId="73C4CF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 +</w:t>
      </w:r>
    </w:p>
    <w:p w14:paraId="604EA0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scale_y_continuous(labels = scales::percent) +</w:t>
      </w:r>
    </w:p>
    <w:p w14:paraId="435D78E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73F4A37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theme(axis.text.x=element_text(angle=90,hjust=1,vjust=0.5), legend.position = "none")</w:t>
      </w:r>
    </w:p>
    <w:p w14:paraId="0B2EF8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3F66CC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FB779E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CCCD04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ggplot(Data[Data$educ == "Low",], aes(x= occup,  group=origin)) + </w:t>
      </w:r>
    </w:p>
    <w:p w14:paraId="585E74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geom_bar(aes(y = ..prop.., fill = factor(..x..)), stat="count") +</w:t>
      </w:r>
    </w:p>
    <w:p w14:paraId="3AA47A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geom_text(aes( label = scales::percent(..prop..),</w:t>
      </w:r>
    </w:p>
    <w:p w14:paraId="52EEB8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 ..prop.. ), stat= "count", vjust = -.5, size=2.5) +</w:t>
      </w:r>
    </w:p>
    <w:p w14:paraId="2B2534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labs(y = "Percent", fill="occupation",title = "Distribution of occupation for each origin with Low") +</w:t>
      </w:r>
    </w:p>
    <w:p w14:paraId="4D6AD0C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 +</w:t>
      </w:r>
    </w:p>
    <w:p w14:paraId="15D7C3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scale_y_continuous(labels = scales::percent) +</w:t>
      </w:r>
    </w:p>
    <w:p w14:paraId="116287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0BE26E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theme(axis.text.x=element_text(angle=90,hjust=1,vjust=0.5), legend.position = "none")</w:t>
      </w:r>
    </w:p>
    <w:p w14:paraId="08ACB09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3FF90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E4A3FA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ggplot(Data[Data$educ == "Ma&amp;Phd",], aes(x= occup,  group=origin)) + </w:t>
      </w:r>
    </w:p>
    <w:p w14:paraId="61798DF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geom_bar(aes(y = ..prop.., fill = factor(..x..)), stat="count") +</w:t>
      </w:r>
    </w:p>
    <w:p w14:paraId="0F48067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geom_text(aes( label = scales::percent(..prop..),</w:t>
      </w:r>
    </w:p>
    <w:p w14:paraId="592CAC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 ..prop.. ), stat= "count", vjust = -.5, size=2.5) +</w:t>
      </w:r>
    </w:p>
    <w:p w14:paraId="21E321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labs(y = "Percent", x="occupation",title = "Distribution of occupation for each origin with Ma&amp;PhD") +</w:t>
      </w:r>
    </w:p>
    <w:p w14:paraId="217660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facet_grid(~origin) +</w:t>
      </w:r>
    </w:p>
    <w:p w14:paraId="556E99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scale_y_continuous(labels = scales::percent) +</w:t>
      </w:r>
    </w:p>
    <w:p w14:paraId="0F05E14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theme_bw(base_size = 12) +</w:t>
      </w:r>
    </w:p>
    <w:p w14:paraId="6FA07B4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theme(axis.text.x=element_text(angle=90,hjust=1,vjust=0.5), legend.position = "none")</w:t>
      </w:r>
    </w:p>
    <w:p w14:paraId="7AA6DAE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E2927C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BE82FB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dataSum &lt;- summarySE(Data, measurevar="salary", groupvars=c("origin","occup"))</w:t>
      </w:r>
    </w:p>
    <w:p w14:paraId="557AAC3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5E2E5B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ggplot(dataSum, aes(fill=occup, y=salary, x=origin) ) + </w:t>
      </w:r>
    </w:p>
    <w:p w14:paraId="336DB8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geom_bar(position=position_dodge(), stat="identity") +</w:t>
      </w:r>
    </w:p>
    <w:p w14:paraId="135855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geom_errorbar(aes(ymin=salary-se, ymax=salary+se),</w:t>
      </w:r>
    </w:p>
    <w:p w14:paraId="3EE0DA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width=.2,                    # Width of the error bars</w:t>
      </w:r>
    </w:p>
    <w:p w14:paraId="5322240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position=position_dodge(.9))</w:t>
      </w:r>
    </w:p>
    <w:p w14:paraId="5FCD7C7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2C72C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3B90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D108F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OLS Regressions:                           #######################################################</w:t>
      </w:r>
    </w:p>
    <w:p w14:paraId="6F5E9F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Data$origin &lt;- relevel(Data$origin, ref ="USSR")</w:t>
      </w:r>
    </w:p>
    <w:p w14:paraId="1C116F5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Data$educ = relevel(Data$educ, ref = "Low")</w:t>
      </w:r>
    </w:p>
    <w:p w14:paraId="63E8281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Data$occup = relevel(Data$occup, ref = "Non-profession")</w:t>
      </w:r>
    </w:p>
    <w:p w14:paraId="5C5757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#Data$yearsisr=factor(Data$yearsisr)</w:t>
      </w:r>
    </w:p>
    <w:p w14:paraId="1DCC10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8B0003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306446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27C1E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E9BCC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F1B0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install.packages('robustbase')</w:t>
      </w:r>
    </w:p>
    <w:p w14:paraId="68017B8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library('robustbase')</w:t>
      </w:r>
    </w:p>
    <w:p w14:paraId="1BEDC7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mod1 = lmrob(lsalary~sex+birthy+origin+yearsisr+educ+dip_abroad+origin*educ+educ*dip_abroad+origin*dip_abroad,data=Data)</w:t>
      </w:r>
    </w:p>
    <w:p w14:paraId="0BFA677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summary(mod1)</w:t>
      </w:r>
    </w:p>
    <w:p w14:paraId="205EF7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bptest(mod1)</w:t>
      </w:r>
    </w:p>
    <w:p w14:paraId="763B4C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EE29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low education</w:t>
      </w:r>
    </w:p>
    <w:p w14:paraId="5ABD4AC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and Asia&amp;Africa with dip_abroad = 1</w:t>
      </w:r>
    </w:p>
    <w:p w14:paraId="2AE9DF5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 = linearHypothesis(mod1, c("originAsia&amp;Africa=0", "originAsia&amp;Africa:dip_abroad1=0"))</w:t>
      </w:r>
    </w:p>
    <w:p w14:paraId="69294DB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and Eour&amp;America with dip_abroad = 1</w:t>
      </w:r>
    </w:p>
    <w:p w14:paraId="70983C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check_2 = linearHypothesis(mod1, c("originEuor&amp;America=0", "originEuor&amp;America:dip_abroad1=0"))</w:t>
      </w:r>
    </w:p>
    <w:p w14:paraId="1B5BA9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Asia&amp;Africa with dip_abroad = 0 to Asia&amp;Africa with dip_abroad = 1</w:t>
      </w:r>
    </w:p>
    <w:p w14:paraId="26774EA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check_3 = linearHypothesis(mod1, c("dip_abroad1=0", "originAsia&amp;Africa:dip_abroad1=0"))</w:t>
      </w:r>
    </w:p>
    <w:p w14:paraId="4A11A5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Euor&amp;America with dip_abroad = 0 to Euor&amp;America with dip_abroad = 1</w:t>
      </w:r>
    </w:p>
    <w:p w14:paraId="220BCB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check_4 = linearHypothesis(mod1, c("dip_abroad1=0", "originEuor&amp;America:dip_abroad1=0"))</w:t>
      </w:r>
    </w:p>
    <w:p w14:paraId="397BBEC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5378D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BA education</w:t>
      </w:r>
    </w:p>
    <w:p w14:paraId="2C4FBD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1 to Asia&amp;Africa with dip_abroad = 1</w:t>
      </w:r>
    </w:p>
    <w:p w14:paraId="0A14799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check_5 = linearHypothesis(mod1, c("originAsia&amp;Africa=0", "originAsia&amp;Africa:educBA=0", "originAsia&amp;Africa:dip_abroad1=0"))</w:t>
      </w:r>
    </w:p>
    <w:p w14:paraId="4E8A20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check_5</w:t>
      </w:r>
    </w:p>
    <w:p w14:paraId="23FA810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1 to Euor&amp;America with dip_abroad = 1</w:t>
      </w:r>
    </w:p>
    <w:p w14:paraId="5C34F25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check_6 = linearHypothesis(mod1, c("originEuor&amp;America=0" ,"originEuor&amp;America:educBA=0", "originEuor&amp;America:dip_abroad1=0"))</w:t>
      </w:r>
    </w:p>
    <w:p w14:paraId="7642A72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check_6</w:t>
      </w:r>
    </w:p>
    <w:p w14:paraId="7614A8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0 to Asia&amp;Africa with dip_abroad = 0</w:t>
      </w:r>
    </w:p>
    <w:p w14:paraId="11880BA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check_7 = linearHypothesis(mod1, c("originAsia&amp;Africa=0" ,"originAsia&amp;Africa:educBA=0"))</w:t>
      </w:r>
    </w:p>
    <w:p w14:paraId="2B33BC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check_7</w:t>
      </w:r>
    </w:p>
    <w:p w14:paraId="7AC58CF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1 to Euor&amp;America with dip_abroad = 1</w:t>
      </w:r>
    </w:p>
    <w:p w14:paraId="07BCC7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check_8 = linearHypothesis(mod1, c("originEuor&amp;America=0" ,"originEuor&amp;America:educBA=0"))</w:t>
      </w:r>
    </w:p>
    <w:p w14:paraId="704049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check_8</w:t>
      </w:r>
    </w:p>
    <w:p w14:paraId="6D50DF8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0 to USSR with dip_abroad = 1</w:t>
      </w:r>
    </w:p>
    <w:p w14:paraId="529C66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check_9 = linearHypothesis(mod1, c("dip_abroad1=0", "educBA:dip_abroad1=0"))</w:t>
      </w:r>
    </w:p>
    <w:p w14:paraId="551183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check_9</w:t>
      </w:r>
    </w:p>
    <w:p w14:paraId="1BE7849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Asia&amp;Afric with dip_abroad = 0 to Asia&amp;Africa with dip_abroad = 1</w:t>
      </w:r>
    </w:p>
    <w:p w14:paraId="1BD701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check_10 = linearHypothesis(mod1, c("dip_abroad1=0", "educBA:dip_abroad1=0", "originAsia&amp;Africa:dip_abroad1=0"))</w:t>
      </w:r>
    </w:p>
    <w:p w14:paraId="225DB71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check_10</w:t>
      </w:r>
    </w:p>
    <w:p w14:paraId="0046C6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Euor&amp;America with dip_abroad = 0 to Euor&amp;America with dip_abroad = 1</w:t>
      </w:r>
    </w:p>
    <w:p w14:paraId="363BE2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check_11 = linearHypothesis(mod1, c("dip_abroad1=0", "educBA:dip_abroad1=0", "originEuor&amp;America:dip_abroad1=0"))</w:t>
      </w:r>
    </w:p>
    <w:p w14:paraId="325D88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check_11</w:t>
      </w:r>
    </w:p>
    <w:p w14:paraId="494AF0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0C0D3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MA&amp;phD education</w:t>
      </w:r>
    </w:p>
    <w:p w14:paraId="786432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1 to Asia&amp;Africa with dip_abroad = 1</w:t>
      </w:r>
    </w:p>
    <w:p w14:paraId="36F051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check_12 = linearHypothesis(mod1, c("originAsia&amp;Africa=0","originAsia&amp;Africa:educMa&amp;Phd=0", "originAsia&amp;Africa:dip_abroad1=0"))</w:t>
      </w:r>
    </w:p>
    <w:p w14:paraId="3C7183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check_12</w:t>
      </w:r>
    </w:p>
    <w:p w14:paraId="69C977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1 to Euor&amp;America with dip_abroad = 1</w:t>
      </w:r>
    </w:p>
    <w:p w14:paraId="7104E3D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check_13 = linearHypothesis(mod1, c("originEuor&amp;America=0","originEuor&amp;America:educMa&amp;Phd", "originEuor&amp;America:dip_abroad1=0"))</w:t>
      </w:r>
    </w:p>
    <w:p w14:paraId="63A55A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check_13</w:t>
      </w:r>
    </w:p>
    <w:p w14:paraId="5995ED8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7C646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0 to Asia&amp;Africa with dip_abroad = 0</w:t>
      </w:r>
    </w:p>
    <w:p w14:paraId="3C7B7F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check_14 = linearHypothesis(mod1, c("originAsia&amp;Africa=0","originAsia&amp;Africa:educMa&amp;Phd=0"))</w:t>
      </w:r>
    </w:p>
    <w:p w14:paraId="68C408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check_14</w:t>
      </w:r>
    </w:p>
    <w:p w14:paraId="4373E28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0 to Euor&amp;America with dip_abroad = 0</w:t>
      </w:r>
    </w:p>
    <w:p w14:paraId="4FC56E6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check_15 = linearHypothesis(mod1, c("originEuor&amp;America=0","originEuor&amp;America:educMa&amp;Phd=0"))</w:t>
      </w:r>
    </w:p>
    <w:p w14:paraId="6428D2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check_15</w:t>
      </w:r>
    </w:p>
    <w:p w14:paraId="0D0D95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D21DD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USSR with dip_abroad = 0 to USSR with dip_abroad = 1</w:t>
      </w:r>
    </w:p>
    <w:p w14:paraId="772C404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check_16 = linearHypothesis(mod1, c("dip_abroad1=0", "educMa&amp;Phd:dip_abroad1=0"))</w:t>
      </w:r>
    </w:p>
    <w:p w14:paraId="77A9E9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check_16</w:t>
      </w:r>
    </w:p>
    <w:p w14:paraId="4C72EF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Asia&amp;Afric with dip_abroad = 0 to Asia&amp;Africa with dip_abroad = 1</w:t>
      </w:r>
    </w:p>
    <w:p w14:paraId="705E546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check_17 = linearHypothesis(mod1, c("dip_abroad1=0", "educMa&amp;Phd:dip_abroad1=0", "originAsia&amp;Africa:dip_abroad1=0"))</w:t>
      </w:r>
    </w:p>
    <w:p w14:paraId="6DDA2BB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check_17</w:t>
      </w:r>
    </w:p>
    <w:p w14:paraId="65CB31C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Euor&amp;America with dip_abroad = 0 to Euor&amp;America with dip_abroad = 1</w:t>
      </w:r>
    </w:p>
    <w:p w14:paraId="3F4202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check_18 = linearHypothesis(mod1, c("dip_abroad1=0", "educMa&amp;Phd:dip_abroad1=0", "originEuor&amp;America:dip_abroad1=0"))</w:t>
      </w:r>
    </w:p>
    <w:p w14:paraId="6262F2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check_18</w:t>
      </w:r>
    </w:p>
    <w:p w14:paraId="08EE8A4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23B1C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0CA1D7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mod2 = lmrob(lsalary~sex+birthy+origin+yearsisr+educ+dip_abroad+occup+origin*dip_abroad+origin*occup,data=Data)</w:t>
      </w:r>
    </w:p>
    <w:p w14:paraId="14D8DE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summary(mod2)</w:t>
      </w:r>
    </w:p>
    <w:p w14:paraId="5ECC97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E3D6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497F4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return on education</w:t>
      </w:r>
    </w:p>
    <w:p w14:paraId="348091A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35FE1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Asia&amp;Africa with dip_abroad = 1 and Asia&amp;Africa with dip_abroad = 0</w:t>
      </w:r>
    </w:p>
    <w:p w14:paraId="50652E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 = linearHypothesis(mod1, c( "originAsia&amp;Africa:dip_abroad1=0", "dip_abroad1=0"))</w:t>
      </w:r>
    </w:p>
    <w:p w14:paraId="54AE948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w:t>
      </w:r>
    </w:p>
    <w:p w14:paraId="48857E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44EEA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Euor&amp;America with dip_abroad = 0 to Euor&amp;America with dip_abroad = 1</w:t>
      </w:r>
    </w:p>
    <w:p w14:paraId="227768C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 = linearHypothesis(mod1, c( "originEuor&amp;America:dip_abroad1=0", "dip_abroad1=0"))</w:t>
      </w:r>
    </w:p>
    <w:p w14:paraId="59FC17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w:t>
      </w:r>
    </w:p>
    <w:p w14:paraId="372EB35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5A20A9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47BEB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salary gaps by occupation between origins</w:t>
      </w:r>
    </w:p>
    <w:p w14:paraId="2106D9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EC2C1F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Non-profession occupations with dip_abroad = 0:</w:t>
      </w:r>
    </w:p>
    <w:p w14:paraId="3097D1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4B41CC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 = linearHypothesis(mod2, c( "originAsia&amp;Africa=0"))</w:t>
      </w:r>
    </w:p>
    <w:p w14:paraId="363FBF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46B040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test_0e = linearHypothesis(mod2, c( "originEuor&amp;America=0"))</w:t>
      </w:r>
    </w:p>
    <w:p w14:paraId="72A83A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3ACDE1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test_0a = linearHypothesis(mod2, c( "originEuor&amp;America=originAsia&amp;Africa"))</w:t>
      </w:r>
    </w:p>
    <w:p w14:paraId="075CCB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w:t>
      </w:r>
    </w:p>
    <w:p w14:paraId="0DF3AB9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test_0e</w:t>
      </w:r>
    </w:p>
    <w:p w14:paraId="5809DD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test_0a</w:t>
      </w:r>
    </w:p>
    <w:p w14:paraId="0D8817F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90B6A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Academic occupations:</w:t>
      </w:r>
    </w:p>
    <w:p w14:paraId="05F0EF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0712C6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 = linearHypothesis(mod2, c( "originAsia&amp;Africa=0", "originAsia&amp;Africa:occupAcademic=0"))</w:t>
      </w:r>
    </w:p>
    <w:p w14:paraId="7662F7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4DC2A6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test_1e = linearHypothesis(mod2, c( "originEuor&amp;America=0", "originEuor&amp;America:occupAcademic=0"))</w:t>
      </w:r>
    </w:p>
    <w:p w14:paraId="3F8B42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5C7364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test_1a = linearHypothesis(mod2, c( "originEuor&amp;America=originAsia&amp;Africa", "originEuor&amp;America:occupAcademic=originAsia&amp;Africa:occupAcademic"))</w:t>
      </w:r>
    </w:p>
    <w:p w14:paraId="51EAA93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w:t>
      </w:r>
    </w:p>
    <w:p w14:paraId="3269ED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test_1e</w:t>
      </w:r>
    </w:p>
    <w:p w14:paraId="24CE2D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test_1a</w:t>
      </w:r>
    </w:p>
    <w:p w14:paraId="14A522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E3108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A1501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Agriculture occupations:</w:t>
      </w:r>
    </w:p>
    <w:p w14:paraId="72FA49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06D771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 = linearHypothesis(mod2, c( "originAsia&amp;Africa=0", "originAsia&amp;Africa:occupAgriculture=0"))</w:t>
      </w:r>
    </w:p>
    <w:p w14:paraId="122D60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71E4CC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test_2e = linearHypothesis(mod2, c( "originEuor&amp;America=0", "originEuor&amp;America:occupAgriculture=0"))</w:t>
      </w:r>
    </w:p>
    <w:p w14:paraId="71896A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3FC708B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test_2a = linearHypothesis(mod2, c( "originEuor&amp;America=originAsia&amp;Africa", "originEuor&amp;America:occupAgriculture=originAsia&amp;Africa:occupAgriculture"))</w:t>
      </w:r>
    </w:p>
    <w:p w14:paraId="51A61D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w:t>
      </w:r>
    </w:p>
    <w:p w14:paraId="6CB6AF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test_2e</w:t>
      </w:r>
    </w:p>
    <w:p w14:paraId="376C52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test_2a</w:t>
      </w:r>
    </w:p>
    <w:p w14:paraId="51A224A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4647EA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E5B5C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F1DA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Manager occupations:</w:t>
      </w:r>
    </w:p>
    <w:p w14:paraId="3668C3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6C14E3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 = linearHypothesis(mod2, c( "originAsia&amp;Africa=0", "originAsia&amp;Africa:occupManager=0"))</w:t>
      </w:r>
    </w:p>
    <w:p w14:paraId="7864C4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4CD44E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test_3e = linearHypothesis(mod2, c( "originEuor&amp;America=0", "originEuor&amp;America:occupManager=0"))</w:t>
      </w:r>
    </w:p>
    <w:p w14:paraId="07CBCE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30BF48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test_3a = linearHypothesis(mod2, c( "originEuor&amp;America=originAsia&amp;Africa", "originEuor&amp;America:occupManager=originAsia&amp;Africa:occupManager"))</w:t>
      </w:r>
    </w:p>
    <w:p w14:paraId="354630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w:t>
      </w:r>
    </w:p>
    <w:p w14:paraId="60BF9FF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test_3e</w:t>
      </w:r>
    </w:p>
    <w:p w14:paraId="32690E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test_3a</w:t>
      </w:r>
    </w:p>
    <w:p w14:paraId="036C14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455489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6CD98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Military occupations:</w:t>
      </w:r>
    </w:p>
    <w:p w14:paraId="087083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5F608A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 = linearHypothesis(mod2, c( "originAsia&amp;Africa=0", "originAsia&amp;Africa:occupMilitary=0"))</w:t>
      </w:r>
    </w:p>
    <w:p w14:paraId="15AC39D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0B34B63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test_4e = linearHypothesis(mod2, c( "originEuor&amp;America=0", "originEuor&amp;America:occupMilitary=0"))</w:t>
      </w:r>
    </w:p>
    <w:p w14:paraId="003E46A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702927C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test_4a = linearHypothesis(mod2, c( "originEuor&amp;America=originAsia&amp;Africa", "originEuor&amp;America:occupMilitary=originAsia&amp;Africa:occupMilitary"))</w:t>
      </w:r>
    </w:p>
    <w:p w14:paraId="75E785C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w:t>
      </w:r>
    </w:p>
    <w:p w14:paraId="4E035F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test_4e</w:t>
      </w:r>
    </w:p>
    <w:p w14:paraId="728422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test_4a</w:t>
      </w:r>
    </w:p>
    <w:p w14:paraId="522977D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BE6DDC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Office occupations:</w:t>
      </w:r>
    </w:p>
    <w:p w14:paraId="02D5F18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649ECB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 = linearHypothesis(mod2, c( "originAsia&amp;Africa=0", "originAsia&amp;Africa:occupOffice=0"))</w:t>
      </w:r>
    </w:p>
    <w:p w14:paraId="3AE3DF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52FF1D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test_5e = linearHypothesis(mod2, c( "originEuor&amp;America=0", "originEuor&amp;America:occupOffice=0"))</w:t>
      </w:r>
    </w:p>
    <w:p w14:paraId="2022882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67CF43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test_5a = linearHypothesis(mod2, c( "originEuor&amp;America=originAsia&amp;Africa", "originEuor&amp;America:occupOffice=originAsia&amp;Africa:occupOffice"))</w:t>
      </w:r>
    </w:p>
    <w:p w14:paraId="154DEF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w:t>
      </w:r>
    </w:p>
    <w:p w14:paraId="69EE82E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test_5e</w:t>
      </w:r>
    </w:p>
    <w:p w14:paraId="7E21819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test_5a</w:t>
      </w:r>
    </w:p>
    <w:p w14:paraId="66760A6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979C4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Technic occupations:</w:t>
      </w:r>
    </w:p>
    <w:p w14:paraId="2F8356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Asia&amp;Africa</w:t>
      </w:r>
    </w:p>
    <w:p w14:paraId="5CA835A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 = linearHypothesis(mod2, c( "originAsia&amp;Africa=0", "originAsia&amp;Africa:occupTechnic=0"))</w:t>
      </w:r>
    </w:p>
    <w:p w14:paraId="3C1FFC1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USSR vs Euor&amp;America</w:t>
      </w:r>
    </w:p>
    <w:p w14:paraId="321630A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test_6e = linearHypothesis(mod2, c( "originEuor&amp;America=0", "originEuor&amp;America:occupTechnic=0"))</w:t>
      </w:r>
    </w:p>
    <w:p w14:paraId="185569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Repatriants from Euor&amp;America vs Asia&amp;Africa</w:t>
      </w:r>
    </w:p>
    <w:p w14:paraId="1FAA529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test_6a = linearHypothesis(mod2, c( "originEuor&amp;America=originAsia&amp;Africa", "originEuor&amp;America:occupTechnic=originAsia&amp;Africa:occupTechnic"))</w:t>
      </w:r>
    </w:p>
    <w:p w14:paraId="642FFF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w:t>
      </w:r>
    </w:p>
    <w:p w14:paraId="205DD07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test_6e</w:t>
      </w:r>
    </w:p>
    <w:p w14:paraId="4A12707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test_6a</w:t>
      </w:r>
    </w:p>
    <w:p w14:paraId="40726BC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09CF77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0CDC7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17B9E1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color w:val="000000"/>
          <w:sz w:val="20"/>
          <w:szCs w:val="20"/>
        </w:rPr>
      </w:pPr>
    </w:p>
    <w:p w14:paraId="44A84456" w14:textId="0EEEE839" w:rsidR="008B2E1F" w:rsidRPr="006B36C7" w:rsidRDefault="008B2E1F" w:rsidP="006B36C7">
      <w:pPr>
        <w:pStyle w:val="ListParagraph"/>
        <w:jc w:val="both"/>
        <w:rPr>
          <w:rFonts w:ascii="David" w:hAnsi="David" w:cs="David"/>
          <w:sz w:val="24"/>
          <w:szCs w:val="24"/>
        </w:rPr>
      </w:pPr>
    </w:p>
    <w:p w14:paraId="3B2BED57" w14:textId="77777777" w:rsidR="006B36C7" w:rsidRDefault="006B36C7" w:rsidP="006B36C7">
      <w:pPr>
        <w:pStyle w:val="ListParagraph"/>
        <w:jc w:val="both"/>
        <w:rPr>
          <w:rtl/>
        </w:rPr>
      </w:pPr>
    </w:p>
    <w:sectPr w:rsidR="006B36C7" w:rsidSect="00C5525F">
      <w:pgSz w:w="11906" w:h="16838"/>
      <w:pgMar w:top="1440" w:right="1440" w:bottom="1440" w:left="1440" w:header="0"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880F" w14:textId="77777777" w:rsidR="005F4CEA" w:rsidRDefault="005F4CEA">
      <w:pPr>
        <w:spacing w:after="0" w:line="240" w:lineRule="auto"/>
      </w:pPr>
      <w:r>
        <w:separator/>
      </w:r>
    </w:p>
  </w:endnote>
  <w:endnote w:type="continuationSeparator" w:id="0">
    <w:p w14:paraId="51B709E5" w14:textId="77777777" w:rsidR="005F4CEA" w:rsidRDefault="005F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765EA" w14:textId="77777777" w:rsidR="00AE4260" w:rsidRDefault="00AE4260" w:rsidP="00B43DB5">
    <w:pPr>
      <w:pStyle w:val="Footer"/>
      <w:jc w:val="center"/>
    </w:pPr>
  </w:p>
  <w:p w14:paraId="056DBB52" w14:textId="77777777" w:rsidR="00AE4260" w:rsidRDefault="00AE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62006766"/>
      <w:docPartObj>
        <w:docPartGallery w:val="Page Numbers (Bottom of Page)"/>
        <w:docPartUnique/>
      </w:docPartObj>
    </w:sdtPr>
    <w:sdtEndPr>
      <w:rPr>
        <w:noProof/>
      </w:rPr>
    </w:sdtEndPr>
    <w:sdtContent>
      <w:p w14:paraId="268BE864" w14:textId="3738814B" w:rsidR="00AE4260" w:rsidRDefault="00AE4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A9E387" w14:textId="77777777" w:rsidR="00AE4260" w:rsidRDefault="00AE4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253BF" w14:textId="77777777" w:rsidR="005F4CEA" w:rsidRDefault="005F4CEA">
      <w:r>
        <w:separator/>
      </w:r>
    </w:p>
  </w:footnote>
  <w:footnote w:type="continuationSeparator" w:id="0">
    <w:p w14:paraId="6FED8B26" w14:textId="77777777" w:rsidR="005F4CEA" w:rsidRDefault="005F4CEA">
      <w:r>
        <w:continuationSeparator/>
      </w:r>
    </w:p>
  </w:footnote>
  <w:footnote w:id="1">
    <w:p w14:paraId="049DE617" w14:textId="77777777" w:rsidR="00AE4260" w:rsidRDefault="00AE4260">
      <w:pPr>
        <w:pStyle w:val="FootnoteText"/>
      </w:pPr>
    </w:p>
  </w:footnote>
  <w:footnote w:id="2">
    <w:p w14:paraId="3890A4EC" w14:textId="77777777" w:rsidR="00AE4260" w:rsidRDefault="00AE4260">
      <w:pPr>
        <w:pStyle w:val="FootnoteText"/>
      </w:pPr>
      <w:r>
        <w:rPr>
          <w:rStyle w:val="FootnoteCharacters"/>
        </w:rPr>
        <w:footnoteRef/>
      </w:r>
      <w:r>
        <w:rPr>
          <w:rFonts w:ascii="David" w:hAnsi="David" w:cs="David"/>
          <w:rtl/>
        </w:rPr>
        <w:t xml:space="preserve"> בהתאם לנתונים ממוסד לביטוח לאומי שכר מינימום בשנת </w:t>
      </w:r>
      <w:r>
        <w:rPr>
          <w:rFonts w:ascii="David" w:hAnsi="David" w:cs="David"/>
        </w:rPr>
        <w:t>2008</w:t>
      </w:r>
      <w:r>
        <w:rPr>
          <w:rFonts w:ascii="David" w:hAnsi="David" w:cs="David"/>
          <w:rtl/>
        </w:rPr>
        <w:t xml:space="preserve"> עמד על כ-</w:t>
      </w:r>
      <w:r>
        <w:rPr>
          <w:rFonts w:ascii="David" w:hAnsi="David" w:cs="David"/>
        </w:rPr>
        <w:t>20</w:t>
      </w:r>
      <w:r>
        <w:rPr>
          <w:rFonts w:ascii="David" w:hAnsi="David" w:cs="David"/>
          <w:rtl/>
        </w:rPr>
        <w:t xml:space="preserve"> ש"ח לשעה, לכן לאחר הגבלת המדגם נשארו רק עולים שעבדו מעל </w:t>
      </w:r>
      <w:r>
        <w:rPr>
          <w:rFonts w:ascii="David" w:hAnsi="David" w:cs="David"/>
        </w:rPr>
        <w:t>150</w:t>
      </w:r>
      <w:r>
        <w:rPr>
          <w:rFonts w:ascii="David" w:hAnsi="David" w:cs="David"/>
          <w:rtl/>
        </w:rPr>
        <w:t xml:space="preserve"> שעות בחודש בממוצע. </w:t>
      </w:r>
    </w:p>
  </w:footnote>
  <w:footnote w:id="3">
    <w:p w14:paraId="2013BDCA" w14:textId="77777777" w:rsidR="00AE4260" w:rsidRDefault="00AE4260">
      <w:pPr>
        <w:pStyle w:val="FootnoteText"/>
      </w:pPr>
      <w:r w:rsidRPr="00EE13AC">
        <w:rPr>
          <w:rStyle w:val="FootnoteCharacters"/>
          <w:sz w:val="18"/>
          <w:szCs w:val="18"/>
        </w:rPr>
        <w:footnoteRef/>
      </w:r>
      <w:r w:rsidRPr="00EE13AC">
        <w:rPr>
          <w:sz w:val="18"/>
          <w:szCs w:val="18"/>
          <w:rtl/>
        </w:rPr>
        <w:t xml:space="preserve"> </w:t>
      </w:r>
      <w:r w:rsidRPr="00EE13AC">
        <w:rPr>
          <w:rFonts w:ascii="David" w:hAnsi="David" w:cs="David"/>
          <w:sz w:val="22"/>
          <w:szCs w:val="22"/>
          <w:rtl/>
        </w:rPr>
        <w:t>*נשים לב שבמדגם שלנו אין עולים שמשתייכים למקצועות בעלי מלאכה בתעשייה ובבינוי ובעלי משלח יד דומה וגם אין מפעילי מתקנים ומכונות, מרכיבי מוצרים וציוד ונהגים, לכן מוצגות שבעת הקבוצות מתוך תשע.</w:t>
      </w:r>
    </w:p>
  </w:footnote>
  <w:footnote w:id="4">
    <w:p w14:paraId="3064AFDF" w14:textId="77777777" w:rsidR="00AE4260" w:rsidRDefault="00AE4260">
      <w:pPr>
        <w:pStyle w:val="FootnoteText"/>
      </w:pPr>
      <w:r>
        <w:rPr>
          <w:rStyle w:val="FootnoteCharacters"/>
        </w:rPr>
        <w:footnoteRef/>
      </w:r>
      <w:r>
        <w:rPr>
          <w:rFonts w:ascii="David" w:hAnsi="David" w:cs="David"/>
          <w:rtl/>
        </w:rPr>
        <w:t xml:space="preserve"> לחלופין בעת אמידת המודל עם משתנה </w:t>
      </w:r>
      <w:r>
        <w:rPr>
          <w:rFonts w:ascii="David" w:hAnsi="David" w:cs="David"/>
        </w:rPr>
        <w:t>yearsisr</w:t>
      </w:r>
      <w:r>
        <w:rPr>
          <w:rFonts w:ascii="David" w:hAnsi="David" w:cs="David"/>
          <w:rtl/>
          <w:lang w:val="ru-RU"/>
        </w:rPr>
        <w:t xml:space="preserve"> כקטגורי ולא נומרי התקבלו תוצאות דומות עם הפרש של עד</w:t>
      </w:r>
      <w:r>
        <w:rPr>
          <w:rFonts w:ascii="David" w:hAnsi="David" w:cs="David"/>
          <w:lang w:val="ru-RU"/>
        </w:rPr>
        <w:t>3%</w:t>
      </w:r>
      <w:r>
        <w:rPr>
          <w:rFonts w:ascii="David" w:hAnsi="David" w:cs="David"/>
          <w:rtl/>
          <w:lang w:val="ru-RU"/>
        </w:rPr>
        <w:t xml:space="preserve"> בין קבוצות עלייה שונות לכן הוחלט להכניס משתנה זה כנומרי בהתאם להנחה שיש מעבר קבוע בין הקטגוריות.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4620"/>
    <w:multiLevelType w:val="multilevel"/>
    <w:tmpl w:val="1FB4B8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6D3319"/>
    <w:multiLevelType w:val="multilevel"/>
    <w:tmpl w:val="3F7AAD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116028B"/>
    <w:multiLevelType w:val="multilevel"/>
    <w:tmpl w:val="5ED6A978"/>
    <w:lvl w:ilvl="0">
      <w:start w:val="3"/>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040" w:hanging="1440"/>
      </w:pPr>
    </w:lvl>
  </w:abstractNum>
  <w:abstractNum w:abstractNumId="3" w15:restartNumberingAfterBreak="0">
    <w:nsid w:val="27064224"/>
    <w:multiLevelType w:val="multilevel"/>
    <w:tmpl w:val="3196D3EE"/>
    <w:lvl w:ilvl="0">
      <w:start w:val="1"/>
      <w:numFmt w:val="decimal"/>
      <w:lvlText w:val="%1."/>
      <w:lvlJc w:val="left"/>
      <w:pPr>
        <w:ind w:left="994" w:hanging="360"/>
      </w:pPr>
    </w:lvl>
    <w:lvl w:ilvl="1">
      <w:start w:val="1"/>
      <w:numFmt w:val="bullet"/>
      <w:lvlText w:val="o"/>
      <w:lvlJc w:val="left"/>
      <w:pPr>
        <w:ind w:left="1804" w:hanging="360"/>
      </w:pPr>
      <w:rPr>
        <w:rFonts w:ascii="Courier New" w:hAnsi="Courier New" w:cs="Courier New" w:hint="default"/>
      </w:rPr>
    </w:lvl>
    <w:lvl w:ilvl="2">
      <w:start w:val="1"/>
      <w:numFmt w:val="bullet"/>
      <w:lvlText w:val=""/>
      <w:lvlJc w:val="left"/>
      <w:pPr>
        <w:ind w:left="2524" w:hanging="360"/>
      </w:pPr>
      <w:rPr>
        <w:rFonts w:ascii="Wingdings" w:hAnsi="Wingdings" w:cs="Wingdings" w:hint="default"/>
      </w:rPr>
    </w:lvl>
    <w:lvl w:ilvl="3">
      <w:start w:val="1"/>
      <w:numFmt w:val="bullet"/>
      <w:lvlText w:val=""/>
      <w:lvlJc w:val="left"/>
      <w:pPr>
        <w:ind w:left="3244" w:hanging="360"/>
      </w:pPr>
      <w:rPr>
        <w:rFonts w:ascii="Symbol" w:hAnsi="Symbol" w:cs="Symbol" w:hint="default"/>
      </w:rPr>
    </w:lvl>
    <w:lvl w:ilvl="4">
      <w:start w:val="1"/>
      <w:numFmt w:val="bullet"/>
      <w:lvlText w:val="o"/>
      <w:lvlJc w:val="left"/>
      <w:pPr>
        <w:ind w:left="3964" w:hanging="360"/>
      </w:pPr>
      <w:rPr>
        <w:rFonts w:ascii="Courier New" w:hAnsi="Courier New" w:cs="Courier New" w:hint="default"/>
      </w:rPr>
    </w:lvl>
    <w:lvl w:ilvl="5">
      <w:start w:val="1"/>
      <w:numFmt w:val="bullet"/>
      <w:lvlText w:val=""/>
      <w:lvlJc w:val="left"/>
      <w:pPr>
        <w:ind w:left="4684" w:hanging="360"/>
      </w:pPr>
      <w:rPr>
        <w:rFonts w:ascii="Wingdings" w:hAnsi="Wingdings" w:cs="Wingdings" w:hint="default"/>
      </w:rPr>
    </w:lvl>
    <w:lvl w:ilvl="6">
      <w:start w:val="1"/>
      <w:numFmt w:val="bullet"/>
      <w:lvlText w:val=""/>
      <w:lvlJc w:val="left"/>
      <w:pPr>
        <w:ind w:left="5404" w:hanging="360"/>
      </w:pPr>
      <w:rPr>
        <w:rFonts w:ascii="Symbol" w:hAnsi="Symbol" w:cs="Symbol" w:hint="default"/>
      </w:rPr>
    </w:lvl>
    <w:lvl w:ilvl="7">
      <w:start w:val="1"/>
      <w:numFmt w:val="bullet"/>
      <w:lvlText w:val="o"/>
      <w:lvlJc w:val="left"/>
      <w:pPr>
        <w:ind w:left="6124" w:hanging="360"/>
      </w:pPr>
      <w:rPr>
        <w:rFonts w:ascii="Courier New" w:hAnsi="Courier New" w:cs="Courier New" w:hint="default"/>
      </w:rPr>
    </w:lvl>
    <w:lvl w:ilvl="8">
      <w:start w:val="1"/>
      <w:numFmt w:val="bullet"/>
      <w:lvlText w:val=""/>
      <w:lvlJc w:val="left"/>
      <w:pPr>
        <w:ind w:left="6844" w:hanging="360"/>
      </w:pPr>
      <w:rPr>
        <w:rFonts w:ascii="Wingdings" w:hAnsi="Wingdings" w:cs="Wingdings" w:hint="default"/>
      </w:rPr>
    </w:lvl>
  </w:abstractNum>
  <w:abstractNum w:abstractNumId="4" w15:restartNumberingAfterBreak="0">
    <w:nsid w:val="304503A5"/>
    <w:multiLevelType w:val="multilevel"/>
    <w:tmpl w:val="FD9AC3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87717B"/>
    <w:multiLevelType w:val="multilevel"/>
    <w:tmpl w:val="85CEB3DE"/>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3F6719EC"/>
    <w:multiLevelType w:val="multilevel"/>
    <w:tmpl w:val="48A0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72D7A44"/>
    <w:multiLevelType w:val="multilevel"/>
    <w:tmpl w:val="9776F532"/>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6B26A0"/>
    <w:multiLevelType w:val="multilevel"/>
    <w:tmpl w:val="0744FC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3831F9"/>
    <w:multiLevelType w:val="multilevel"/>
    <w:tmpl w:val="CB24C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0D052D"/>
    <w:multiLevelType w:val="multilevel"/>
    <w:tmpl w:val="7E482F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FC6FB4"/>
    <w:multiLevelType w:val="hybridMultilevel"/>
    <w:tmpl w:val="5C7A18E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
  </w:num>
  <w:num w:numId="3">
    <w:abstractNumId w:val="7"/>
  </w:num>
  <w:num w:numId="4">
    <w:abstractNumId w:val="0"/>
  </w:num>
  <w:num w:numId="5">
    <w:abstractNumId w:val="6"/>
  </w:num>
  <w:num w:numId="6">
    <w:abstractNumId w:val="3"/>
  </w:num>
  <w:num w:numId="7">
    <w:abstractNumId w:val="10"/>
  </w:num>
  <w:num w:numId="8">
    <w:abstractNumId w:val="9"/>
  </w:num>
  <w:num w:numId="9">
    <w:abstractNumId w:val="5"/>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45"/>
    <w:rsid w:val="00040199"/>
    <w:rsid w:val="0006253D"/>
    <w:rsid w:val="000953A7"/>
    <w:rsid w:val="000A0C43"/>
    <w:rsid w:val="000A63FE"/>
    <w:rsid w:val="000B0BF4"/>
    <w:rsid w:val="000E3BE1"/>
    <w:rsid w:val="000E7951"/>
    <w:rsid w:val="000F2EBB"/>
    <w:rsid w:val="000F427F"/>
    <w:rsid w:val="00135FB6"/>
    <w:rsid w:val="00137A45"/>
    <w:rsid w:val="001E0919"/>
    <w:rsid w:val="00220ECD"/>
    <w:rsid w:val="002701D7"/>
    <w:rsid w:val="00275FEA"/>
    <w:rsid w:val="00334D1A"/>
    <w:rsid w:val="003B5478"/>
    <w:rsid w:val="003B5E5F"/>
    <w:rsid w:val="004240D6"/>
    <w:rsid w:val="00426868"/>
    <w:rsid w:val="00460242"/>
    <w:rsid w:val="004B475A"/>
    <w:rsid w:val="005A2B10"/>
    <w:rsid w:val="005F4CEA"/>
    <w:rsid w:val="00625CC4"/>
    <w:rsid w:val="00626568"/>
    <w:rsid w:val="00687541"/>
    <w:rsid w:val="006B36C7"/>
    <w:rsid w:val="007729EA"/>
    <w:rsid w:val="00791870"/>
    <w:rsid w:val="00796DC1"/>
    <w:rsid w:val="00825844"/>
    <w:rsid w:val="00837A60"/>
    <w:rsid w:val="00874AA4"/>
    <w:rsid w:val="00895764"/>
    <w:rsid w:val="008B2E1F"/>
    <w:rsid w:val="009079F2"/>
    <w:rsid w:val="00967C93"/>
    <w:rsid w:val="009B3391"/>
    <w:rsid w:val="00A02FC7"/>
    <w:rsid w:val="00A860A1"/>
    <w:rsid w:val="00AA5170"/>
    <w:rsid w:val="00AC19D2"/>
    <w:rsid w:val="00AE4260"/>
    <w:rsid w:val="00B33703"/>
    <w:rsid w:val="00B43DB5"/>
    <w:rsid w:val="00B612C7"/>
    <w:rsid w:val="00B8668E"/>
    <w:rsid w:val="00B95FE3"/>
    <w:rsid w:val="00BB5F81"/>
    <w:rsid w:val="00BB6C5A"/>
    <w:rsid w:val="00BD5CEB"/>
    <w:rsid w:val="00C10EA0"/>
    <w:rsid w:val="00C5525F"/>
    <w:rsid w:val="00CA4B28"/>
    <w:rsid w:val="00CD30B4"/>
    <w:rsid w:val="00D1253A"/>
    <w:rsid w:val="00D21A85"/>
    <w:rsid w:val="00DF5739"/>
    <w:rsid w:val="00E46C7A"/>
    <w:rsid w:val="00E54D60"/>
    <w:rsid w:val="00E55CAA"/>
    <w:rsid w:val="00E722AA"/>
    <w:rsid w:val="00EB1933"/>
    <w:rsid w:val="00EE13AC"/>
    <w:rsid w:val="00F6329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DAD1"/>
  <w15:docId w15:val="{55EE589D-5053-40A4-9F7F-A1B7335F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spacing w:after="160" w:line="480" w:lineRule="auto"/>
    </w:pPr>
  </w:style>
  <w:style w:type="paragraph" w:styleId="Heading1">
    <w:name w:val="heading 1"/>
    <w:basedOn w:val="Normal"/>
    <w:next w:val="Normal"/>
    <w:link w:val="Heading1Char"/>
    <w:uiPriority w:val="9"/>
    <w:qFormat/>
    <w:rsid w:val="005D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A73075"/>
    <w:rPr>
      <w:rFonts w:ascii="Courier New" w:eastAsia="Times New Roman" w:hAnsi="Courier New" w:cs="Courier New"/>
      <w:sz w:val="20"/>
      <w:szCs w:val="20"/>
    </w:rPr>
  </w:style>
  <w:style w:type="character" w:customStyle="1" w:styleId="gnkrckgcgsb">
    <w:name w:val="gnkrckgcgsb"/>
    <w:basedOn w:val="DefaultParagraphFont"/>
    <w:qFormat/>
    <w:rsid w:val="00A73075"/>
  </w:style>
  <w:style w:type="character" w:customStyle="1" w:styleId="EndnoteTextChar">
    <w:name w:val="Endnote Text Char"/>
    <w:basedOn w:val="DefaultParagraphFont"/>
    <w:link w:val="EndnoteText"/>
    <w:uiPriority w:val="99"/>
    <w:semiHidden/>
    <w:qFormat/>
    <w:rsid w:val="0083350E"/>
    <w:rPr>
      <w:sz w:val="20"/>
      <w:szCs w:val="20"/>
    </w:rPr>
  </w:style>
  <w:style w:type="character" w:customStyle="1" w:styleId="EndnoteCharacters">
    <w:name w:val="Endnote Characters"/>
    <w:basedOn w:val="DefaultParagraphFont"/>
    <w:uiPriority w:val="99"/>
    <w:semiHidden/>
    <w:unhideWhenUsed/>
    <w:qFormat/>
    <w:rsid w:val="0083350E"/>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qFormat/>
    <w:rsid w:val="00F92C4A"/>
    <w:rPr>
      <w:sz w:val="20"/>
      <w:szCs w:val="20"/>
    </w:rPr>
  </w:style>
  <w:style w:type="character" w:customStyle="1" w:styleId="FootnoteCharacters">
    <w:name w:val="Footnote Characters"/>
    <w:basedOn w:val="DefaultParagraphFont"/>
    <w:uiPriority w:val="99"/>
    <w:semiHidden/>
    <w:unhideWhenUsed/>
    <w:qFormat/>
    <w:rsid w:val="00F92C4A"/>
    <w:rPr>
      <w:vertAlign w:val="superscript"/>
    </w:rPr>
  </w:style>
  <w:style w:type="character" w:customStyle="1" w:styleId="FootnoteAnchor">
    <w:name w:val="Footnote Anchor"/>
    <w:rPr>
      <w:vertAlign w:val="superscript"/>
    </w:rPr>
  </w:style>
  <w:style w:type="character" w:styleId="HTMLCite">
    <w:name w:val="HTML Cite"/>
    <w:basedOn w:val="DefaultParagraphFont"/>
    <w:uiPriority w:val="99"/>
    <w:semiHidden/>
    <w:unhideWhenUsed/>
    <w:qFormat/>
    <w:rsid w:val="00F92C4A"/>
    <w:rPr>
      <w:i/>
      <w:iCs/>
    </w:rPr>
  </w:style>
  <w:style w:type="character" w:customStyle="1" w:styleId="HeaderChar">
    <w:name w:val="Header Char"/>
    <w:basedOn w:val="DefaultParagraphFont"/>
    <w:link w:val="Header"/>
    <w:uiPriority w:val="99"/>
    <w:qFormat/>
    <w:rsid w:val="00F21473"/>
  </w:style>
  <w:style w:type="character" w:customStyle="1" w:styleId="FooterChar">
    <w:name w:val="Footer Char"/>
    <w:basedOn w:val="DefaultParagraphFont"/>
    <w:link w:val="Footer"/>
    <w:uiPriority w:val="99"/>
    <w:qFormat/>
    <w:rsid w:val="00F21473"/>
  </w:style>
  <w:style w:type="character" w:styleId="Emphasis">
    <w:name w:val="Emphasis"/>
    <w:basedOn w:val="DefaultParagraphFont"/>
    <w:uiPriority w:val="20"/>
    <w:qFormat/>
    <w:rsid w:val="003A75A1"/>
    <w:rPr>
      <w:i/>
      <w:iCs/>
    </w:rPr>
  </w:style>
  <w:style w:type="character" w:customStyle="1" w:styleId="Heading1Char">
    <w:name w:val="Heading 1 Char"/>
    <w:basedOn w:val="DefaultParagraphFont"/>
    <w:link w:val="Heading1"/>
    <w:uiPriority w:val="9"/>
    <w:qFormat/>
    <w:rsid w:val="005D6A83"/>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semiHidden/>
    <w:unhideWhenUsed/>
    <w:rsid w:val="005C16DA"/>
    <w:rPr>
      <w:color w:val="0000FF"/>
      <w:u w:val="single"/>
    </w:rPr>
  </w:style>
  <w:style w:type="character" w:styleId="PlaceholderText">
    <w:name w:val="Placeholder Text"/>
    <w:basedOn w:val="DefaultParagraphFont"/>
    <w:uiPriority w:val="99"/>
    <w:semiHidden/>
    <w:qFormat/>
    <w:rsid w:val="00A35E50"/>
    <w:rPr>
      <w:color w:val="80808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655E70"/>
    <w:pPr>
      <w:ind w:left="720"/>
      <w:contextualSpacing/>
    </w:pPr>
  </w:style>
  <w:style w:type="paragraph" w:styleId="HTMLPreformatted">
    <w:name w:val="HTML Preformatted"/>
    <w:basedOn w:val="Normal"/>
    <w:link w:val="HTMLPreformattedChar"/>
    <w:uiPriority w:val="99"/>
    <w:unhideWhenUsed/>
    <w:qFormat/>
    <w:rsid w:val="00A7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3350E"/>
    <w:pPr>
      <w:spacing w:after="0" w:line="240" w:lineRule="auto"/>
    </w:pPr>
    <w:rPr>
      <w:sz w:val="20"/>
      <w:szCs w:val="20"/>
    </w:rPr>
  </w:style>
  <w:style w:type="paragraph" w:styleId="FootnoteText">
    <w:name w:val="footnote text"/>
    <w:basedOn w:val="Normal"/>
    <w:link w:val="FootnoteTextChar"/>
    <w:uiPriority w:val="99"/>
    <w:unhideWhenUsed/>
    <w:rsid w:val="00F92C4A"/>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21473"/>
    <w:pPr>
      <w:tabs>
        <w:tab w:val="center" w:pos="4513"/>
        <w:tab w:val="right" w:pos="9026"/>
      </w:tabs>
      <w:spacing w:after="0" w:line="240" w:lineRule="auto"/>
    </w:pPr>
  </w:style>
  <w:style w:type="paragraph" w:styleId="Footer">
    <w:name w:val="footer"/>
    <w:basedOn w:val="Normal"/>
    <w:link w:val="FooterChar"/>
    <w:uiPriority w:val="99"/>
    <w:unhideWhenUsed/>
    <w:rsid w:val="00F21473"/>
    <w:pPr>
      <w:tabs>
        <w:tab w:val="center" w:pos="4513"/>
        <w:tab w:val="right" w:pos="9026"/>
      </w:tabs>
      <w:spacing w:after="0" w:line="240" w:lineRule="auto"/>
    </w:pPr>
  </w:style>
  <w:style w:type="paragraph" w:styleId="TOCHeading">
    <w:name w:val="TOC Heading"/>
    <w:basedOn w:val="Heading1"/>
    <w:next w:val="Normal"/>
    <w:uiPriority w:val="39"/>
    <w:unhideWhenUsed/>
    <w:qFormat/>
    <w:rsid w:val="005D6A83"/>
    <w:pPr>
      <w:bidi w:val="0"/>
      <w:spacing w:line="259" w:lineRule="auto"/>
    </w:pPr>
    <w:rPr>
      <w:lang w:bidi="ar-SA"/>
    </w:rPr>
  </w:style>
  <w:style w:type="paragraph" w:styleId="TOC2">
    <w:name w:val="toc 2"/>
    <w:basedOn w:val="Normal"/>
    <w:next w:val="Normal"/>
    <w:autoRedefine/>
    <w:uiPriority w:val="39"/>
    <w:unhideWhenUsed/>
    <w:rsid w:val="005D6A83"/>
    <w:pPr>
      <w:bidi w:val="0"/>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5D6A83"/>
    <w:pPr>
      <w:bidi w:val="0"/>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5D6A83"/>
    <w:pPr>
      <w:bidi w:val="0"/>
      <w:spacing w:after="100" w:line="259" w:lineRule="auto"/>
      <w:ind w:left="440"/>
    </w:pPr>
    <w:rPr>
      <w:rFonts w:eastAsiaTheme="minorEastAsia" w:cs="Times New Roman"/>
      <w:lang w:bidi="ar-SA"/>
    </w:rPr>
  </w:style>
  <w:style w:type="table" w:styleId="TableGrid">
    <w:name w:val="Table Grid"/>
    <w:basedOn w:val="TableNormal"/>
    <w:uiPriority w:val="39"/>
    <w:rsid w:val="00A73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83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D408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4083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08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083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D408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ListTable1Light">
    <w:name w:val="List Table 1 Light"/>
    <w:basedOn w:val="TableNormal"/>
    <w:uiPriority w:val="46"/>
    <w:rsid w:val="005D6A8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D1689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01E1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A94C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FootnoteReference">
    <w:name w:val="footnote reference"/>
    <w:basedOn w:val="DefaultParagraphFont"/>
    <w:uiPriority w:val="99"/>
    <w:semiHidden/>
    <w:unhideWhenUsed/>
    <w:rsid w:val="00460242"/>
    <w:rPr>
      <w:vertAlign w:val="superscript"/>
    </w:rPr>
  </w:style>
  <w:style w:type="character" w:styleId="LineNumber">
    <w:name w:val="line number"/>
    <w:basedOn w:val="DefaultParagraphFont"/>
    <w:uiPriority w:val="99"/>
    <w:semiHidden/>
    <w:unhideWhenUsed/>
    <w:rsid w:val="00874AA4"/>
  </w:style>
  <w:style w:type="character" w:styleId="Hyperlink">
    <w:name w:val="Hyperlink"/>
    <w:basedOn w:val="DefaultParagraphFont"/>
    <w:uiPriority w:val="99"/>
    <w:unhideWhenUsed/>
    <w:rsid w:val="00E46C7A"/>
    <w:rPr>
      <w:color w:val="0563C1" w:themeColor="hyperlink"/>
      <w:u w:val="single"/>
    </w:rPr>
  </w:style>
  <w:style w:type="character" w:customStyle="1" w:styleId="sc31">
    <w:name w:val="sc31"/>
    <w:basedOn w:val="DefaultParagraphFont"/>
    <w:rsid w:val="00825844"/>
    <w:rPr>
      <w:rFonts w:ascii="Courier New" w:hAnsi="Courier New" w:cs="Courier New" w:hint="default"/>
      <w:b/>
      <w:bCs/>
      <w:color w:val="007F00"/>
      <w:sz w:val="20"/>
      <w:szCs w:val="20"/>
    </w:rPr>
  </w:style>
  <w:style w:type="character" w:customStyle="1" w:styleId="sc01">
    <w:name w:val="sc01"/>
    <w:basedOn w:val="DefaultParagraphFont"/>
    <w:rsid w:val="00825844"/>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102934">
      <w:bodyDiv w:val="1"/>
      <w:marLeft w:val="0"/>
      <w:marRight w:val="0"/>
      <w:marTop w:val="0"/>
      <w:marBottom w:val="0"/>
      <w:divBdr>
        <w:top w:val="none" w:sz="0" w:space="0" w:color="auto"/>
        <w:left w:val="none" w:sz="0" w:space="0" w:color="auto"/>
        <w:bottom w:val="none" w:sz="0" w:space="0" w:color="auto"/>
        <w:right w:val="none" w:sz="0" w:space="0" w:color="auto"/>
      </w:divBdr>
      <w:divsChild>
        <w:div w:id="616183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bs.gov.il/he/mediarelease/pages/2018/&#1492;&#1506;&#1500;&#1497;&#1497;&#1492;-&#1500;&#1497;&#1513;&#1512;&#1488;&#1500;-2017.aspx"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למס</b:Tag>
    <b:SourceType>DocumentFromInternetSite</b:SourceType>
    <b:Guid>{C0184216-0AC7-4947-AA25-FFCAFD9D602B}</b:Guid>
    <b:Title>מתוך הודעות לתקשורת - העלייה לישראל 2017</b:Title>
    <b:Author>
      <b:Author>
        <b:NameList>
          <b:Person>
            <b:Last>לסטטיסטיקה</b:Last>
            <b:First>הלשכה</b:First>
            <b:Middle>המרכזית</b:Middle>
          </b:Person>
        </b:NameList>
      </b:Author>
    </b:Author>
    <b:InternetSiteTitle>זמין באתר -</b:InternetSiteTitle>
    <b:URL>https://www.cbs.gov.il/he/mediarelease/pages/2018/העלייה-לישראל-2017.aspx</b:URL>
    <b:RefOrder>1</b:RefOrder>
  </b:Source>
</b:Sources>
</file>

<file path=customXml/itemProps1.xml><?xml version="1.0" encoding="utf-8"?>
<ds:datastoreItem xmlns:ds="http://schemas.openxmlformats.org/officeDocument/2006/customXml" ds:itemID="{33A89460-1962-4AB6-A0EA-7E539451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34</Pages>
  <Words>8792</Words>
  <Characters>50120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מיכאלה סוצקובר</dc:creator>
  <dc:description/>
  <cp:lastModifiedBy>tanyski@gmail.com</cp:lastModifiedBy>
  <cp:revision>5</cp:revision>
  <dcterms:created xsi:type="dcterms:W3CDTF">2019-10-23T18:32:00Z</dcterms:created>
  <dcterms:modified xsi:type="dcterms:W3CDTF">2019-10-24T07:31:00Z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