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74"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2809"/>
        <w:gridCol w:w="1601"/>
        <w:gridCol w:w="3296"/>
        <w:gridCol w:w="581"/>
        <w:gridCol w:w="1109"/>
      </w:tblGrid>
      <w:tr w:rsidR="00D4767B" w:rsidRPr="0092325A" w14:paraId="0C57962D" w14:textId="77777777" w:rsidTr="006222C2">
        <w:trPr>
          <w:trHeight w:val="75"/>
        </w:trPr>
        <w:tc>
          <w:tcPr>
            <w:tcW w:w="1494" w:type="pct"/>
            <w:vMerge w:val="restart"/>
            <w:tcBorders>
              <w:top w:val="nil"/>
              <w:left w:val="nil"/>
              <w:bottom w:val="nil"/>
              <w:right w:val="nil"/>
            </w:tcBorders>
          </w:tcPr>
          <w:p w14:paraId="5705037C" w14:textId="311255BA" w:rsidR="00794B53" w:rsidRPr="0092325A" w:rsidRDefault="004D5928" w:rsidP="00607B4A">
            <w:pPr>
              <w:pStyle w:val="Heading1"/>
              <w:rPr>
                <w:rFonts w:asciiTheme="minorHAnsi" w:hAnsiTheme="minorHAnsi" w:cstheme="minorHAnsi"/>
                <w:sz w:val="48"/>
                <w:szCs w:val="48"/>
              </w:rPr>
            </w:pPr>
            <w:r w:rsidRPr="0092325A">
              <w:rPr>
                <w:rFonts w:asciiTheme="minorHAnsi" w:hAnsiTheme="minorHAnsi" w:cstheme="minorHAnsi"/>
                <w:sz w:val="48"/>
                <w:szCs w:val="48"/>
              </w:rPr>
              <w:t xml:space="preserve">PROIECT </w:t>
            </w:r>
            <w:r w:rsidR="00B71330">
              <w:rPr>
                <w:rFonts w:asciiTheme="minorHAnsi" w:hAnsiTheme="minorHAnsi" w:cstheme="minorHAnsi"/>
                <w:sz w:val="48"/>
                <w:szCs w:val="48"/>
              </w:rPr>
              <w:t>2</w:t>
            </w:r>
            <w:r w:rsidR="00794B53" w:rsidRPr="0092325A">
              <w:rPr>
                <w:rFonts w:asciiTheme="minorHAnsi" w:hAnsiTheme="minorHAnsi" w:cstheme="minorHAnsi"/>
                <w:sz w:val="48"/>
                <w:szCs w:val="48"/>
              </w:rPr>
              <w:t xml:space="preserve"> </w:t>
            </w:r>
          </w:p>
        </w:tc>
        <w:tc>
          <w:tcPr>
            <w:tcW w:w="852" w:type="pct"/>
            <w:tcBorders>
              <w:top w:val="nil"/>
              <w:left w:val="nil"/>
              <w:bottom w:val="single" w:sz="4" w:space="0" w:color="999999"/>
              <w:right w:val="nil"/>
            </w:tcBorders>
            <w:vAlign w:val="bottom"/>
          </w:tcPr>
          <w:p w14:paraId="766399F7" w14:textId="3A2A9242" w:rsidR="00794B53" w:rsidRPr="0092325A" w:rsidRDefault="00794B53" w:rsidP="00794B53">
            <w:pPr>
              <w:pStyle w:val="Heading2"/>
              <w:rPr>
                <w:rFonts w:asciiTheme="minorHAnsi" w:hAnsiTheme="minorHAnsi" w:cstheme="minorHAnsi"/>
                <w:caps w:val="0"/>
                <w:sz w:val="20"/>
                <w:szCs w:val="20"/>
              </w:rPr>
            </w:pPr>
            <w:r w:rsidRPr="0092325A">
              <w:rPr>
                <w:rFonts w:asciiTheme="minorHAnsi" w:hAnsiTheme="minorHAnsi" w:cstheme="minorHAnsi"/>
                <w:b w:val="0"/>
                <w:caps w:val="0"/>
                <w:sz w:val="20"/>
                <w:szCs w:val="20"/>
              </w:rPr>
              <w:t>STUDENT:</w:t>
            </w:r>
            <w:r w:rsidRPr="0092325A">
              <w:rPr>
                <w:rFonts w:asciiTheme="minorHAnsi" w:hAnsiTheme="minorHAnsi" w:cstheme="minorHAnsi"/>
                <w:caps w:val="0"/>
                <w:sz w:val="20"/>
                <w:szCs w:val="20"/>
              </w:rPr>
              <w:t xml:space="preserve"> </w:t>
            </w:r>
          </w:p>
        </w:tc>
        <w:tc>
          <w:tcPr>
            <w:tcW w:w="2653" w:type="pct"/>
            <w:gridSpan w:val="3"/>
            <w:tcBorders>
              <w:top w:val="nil"/>
              <w:left w:val="nil"/>
              <w:bottom w:val="single" w:sz="4" w:space="0" w:color="999999"/>
              <w:right w:val="nil"/>
            </w:tcBorders>
          </w:tcPr>
          <w:p w14:paraId="66169B7A" w14:textId="79E162A1" w:rsidR="00794B53" w:rsidRPr="0092325A" w:rsidRDefault="007041B0" w:rsidP="1E0C9AFB">
            <w:pPr>
              <w:pStyle w:val="Heading2"/>
              <w:rPr>
                <w:rFonts w:asciiTheme="minorHAnsi" w:hAnsiTheme="minorHAnsi" w:cstheme="minorBidi"/>
                <w:bCs/>
                <w:caps w:val="0"/>
                <w:sz w:val="20"/>
                <w:szCs w:val="20"/>
              </w:rPr>
            </w:pPr>
            <w:r>
              <w:rPr>
                <w:rFonts w:asciiTheme="minorHAnsi" w:hAnsiTheme="minorHAnsi" w:cstheme="minorBidi"/>
                <w:bCs/>
                <w:caps w:val="0"/>
                <w:sz w:val="20"/>
                <w:szCs w:val="20"/>
              </w:rPr>
              <w:t>Barbul Lauren</w:t>
            </w:r>
            <w:r w:rsidR="00F52819">
              <w:rPr>
                <w:rFonts w:asciiTheme="minorHAnsi" w:hAnsiTheme="minorHAnsi" w:cstheme="minorBidi"/>
                <w:bCs/>
                <w:caps w:val="0"/>
                <w:sz w:val="20"/>
                <w:szCs w:val="20"/>
              </w:rPr>
              <w:t>ț</w:t>
            </w:r>
            <w:r>
              <w:rPr>
                <w:rFonts w:asciiTheme="minorHAnsi" w:hAnsiTheme="minorHAnsi" w:cstheme="minorBidi"/>
                <w:bCs/>
                <w:caps w:val="0"/>
                <w:sz w:val="20"/>
                <w:szCs w:val="20"/>
              </w:rPr>
              <w:t>iu-Gavril-Cezar</w:t>
            </w:r>
          </w:p>
        </w:tc>
      </w:tr>
      <w:tr w:rsidR="00D4767B" w:rsidRPr="0092325A" w14:paraId="64A9116C" w14:textId="77777777" w:rsidTr="006222C2">
        <w:trPr>
          <w:trHeight w:val="75"/>
        </w:trPr>
        <w:tc>
          <w:tcPr>
            <w:tcW w:w="1494" w:type="pct"/>
            <w:vMerge/>
          </w:tcPr>
          <w:p w14:paraId="172903AF" w14:textId="77777777" w:rsidR="008F0045" w:rsidRPr="0092325A" w:rsidRDefault="008F0045" w:rsidP="009F1361">
            <w:pPr>
              <w:pStyle w:val="CompanyName"/>
              <w:rPr>
                <w:rFonts w:asciiTheme="minorHAnsi" w:hAnsiTheme="minorHAnsi" w:cstheme="minorHAnsi"/>
              </w:rPr>
            </w:pPr>
          </w:p>
        </w:tc>
        <w:tc>
          <w:tcPr>
            <w:tcW w:w="852" w:type="pct"/>
            <w:tcBorders>
              <w:top w:val="single" w:sz="4" w:space="0" w:color="999999"/>
              <w:left w:val="nil"/>
              <w:bottom w:val="single" w:sz="4" w:space="0" w:color="999999"/>
              <w:right w:val="nil"/>
            </w:tcBorders>
            <w:vAlign w:val="center"/>
          </w:tcPr>
          <w:p w14:paraId="1B7F010E" w14:textId="77777777" w:rsidR="008F0045" w:rsidRPr="0092325A" w:rsidRDefault="008F0045" w:rsidP="00794B53">
            <w:pPr>
              <w:rPr>
                <w:rFonts w:asciiTheme="minorHAnsi" w:hAnsiTheme="minorHAnsi" w:cstheme="minorHAnsi"/>
                <w:caps w:val="0"/>
                <w:sz w:val="20"/>
                <w:szCs w:val="20"/>
              </w:rPr>
            </w:pPr>
            <w:r w:rsidRPr="0092325A">
              <w:rPr>
                <w:rFonts w:asciiTheme="minorHAnsi" w:hAnsiTheme="minorHAnsi" w:cstheme="minorHAnsi"/>
                <w:caps w:val="0"/>
                <w:sz w:val="20"/>
                <w:szCs w:val="20"/>
              </w:rPr>
              <w:t xml:space="preserve">SPECIALIZAREA: </w:t>
            </w:r>
          </w:p>
        </w:tc>
        <w:tc>
          <w:tcPr>
            <w:tcW w:w="1754" w:type="pct"/>
            <w:tcBorders>
              <w:top w:val="single" w:sz="4" w:space="0" w:color="999999"/>
              <w:left w:val="nil"/>
              <w:bottom w:val="single" w:sz="4" w:space="0" w:color="999999"/>
              <w:right w:val="nil"/>
            </w:tcBorders>
          </w:tcPr>
          <w:p w14:paraId="72583D91" w14:textId="1BF1A5F0" w:rsidR="008F0045" w:rsidRPr="0092325A" w:rsidRDefault="009C5117" w:rsidP="00607B4A">
            <w:pPr>
              <w:rPr>
                <w:rFonts w:asciiTheme="minorHAnsi" w:hAnsiTheme="minorHAnsi" w:cstheme="minorHAnsi"/>
                <w:caps w:val="0"/>
                <w:sz w:val="20"/>
                <w:szCs w:val="20"/>
              </w:rPr>
            </w:pPr>
            <w:r>
              <w:rPr>
                <w:rFonts w:asciiTheme="minorHAnsi" w:hAnsiTheme="minorHAnsi" w:cstheme="minorHAnsi"/>
                <w:b/>
                <w:caps w:val="0"/>
                <w:sz w:val="20"/>
                <w:szCs w:val="20"/>
              </w:rPr>
              <w:t>M</w:t>
            </w:r>
            <w:r w:rsidR="008F0045" w:rsidRPr="0092325A">
              <w:rPr>
                <w:rFonts w:asciiTheme="minorHAnsi" w:hAnsiTheme="minorHAnsi" w:cstheme="minorHAnsi"/>
                <w:b/>
                <w:caps w:val="0"/>
                <w:sz w:val="20"/>
                <w:szCs w:val="20"/>
              </w:rPr>
              <w:t xml:space="preserve">aster </w:t>
            </w:r>
            <w:r w:rsidR="00FC58C8" w:rsidRPr="0092325A">
              <w:rPr>
                <w:rFonts w:asciiTheme="minorHAnsi" w:hAnsiTheme="minorHAnsi" w:cstheme="minorHAnsi"/>
                <w:b/>
                <w:caps w:val="0"/>
                <w:sz w:val="20"/>
                <w:szCs w:val="20"/>
              </w:rPr>
              <w:t>IAISC</w:t>
            </w:r>
          </w:p>
        </w:tc>
        <w:tc>
          <w:tcPr>
            <w:tcW w:w="309" w:type="pct"/>
            <w:tcBorders>
              <w:top w:val="single" w:sz="4" w:space="0" w:color="999999"/>
              <w:left w:val="nil"/>
              <w:bottom w:val="single" w:sz="4" w:space="0" w:color="999999"/>
              <w:right w:val="nil"/>
            </w:tcBorders>
          </w:tcPr>
          <w:p w14:paraId="3E3EC874" w14:textId="77777777" w:rsidR="008F0045" w:rsidRPr="0092325A" w:rsidRDefault="008F0045" w:rsidP="006751CC">
            <w:pPr>
              <w:rPr>
                <w:rFonts w:asciiTheme="minorHAnsi" w:hAnsiTheme="minorHAnsi" w:cstheme="minorHAnsi"/>
                <w:caps w:val="0"/>
                <w:sz w:val="20"/>
                <w:szCs w:val="20"/>
              </w:rPr>
            </w:pPr>
            <w:r w:rsidRPr="0092325A">
              <w:rPr>
                <w:rFonts w:asciiTheme="minorHAnsi" w:hAnsiTheme="minorHAnsi" w:cstheme="minorHAnsi"/>
                <w:caps w:val="0"/>
                <w:sz w:val="20"/>
                <w:szCs w:val="20"/>
              </w:rPr>
              <w:t>AN:</w:t>
            </w:r>
          </w:p>
        </w:tc>
        <w:tc>
          <w:tcPr>
            <w:tcW w:w="590" w:type="pct"/>
            <w:tcBorders>
              <w:top w:val="single" w:sz="4" w:space="0" w:color="999999"/>
              <w:left w:val="nil"/>
              <w:bottom w:val="single" w:sz="4" w:space="0" w:color="999999"/>
              <w:right w:val="nil"/>
            </w:tcBorders>
          </w:tcPr>
          <w:p w14:paraId="099CEFD2" w14:textId="77777777" w:rsidR="008F0045" w:rsidRPr="0092325A" w:rsidRDefault="00607B4A" w:rsidP="006751CC">
            <w:pPr>
              <w:rPr>
                <w:rFonts w:asciiTheme="minorHAnsi" w:hAnsiTheme="minorHAnsi" w:cstheme="minorHAnsi"/>
                <w:b/>
                <w:caps w:val="0"/>
                <w:sz w:val="20"/>
                <w:szCs w:val="20"/>
              </w:rPr>
            </w:pPr>
            <w:r w:rsidRPr="0092325A">
              <w:rPr>
                <w:rFonts w:asciiTheme="minorHAnsi" w:hAnsiTheme="minorHAnsi" w:cstheme="minorHAnsi"/>
                <w:b/>
                <w:caps w:val="0"/>
                <w:sz w:val="20"/>
                <w:szCs w:val="20"/>
              </w:rPr>
              <w:t>1</w:t>
            </w:r>
            <w:r w:rsidR="00520C5E" w:rsidRPr="0092325A">
              <w:rPr>
                <w:rFonts w:asciiTheme="minorHAnsi" w:hAnsiTheme="minorHAnsi" w:cstheme="minorHAnsi"/>
                <w:b/>
                <w:caps w:val="0"/>
                <w:sz w:val="20"/>
                <w:szCs w:val="20"/>
              </w:rPr>
              <w:t xml:space="preserve"> </w:t>
            </w:r>
          </w:p>
        </w:tc>
      </w:tr>
      <w:tr w:rsidR="00D4767B" w:rsidRPr="0092325A" w14:paraId="0196D42A" w14:textId="77777777" w:rsidTr="006222C2">
        <w:trPr>
          <w:trHeight w:val="372"/>
        </w:trPr>
        <w:tc>
          <w:tcPr>
            <w:tcW w:w="1494" w:type="pct"/>
            <w:vMerge/>
          </w:tcPr>
          <w:p w14:paraId="450E36AC" w14:textId="77777777" w:rsidR="00794B53" w:rsidRPr="0092325A" w:rsidRDefault="00794B53" w:rsidP="009F1361">
            <w:pPr>
              <w:rPr>
                <w:rFonts w:asciiTheme="minorHAnsi" w:hAnsiTheme="minorHAnsi" w:cstheme="minorHAnsi"/>
              </w:rPr>
            </w:pPr>
          </w:p>
        </w:tc>
        <w:tc>
          <w:tcPr>
            <w:tcW w:w="852" w:type="pct"/>
            <w:tcBorders>
              <w:top w:val="single" w:sz="4" w:space="0" w:color="999999"/>
              <w:left w:val="nil"/>
              <w:right w:val="nil"/>
            </w:tcBorders>
            <w:vAlign w:val="center"/>
          </w:tcPr>
          <w:p w14:paraId="354957EB" w14:textId="0BCE1CE7" w:rsidR="00794B53" w:rsidRPr="0092325A" w:rsidRDefault="00794B53" w:rsidP="009F1361">
            <w:pPr>
              <w:rPr>
                <w:rFonts w:asciiTheme="minorHAnsi" w:hAnsiTheme="minorHAnsi" w:cstheme="minorHAnsi"/>
                <w:caps w:val="0"/>
                <w:sz w:val="20"/>
                <w:szCs w:val="20"/>
              </w:rPr>
            </w:pPr>
            <w:r w:rsidRPr="0092325A">
              <w:rPr>
                <w:rFonts w:asciiTheme="minorHAnsi" w:hAnsiTheme="minorHAnsi" w:cstheme="minorHAnsi"/>
                <w:caps w:val="0"/>
                <w:sz w:val="20"/>
                <w:szCs w:val="20"/>
              </w:rPr>
              <w:t xml:space="preserve">Titlul proiectului: </w:t>
            </w:r>
          </w:p>
        </w:tc>
        <w:tc>
          <w:tcPr>
            <w:tcW w:w="2653" w:type="pct"/>
            <w:gridSpan w:val="3"/>
            <w:tcBorders>
              <w:top w:val="single" w:sz="4" w:space="0" w:color="999999"/>
              <w:left w:val="nil"/>
              <w:right w:val="nil"/>
            </w:tcBorders>
          </w:tcPr>
          <w:p w14:paraId="59BEA398" w14:textId="5E5A7508" w:rsidR="00794B53" w:rsidRPr="0092325A" w:rsidRDefault="00885AC7" w:rsidP="1E0C9AFB">
            <w:pPr>
              <w:rPr>
                <w:rFonts w:asciiTheme="minorHAnsi" w:hAnsiTheme="minorHAnsi" w:cstheme="minorBidi"/>
                <w:b/>
                <w:bCs/>
                <w:caps w:val="0"/>
                <w:sz w:val="20"/>
                <w:szCs w:val="20"/>
              </w:rPr>
            </w:pPr>
            <w:r w:rsidRPr="00885AC7">
              <w:rPr>
                <w:rFonts w:asciiTheme="minorHAnsi" w:hAnsiTheme="minorHAnsi" w:cstheme="minorBidi"/>
                <w:b/>
                <w:bCs/>
                <w:caps w:val="0"/>
                <w:sz w:val="20"/>
                <w:szCs w:val="20"/>
              </w:rPr>
              <w:t>ATAP Shop: Proiectarea și implementarea unui magazin online de electronice și electrocasnice utilizând tehnologii moderne</w:t>
            </w:r>
          </w:p>
        </w:tc>
      </w:tr>
      <w:tr w:rsidR="00D4767B" w:rsidRPr="0092325A" w14:paraId="37D638E8" w14:textId="77777777" w:rsidTr="006222C2">
        <w:trPr>
          <w:trHeight w:val="317"/>
        </w:trPr>
        <w:tc>
          <w:tcPr>
            <w:tcW w:w="1494" w:type="pct"/>
            <w:vMerge/>
          </w:tcPr>
          <w:p w14:paraId="12560FD9" w14:textId="77777777" w:rsidR="00794B53" w:rsidRPr="0092325A" w:rsidRDefault="00794B53" w:rsidP="009F1361">
            <w:pPr>
              <w:rPr>
                <w:rFonts w:asciiTheme="minorHAnsi" w:hAnsiTheme="minorHAnsi" w:cstheme="minorHAnsi"/>
              </w:rPr>
            </w:pPr>
          </w:p>
        </w:tc>
        <w:tc>
          <w:tcPr>
            <w:tcW w:w="852" w:type="pct"/>
            <w:tcBorders>
              <w:left w:val="nil"/>
              <w:right w:val="nil"/>
            </w:tcBorders>
          </w:tcPr>
          <w:p w14:paraId="0AAAC157" w14:textId="77777777" w:rsidR="00794B53" w:rsidRPr="0092325A" w:rsidRDefault="00794B53" w:rsidP="00DD460A">
            <w:pPr>
              <w:rPr>
                <w:rFonts w:asciiTheme="minorHAnsi" w:hAnsiTheme="minorHAnsi" w:cstheme="minorHAnsi"/>
                <w:caps w:val="0"/>
                <w:sz w:val="20"/>
                <w:szCs w:val="20"/>
              </w:rPr>
            </w:pPr>
            <w:r w:rsidRPr="0092325A">
              <w:rPr>
                <w:rFonts w:asciiTheme="minorHAnsi" w:hAnsiTheme="minorHAnsi" w:cstheme="minorHAnsi"/>
                <w:caps w:val="0"/>
                <w:sz w:val="20"/>
                <w:szCs w:val="20"/>
              </w:rPr>
              <w:t xml:space="preserve">Data </w:t>
            </w:r>
            <w:r w:rsidR="00DD460A" w:rsidRPr="0092325A">
              <w:rPr>
                <w:rFonts w:asciiTheme="minorHAnsi" w:hAnsiTheme="minorHAnsi" w:cstheme="minorHAnsi"/>
                <w:caps w:val="0"/>
                <w:sz w:val="20"/>
                <w:szCs w:val="20"/>
              </w:rPr>
              <w:t>evaluării</w:t>
            </w:r>
            <w:r w:rsidRPr="0092325A">
              <w:rPr>
                <w:rFonts w:asciiTheme="minorHAnsi" w:hAnsiTheme="minorHAnsi" w:cstheme="minorHAnsi"/>
                <w:caps w:val="0"/>
                <w:sz w:val="20"/>
                <w:szCs w:val="20"/>
              </w:rPr>
              <w:t xml:space="preserve">: </w:t>
            </w:r>
          </w:p>
        </w:tc>
        <w:tc>
          <w:tcPr>
            <w:tcW w:w="2653" w:type="pct"/>
            <w:gridSpan w:val="3"/>
            <w:tcBorders>
              <w:left w:val="nil"/>
              <w:right w:val="nil"/>
            </w:tcBorders>
          </w:tcPr>
          <w:p w14:paraId="53C7ECDA" w14:textId="2B05E299" w:rsidR="00794B53" w:rsidRPr="008F10DD" w:rsidRDefault="00896569" w:rsidP="009F1361">
            <w:pPr>
              <w:rPr>
                <w:rFonts w:asciiTheme="minorHAnsi" w:hAnsiTheme="minorHAnsi" w:cstheme="minorHAnsi"/>
                <w:b/>
                <w:bCs/>
                <w:caps w:val="0"/>
                <w:sz w:val="20"/>
                <w:szCs w:val="20"/>
              </w:rPr>
            </w:pPr>
            <w:r>
              <w:rPr>
                <w:rFonts w:asciiTheme="minorHAnsi" w:hAnsiTheme="minorHAnsi" w:cstheme="minorHAnsi"/>
                <w:b/>
                <w:bCs/>
                <w:caps w:val="0"/>
                <w:sz w:val="20"/>
                <w:szCs w:val="20"/>
              </w:rPr>
              <w:t>02</w:t>
            </w:r>
            <w:r w:rsidR="008F10DD" w:rsidRPr="008F10DD">
              <w:rPr>
                <w:rFonts w:asciiTheme="minorHAnsi" w:hAnsiTheme="minorHAnsi" w:cstheme="minorHAnsi"/>
                <w:b/>
                <w:bCs/>
                <w:caps w:val="0"/>
                <w:sz w:val="20"/>
                <w:szCs w:val="20"/>
              </w:rPr>
              <w:t>.0</w:t>
            </w:r>
            <w:r>
              <w:rPr>
                <w:rFonts w:asciiTheme="minorHAnsi" w:hAnsiTheme="minorHAnsi" w:cstheme="minorHAnsi"/>
                <w:b/>
                <w:bCs/>
                <w:caps w:val="0"/>
                <w:sz w:val="20"/>
                <w:szCs w:val="20"/>
              </w:rPr>
              <w:t>6</w:t>
            </w:r>
            <w:r w:rsidR="008F10DD" w:rsidRPr="008F10DD">
              <w:rPr>
                <w:rFonts w:asciiTheme="minorHAnsi" w:hAnsiTheme="minorHAnsi" w:cstheme="minorHAnsi"/>
                <w:b/>
                <w:bCs/>
                <w:caps w:val="0"/>
                <w:sz w:val="20"/>
                <w:szCs w:val="20"/>
              </w:rPr>
              <w:t>.2026</w:t>
            </w:r>
          </w:p>
        </w:tc>
      </w:tr>
      <w:tr w:rsidR="00840EE7" w:rsidRPr="0092325A" w14:paraId="5A84E69C" w14:textId="77777777" w:rsidTr="006222C2">
        <w:trPr>
          <w:trHeight w:val="317"/>
        </w:trPr>
        <w:tc>
          <w:tcPr>
            <w:tcW w:w="1494" w:type="pct"/>
            <w:vMerge/>
          </w:tcPr>
          <w:p w14:paraId="3051E603" w14:textId="77777777" w:rsidR="00794B53" w:rsidRPr="0092325A" w:rsidRDefault="00794B53" w:rsidP="009F1361">
            <w:pPr>
              <w:rPr>
                <w:rFonts w:asciiTheme="minorHAnsi" w:hAnsiTheme="minorHAnsi" w:cstheme="minorHAnsi"/>
              </w:rPr>
            </w:pPr>
          </w:p>
        </w:tc>
        <w:tc>
          <w:tcPr>
            <w:tcW w:w="852" w:type="pct"/>
            <w:tcBorders>
              <w:left w:val="nil"/>
              <w:right w:val="nil"/>
            </w:tcBorders>
          </w:tcPr>
          <w:p w14:paraId="50F1D0BD" w14:textId="77777777" w:rsidR="00794B53" w:rsidRPr="0092325A" w:rsidRDefault="00794B53" w:rsidP="0064110B">
            <w:pPr>
              <w:pStyle w:val="Heading2"/>
              <w:rPr>
                <w:rFonts w:asciiTheme="minorHAnsi" w:hAnsiTheme="minorHAnsi" w:cstheme="minorHAnsi"/>
                <w:b w:val="0"/>
                <w:caps w:val="0"/>
                <w:sz w:val="20"/>
                <w:szCs w:val="20"/>
              </w:rPr>
            </w:pPr>
            <w:r w:rsidRPr="0092325A">
              <w:rPr>
                <w:rFonts w:asciiTheme="minorHAnsi" w:hAnsiTheme="minorHAnsi" w:cstheme="minorHAnsi"/>
                <w:b w:val="0"/>
                <w:caps w:val="0"/>
                <w:sz w:val="20"/>
                <w:szCs w:val="20"/>
              </w:rPr>
              <w:t xml:space="preserve">Calificativ / Nota: </w:t>
            </w:r>
          </w:p>
        </w:tc>
        <w:tc>
          <w:tcPr>
            <w:tcW w:w="2653" w:type="pct"/>
            <w:gridSpan w:val="3"/>
            <w:tcBorders>
              <w:left w:val="nil"/>
              <w:right w:val="nil"/>
            </w:tcBorders>
          </w:tcPr>
          <w:p w14:paraId="67E1BFB8" w14:textId="77777777" w:rsidR="00794B53" w:rsidRPr="0092325A" w:rsidRDefault="00794B53" w:rsidP="0064110B">
            <w:pPr>
              <w:pStyle w:val="Heading2"/>
              <w:rPr>
                <w:rFonts w:asciiTheme="minorHAnsi" w:hAnsiTheme="minorHAnsi" w:cstheme="minorHAnsi"/>
                <w:caps w:val="0"/>
                <w:sz w:val="20"/>
                <w:szCs w:val="20"/>
              </w:rPr>
            </w:pPr>
          </w:p>
        </w:tc>
      </w:tr>
    </w:tbl>
    <w:p w14:paraId="378FD6AC" w14:textId="77777777" w:rsidR="00DD635D" w:rsidRPr="0092325A" w:rsidRDefault="00DD635D" w:rsidP="00D04104">
      <w:pPr>
        <w:spacing w:line="312" w:lineRule="auto"/>
        <w:rPr>
          <w:rFonts w:asciiTheme="minorHAnsi" w:hAnsiTheme="minorHAnsi" w:cstheme="minorHAnsi"/>
          <w:caps w:val="0"/>
          <w:sz w:val="20"/>
          <w:szCs w:val="20"/>
        </w:rPr>
      </w:pPr>
    </w:p>
    <w:p w14:paraId="242B62D2" w14:textId="193D5B67" w:rsidR="00DD635D" w:rsidRPr="00507F69" w:rsidRDefault="00DD635D" w:rsidP="3C4D5D6D">
      <w:pPr>
        <w:spacing w:line="312" w:lineRule="auto"/>
        <w:rPr>
          <w:rFonts w:asciiTheme="minorHAnsi" w:hAnsiTheme="minorHAnsi" w:cstheme="minorBidi"/>
          <w:b/>
          <w:bCs/>
          <w:caps w:val="0"/>
          <w:sz w:val="24"/>
          <w:szCs w:val="24"/>
        </w:rPr>
      </w:pPr>
      <w:r w:rsidRPr="00507F69">
        <w:rPr>
          <w:rFonts w:asciiTheme="minorHAnsi" w:hAnsiTheme="minorHAnsi" w:cstheme="minorBidi"/>
          <w:b/>
          <w:bCs/>
          <w:caps w:val="0"/>
          <w:sz w:val="24"/>
          <w:szCs w:val="24"/>
        </w:rPr>
        <w:t>Scurtă descriere</w:t>
      </w:r>
    </w:p>
    <w:p w14:paraId="65B0B2CA" w14:textId="77777777" w:rsidR="007041B0" w:rsidRPr="007041B0" w:rsidRDefault="007041B0" w:rsidP="007041B0">
      <w:pPr>
        <w:spacing w:line="312" w:lineRule="auto"/>
        <w:ind w:firstLine="720"/>
        <w:jc w:val="both"/>
        <w:rPr>
          <w:rFonts w:ascii="Calibri" w:eastAsia="Calibri" w:hAnsi="Calibri" w:cs="Calibri"/>
          <w:caps w:val="0"/>
          <w:color w:val="000000" w:themeColor="text1"/>
          <w:sz w:val="24"/>
          <w:szCs w:val="24"/>
          <w:lang w:val="en-RO"/>
        </w:rPr>
      </w:pPr>
      <w:r w:rsidRPr="007041B0">
        <w:rPr>
          <w:rFonts w:ascii="Calibri" w:eastAsia="Calibri" w:hAnsi="Calibri" w:cs="Calibri"/>
          <w:b/>
          <w:bCs/>
          <w:caps w:val="0"/>
          <w:color w:val="000000" w:themeColor="text1"/>
          <w:sz w:val="24"/>
          <w:szCs w:val="24"/>
          <w:lang w:val="en-RO"/>
        </w:rPr>
        <w:t>ATAP Shop</w:t>
      </w:r>
      <w:r w:rsidRPr="007041B0">
        <w:rPr>
          <w:rFonts w:ascii="Calibri" w:eastAsia="Calibri" w:hAnsi="Calibri" w:cs="Calibri"/>
          <w:caps w:val="0"/>
          <w:color w:val="000000" w:themeColor="text1"/>
          <w:sz w:val="24"/>
          <w:szCs w:val="24"/>
          <w:lang w:val="en-RO"/>
        </w:rPr>
        <w:t xml:space="preserve"> reprezintă o platformă modernă de comerț electronic dezvoltată sub forma unui </w:t>
      </w:r>
      <w:r w:rsidRPr="007041B0">
        <w:rPr>
          <w:rFonts w:ascii="Calibri" w:eastAsia="Calibri" w:hAnsi="Calibri" w:cs="Calibri"/>
          <w:b/>
          <w:bCs/>
          <w:caps w:val="0"/>
          <w:color w:val="000000" w:themeColor="text1"/>
          <w:sz w:val="24"/>
          <w:szCs w:val="24"/>
          <w:lang w:val="en-RO"/>
        </w:rPr>
        <w:t>Minimum Viable Product (MVP)</w:t>
      </w:r>
      <w:r w:rsidRPr="007041B0">
        <w:rPr>
          <w:rFonts w:ascii="Calibri" w:eastAsia="Calibri" w:hAnsi="Calibri" w:cs="Calibri"/>
          <w:caps w:val="0"/>
          <w:color w:val="000000" w:themeColor="text1"/>
          <w:sz w:val="24"/>
          <w:szCs w:val="24"/>
          <w:lang w:val="en-RO"/>
        </w:rPr>
        <w:t>, destinată comercializării produselor electronice și electrocasnice. Proiectul urmărește implementarea unei arhitecturi full-stack moderne, bazată pe separarea clară a responsabilităților între componenta de prezentare, logica de business și stratul de persistență a datelor. Soluția este construită utilizând tehnologii din ecosistemul JavaScript/TypeScript, având ca obiectiv furnizarea unei experiențe de cumpărare rapide, intuitive și scalabile.</w:t>
      </w:r>
    </w:p>
    <w:p w14:paraId="46C7DBCE" w14:textId="77777777" w:rsidR="007041B0" w:rsidRPr="007041B0" w:rsidRDefault="007041B0" w:rsidP="007041B0">
      <w:pPr>
        <w:spacing w:line="312" w:lineRule="auto"/>
        <w:ind w:firstLine="720"/>
        <w:jc w:val="both"/>
        <w:rPr>
          <w:rFonts w:ascii="Calibri" w:eastAsia="Calibri" w:hAnsi="Calibri" w:cs="Calibri"/>
          <w:caps w:val="0"/>
          <w:color w:val="000000" w:themeColor="text1"/>
          <w:sz w:val="24"/>
          <w:szCs w:val="24"/>
          <w:lang w:val="en-RO"/>
        </w:rPr>
      </w:pPr>
      <w:r w:rsidRPr="007041B0">
        <w:rPr>
          <w:rFonts w:ascii="Calibri" w:eastAsia="Calibri" w:hAnsi="Calibri" w:cs="Calibri"/>
          <w:caps w:val="0"/>
          <w:color w:val="000000" w:themeColor="text1"/>
          <w:sz w:val="24"/>
          <w:szCs w:val="24"/>
          <w:lang w:val="en-RO"/>
        </w:rPr>
        <w:t xml:space="preserve">La nivelul interfeței utilizator, aplicația este implementată ca </w:t>
      </w:r>
      <w:r w:rsidRPr="007041B0">
        <w:rPr>
          <w:rFonts w:ascii="Calibri" w:eastAsia="Calibri" w:hAnsi="Calibri" w:cs="Calibri"/>
          <w:b/>
          <w:bCs/>
          <w:caps w:val="0"/>
          <w:color w:val="000000" w:themeColor="text1"/>
          <w:sz w:val="24"/>
          <w:szCs w:val="24"/>
          <w:lang w:val="en-RO"/>
        </w:rPr>
        <w:t>Single Page Application (SPA)</w:t>
      </w:r>
      <w:r w:rsidRPr="007041B0">
        <w:rPr>
          <w:rFonts w:ascii="Calibri" w:eastAsia="Calibri" w:hAnsi="Calibri" w:cs="Calibri"/>
          <w:caps w:val="0"/>
          <w:color w:val="000000" w:themeColor="text1"/>
          <w:sz w:val="24"/>
          <w:szCs w:val="24"/>
          <w:lang w:val="en-RO"/>
        </w:rPr>
        <w:t xml:space="preserve"> folosind </w:t>
      </w:r>
      <w:r w:rsidRPr="007041B0">
        <w:rPr>
          <w:rFonts w:ascii="Calibri" w:eastAsia="Calibri" w:hAnsi="Calibri" w:cs="Calibri"/>
          <w:b/>
          <w:bCs/>
          <w:caps w:val="0"/>
          <w:color w:val="000000" w:themeColor="text1"/>
          <w:sz w:val="24"/>
          <w:szCs w:val="24"/>
          <w:lang w:val="en-RO"/>
        </w:rPr>
        <w:t>React 19</w:t>
      </w:r>
      <w:r w:rsidRPr="007041B0">
        <w:rPr>
          <w:rFonts w:ascii="Calibri" w:eastAsia="Calibri" w:hAnsi="Calibri" w:cs="Calibri"/>
          <w:caps w:val="0"/>
          <w:color w:val="000000" w:themeColor="text1"/>
          <w:sz w:val="24"/>
          <w:szCs w:val="24"/>
          <w:lang w:val="en-RO"/>
        </w:rPr>
        <w:t xml:space="preserve">, </w:t>
      </w:r>
      <w:r w:rsidRPr="007041B0">
        <w:rPr>
          <w:rFonts w:ascii="Calibri" w:eastAsia="Calibri" w:hAnsi="Calibri" w:cs="Calibri"/>
          <w:b/>
          <w:bCs/>
          <w:caps w:val="0"/>
          <w:color w:val="000000" w:themeColor="text1"/>
          <w:sz w:val="24"/>
          <w:szCs w:val="24"/>
          <w:lang w:val="en-RO"/>
        </w:rPr>
        <w:t>TypeScript</w:t>
      </w:r>
      <w:r w:rsidRPr="007041B0">
        <w:rPr>
          <w:rFonts w:ascii="Calibri" w:eastAsia="Calibri" w:hAnsi="Calibri" w:cs="Calibri"/>
          <w:caps w:val="0"/>
          <w:color w:val="000000" w:themeColor="text1"/>
          <w:sz w:val="24"/>
          <w:szCs w:val="24"/>
          <w:lang w:val="en-RO"/>
        </w:rPr>
        <w:t xml:space="preserve"> și </w:t>
      </w:r>
      <w:r w:rsidRPr="007041B0">
        <w:rPr>
          <w:rFonts w:ascii="Calibri" w:eastAsia="Calibri" w:hAnsi="Calibri" w:cs="Calibri"/>
          <w:b/>
          <w:bCs/>
          <w:caps w:val="0"/>
          <w:color w:val="000000" w:themeColor="text1"/>
          <w:sz w:val="24"/>
          <w:szCs w:val="24"/>
          <w:lang w:val="en-RO"/>
        </w:rPr>
        <w:t>Vite</w:t>
      </w:r>
      <w:r w:rsidRPr="007041B0">
        <w:rPr>
          <w:rFonts w:ascii="Calibri" w:eastAsia="Calibri" w:hAnsi="Calibri" w:cs="Calibri"/>
          <w:caps w:val="0"/>
          <w:color w:val="000000" w:themeColor="text1"/>
          <w:sz w:val="24"/>
          <w:szCs w:val="24"/>
          <w:lang w:val="en-RO"/>
        </w:rPr>
        <w:t>, beneficiind de o randare eficientă și de o experiență fluidă de navigare. Gestionarea rutelor este realizată prin React Router, în timp ce administrarea stării globale utilizează Redux Toolkit. Pentru optimizarea fluxului de date și a sincronizării cu serverul, aplicația integrează React Query, iar validarea formularelor este realizată prin React Hook Form și Zod, asigurând consistența și siguranța datelor introduse de utilizatori.</w:t>
      </w:r>
    </w:p>
    <w:p w14:paraId="7AFE3482" w14:textId="04F37C37" w:rsidR="007041B0" w:rsidRPr="007041B0" w:rsidRDefault="007041B0" w:rsidP="007041B0">
      <w:pPr>
        <w:spacing w:line="312" w:lineRule="auto"/>
        <w:ind w:firstLine="720"/>
        <w:jc w:val="both"/>
        <w:rPr>
          <w:rFonts w:ascii="Calibri" w:eastAsia="Calibri" w:hAnsi="Calibri" w:cs="Calibri"/>
          <w:caps w:val="0"/>
          <w:color w:val="000000" w:themeColor="text1"/>
          <w:sz w:val="24"/>
          <w:szCs w:val="24"/>
          <w:lang w:val="en-RO"/>
        </w:rPr>
      </w:pPr>
      <w:r w:rsidRPr="007041B0">
        <w:rPr>
          <w:rFonts w:ascii="Calibri" w:eastAsia="Calibri" w:hAnsi="Calibri" w:cs="Calibri"/>
          <w:caps w:val="0"/>
          <w:color w:val="000000" w:themeColor="text1"/>
          <w:sz w:val="24"/>
          <w:szCs w:val="24"/>
          <w:lang w:val="en-RO"/>
        </w:rPr>
        <w:t xml:space="preserve">Componenta backend este dezvoltată în </w:t>
      </w:r>
      <w:r w:rsidRPr="007041B0">
        <w:rPr>
          <w:rFonts w:ascii="Calibri" w:eastAsia="Calibri" w:hAnsi="Calibri" w:cs="Calibri"/>
          <w:b/>
          <w:bCs/>
          <w:caps w:val="0"/>
          <w:color w:val="000000" w:themeColor="text1"/>
          <w:sz w:val="24"/>
          <w:szCs w:val="24"/>
          <w:lang w:val="en-RO"/>
        </w:rPr>
        <w:t>Node.js</w:t>
      </w:r>
      <w:r w:rsidRPr="007041B0">
        <w:rPr>
          <w:rFonts w:ascii="Calibri" w:eastAsia="Calibri" w:hAnsi="Calibri" w:cs="Calibri"/>
          <w:caps w:val="0"/>
          <w:color w:val="000000" w:themeColor="text1"/>
          <w:sz w:val="24"/>
          <w:szCs w:val="24"/>
          <w:lang w:val="en-RO"/>
        </w:rPr>
        <w:t xml:space="preserve"> și </w:t>
      </w:r>
      <w:r w:rsidRPr="007041B0">
        <w:rPr>
          <w:rFonts w:ascii="Calibri" w:eastAsia="Calibri" w:hAnsi="Calibri" w:cs="Calibri"/>
          <w:b/>
          <w:bCs/>
          <w:caps w:val="0"/>
          <w:color w:val="000000" w:themeColor="text1"/>
          <w:sz w:val="24"/>
          <w:szCs w:val="24"/>
          <w:lang w:val="en-RO"/>
        </w:rPr>
        <w:t>Express 5</w:t>
      </w:r>
      <w:r w:rsidRPr="007041B0">
        <w:rPr>
          <w:rFonts w:ascii="Calibri" w:eastAsia="Calibri" w:hAnsi="Calibri" w:cs="Calibri"/>
          <w:caps w:val="0"/>
          <w:color w:val="000000" w:themeColor="text1"/>
          <w:sz w:val="24"/>
          <w:szCs w:val="24"/>
          <w:lang w:val="en-RO"/>
        </w:rPr>
        <w:t xml:space="preserve">, adoptând o arhitectură modulară bazată pe separarea rutelor, middleware-urilor și serviciilor de acces la date. API-ul REST expune funcționalitățile necesare administrării produselor, categoriilor, comenzilor, utilizatorilor și coșului de cumpărături, fiind proiectat pentru a facilita extinderea și mentenanța ulterioară a sistemului. Pentru creșterea securității aplicației au fost integrate mecanisme precum autentificarea și autorizarea bazate pe </w:t>
      </w:r>
      <w:r w:rsidRPr="007041B0">
        <w:rPr>
          <w:rFonts w:ascii="Calibri" w:eastAsia="Calibri" w:hAnsi="Calibri" w:cs="Calibri"/>
          <w:b/>
          <w:bCs/>
          <w:caps w:val="0"/>
          <w:color w:val="000000" w:themeColor="text1"/>
          <w:sz w:val="24"/>
          <w:szCs w:val="24"/>
          <w:lang w:val="en-RO"/>
        </w:rPr>
        <w:t>JSON Web Tokens (JWT)</w:t>
      </w:r>
      <w:r w:rsidRPr="007041B0">
        <w:rPr>
          <w:rFonts w:ascii="Calibri" w:eastAsia="Calibri" w:hAnsi="Calibri" w:cs="Calibri"/>
          <w:caps w:val="0"/>
          <w:color w:val="000000" w:themeColor="text1"/>
          <w:sz w:val="24"/>
          <w:szCs w:val="24"/>
          <w:lang w:val="en-RO"/>
        </w:rPr>
        <w:t xml:space="preserve">, protecția antetelor HTTP prin Helmet, limitarea Persistența datelor este asigurată de </w:t>
      </w:r>
      <w:r w:rsidRPr="007041B0">
        <w:rPr>
          <w:rFonts w:ascii="Calibri" w:eastAsia="Calibri" w:hAnsi="Calibri" w:cs="Calibri"/>
          <w:b/>
          <w:bCs/>
          <w:caps w:val="0"/>
          <w:color w:val="000000" w:themeColor="text1"/>
          <w:sz w:val="24"/>
          <w:szCs w:val="24"/>
          <w:lang w:val="en-RO"/>
        </w:rPr>
        <w:t>PostgreSQL</w:t>
      </w:r>
      <w:r w:rsidRPr="007041B0">
        <w:rPr>
          <w:rFonts w:ascii="Calibri" w:eastAsia="Calibri" w:hAnsi="Calibri" w:cs="Calibri"/>
          <w:caps w:val="0"/>
          <w:color w:val="000000" w:themeColor="text1"/>
          <w:sz w:val="24"/>
          <w:szCs w:val="24"/>
          <w:lang w:val="en-RO"/>
        </w:rPr>
        <w:t xml:space="preserve">, iar modelarea și accesul la baza de date sunt realizate prin </w:t>
      </w:r>
      <w:r w:rsidRPr="007041B0">
        <w:rPr>
          <w:rFonts w:ascii="Calibri" w:eastAsia="Calibri" w:hAnsi="Calibri" w:cs="Calibri"/>
          <w:b/>
          <w:bCs/>
          <w:caps w:val="0"/>
          <w:color w:val="000000" w:themeColor="text1"/>
          <w:sz w:val="24"/>
          <w:szCs w:val="24"/>
          <w:lang w:val="en-RO"/>
        </w:rPr>
        <w:t>Prisma ORM</w:t>
      </w:r>
      <w:r w:rsidRPr="007041B0">
        <w:rPr>
          <w:rFonts w:ascii="Calibri" w:eastAsia="Calibri" w:hAnsi="Calibri" w:cs="Calibri"/>
          <w:caps w:val="0"/>
          <w:color w:val="000000" w:themeColor="text1"/>
          <w:sz w:val="24"/>
          <w:szCs w:val="24"/>
          <w:lang w:val="en-RO"/>
        </w:rPr>
        <w:t>. Schema relațională include entități specifice unui sistem de comerț electronic, precum utilizatori, produse, categorii, coșuri de cumpărături, comenzi și articole de comandă. Utilizarea Prisma facilitează gestionarea migrațiilor, validarea relațiilor dintre entități și menținerea consistenței datelor pe parcursul ciclului de dezvoltare.</w:t>
      </w:r>
    </w:p>
    <w:p w14:paraId="05316414" w14:textId="77777777" w:rsidR="007041B0" w:rsidRPr="007041B0" w:rsidRDefault="007041B0" w:rsidP="007041B0">
      <w:pPr>
        <w:spacing w:line="312" w:lineRule="auto"/>
        <w:ind w:firstLine="720"/>
        <w:jc w:val="both"/>
        <w:rPr>
          <w:rFonts w:ascii="Calibri" w:eastAsia="Calibri" w:hAnsi="Calibri" w:cs="Calibri"/>
          <w:caps w:val="0"/>
          <w:color w:val="000000" w:themeColor="text1"/>
          <w:sz w:val="24"/>
          <w:szCs w:val="24"/>
          <w:lang w:val="en-RO"/>
        </w:rPr>
      </w:pPr>
      <w:r w:rsidRPr="007041B0">
        <w:rPr>
          <w:rFonts w:ascii="Calibri" w:eastAsia="Calibri" w:hAnsi="Calibri" w:cs="Calibri"/>
          <w:caps w:val="0"/>
          <w:color w:val="000000" w:themeColor="text1"/>
          <w:sz w:val="24"/>
          <w:szCs w:val="24"/>
          <w:lang w:val="en-RO"/>
        </w:rPr>
        <w:t xml:space="preserve">Din punct de vedere funcțional, platforma oferă un set complet de operații specifice unui magazin online modern: navigarea și căutarea produselor, filtrarea pe categorii, gestionarea coșului de cumpărături, plasarea comenzilor, autentificarea utilizatorilor și administrarea conținutului prin operații CRUD dedicate administratorilor. Structura modulară a aplicației și utilizarea TypeScript </w:t>
      </w:r>
      <w:r w:rsidRPr="007041B0">
        <w:rPr>
          <w:rFonts w:ascii="Calibri" w:eastAsia="Calibri" w:hAnsi="Calibri" w:cs="Calibri"/>
          <w:caps w:val="0"/>
          <w:color w:val="000000" w:themeColor="text1"/>
          <w:sz w:val="24"/>
          <w:szCs w:val="24"/>
          <w:lang w:val="en-RO"/>
        </w:rPr>
        <w:lastRenderedPageBreak/>
        <w:t>contribuie la creșterea fiabilității codului, la reducerea erorilor de dezvoltare și la facilitarea procesului de întreținere pe termen lung.</w:t>
      </w:r>
    </w:p>
    <w:p w14:paraId="52D908B0" w14:textId="77777777" w:rsidR="007041B0" w:rsidRPr="007041B0" w:rsidRDefault="007041B0" w:rsidP="007041B0">
      <w:pPr>
        <w:spacing w:line="312" w:lineRule="auto"/>
        <w:ind w:firstLine="720"/>
        <w:jc w:val="both"/>
        <w:rPr>
          <w:rFonts w:ascii="Calibri" w:eastAsia="Calibri" w:hAnsi="Calibri" w:cs="Calibri"/>
          <w:caps w:val="0"/>
          <w:color w:val="000000" w:themeColor="text1"/>
          <w:sz w:val="24"/>
          <w:szCs w:val="24"/>
          <w:lang w:val="en-RO"/>
        </w:rPr>
      </w:pPr>
      <w:r w:rsidRPr="007041B0">
        <w:rPr>
          <w:rFonts w:ascii="Calibri" w:eastAsia="Calibri" w:hAnsi="Calibri" w:cs="Calibri"/>
          <w:caps w:val="0"/>
          <w:color w:val="000000" w:themeColor="text1"/>
          <w:sz w:val="24"/>
          <w:szCs w:val="24"/>
          <w:lang w:val="en-RO"/>
        </w:rPr>
        <w:t>Rezultatele obținute demonstrează eficiența utilizării unei arhitecturi bazate pe React, Express și Prisma pentru dezvoltarea aplicațiilor de comerț electronic. Platforma constituie o bază solidă pentru evoluții viitoare, precum integrarea procesatorilor de plăți online (Stripe, PayPal), implementarea notificărilor în timp real, optimizarea performanței prin caching avansat și dezvoltarea unor sisteme inteligente de recomandare a produselor bazate pe analiza comportamentului utilizatorilor.</w:t>
      </w:r>
    </w:p>
    <w:p w14:paraId="5502B763" w14:textId="119B822C" w:rsidR="00FA028B" w:rsidRPr="00885AC7" w:rsidRDefault="007041B0" w:rsidP="007041B0">
      <w:pPr>
        <w:spacing w:line="312" w:lineRule="auto"/>
        <w:jc w:val="both"/>
        <w:rPr>
          <w:rFonts w:asciiTheme="minorHAnsi" w:hAnsiTheme="minorHAnsi" w:cstheme="minorBidi"/>
          <w:caps w:val="0"/>
          <w:sz w:val="20"/>
          <w:szCs w:val="20"/>
          <w:lang w:val="pt-BR"/>
        </w:rPr>
      </w:pPr>
      <w:r>
        <w:rPr>
          <w:rFonts w:ascii="Calibri" w:eastAsia="Calibri" w:hAnsi="Calibri" w:cs="Calibri"/>
          <w:caps w:val="0"/>
          <w:noProof/>
          <w:color w:val="000000" w:themeColor="text1"/>
          <w:sz w:val="24"/>
          <w:szCs w:val="24"/>
          <w:lang w:val="en-RO"/>
        </w:rPr>
        <w:drawing>
          <wp:anchor distT="0" distB="0" distL="114300" distR="114300" simplePos="0" relativeHeight="251658240" behindDoc="0" locked="0" layoutInCell="1" allowOverlap="1" wp14:anchorId="43B6C1FF" wp14:editId="0211AE33">
            <wp:simplePos x="0" y="0"/>
            <wp:positionH relativeFrom="column">
              <wp:posOffset>-247711</wp:posOffset>
            </wp:positionH>
            <wp:positionV relativeFrom="paragraph">
              <wp:posOffset>781541</wp:posOffset>
            </wp:positionV>
            <wp:extent cx="2843409" cy="688258"/>
            <wp:effectExtent l="0" t="0" r="0" b="0"/>
            <wp:wrapNone/>
            <wp:docPr id="82493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36415" name="Picture 8249364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3409" cy="688258"/>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25"/>
      </w:tblGrid>
      <w:tr w:rsidR="00FA028B" w:rsidRPr="0092325A" w14:paraId="6346A03F" w14:textId="77777777" w:rsidTr="007041B0">
        <w:trPr>
          <w:trHeight w:val="1063"/>
        </w:trPr>
        <w:tc>
          <w:tcPr>
            <w:tcW w:w="4814" w:type="dxa"/>
          </w:tcPr>
          <w:p w14:paraId="64422F99" w14:textId="77777777" w:rsidR="00FA028B" w:rsidRPr="00507F69" w:rsidRDefault="00FA028B" w:rsidP="00FA028B">
            <w:pPr>
              <w:spacing w:before="0" w:after="0" w:line="312" w:lineRule="auto"/>
              <w:rPr>
                <w:rFonts w:asciiTheme="minorHAnsi" w:hAnsiTheme="minorHAnsi" w:cstheme="minorHAnsi"/>
                <w:b/>
                <w:caps w:val="0"/>
                <w:sz w:val="24"/>
                <w:szCs w:val="24"/>
              </w:rPr>
            </w:pPr>
            <w:r w:rsidRPr="00507F69">
              <w:rPr>
                <w:rFonts w:asciiTheme="minorHAnsi" w:hAnsiTheme="minorHAnsi" w:cstheme="minorHAnsi"/>
                <w:b/>
                <w:caps w:val="0"/>
                <w:sz w:val="24"/>
                <w:szCs w:val="24"/>
              </w:rPr>
              <w:t>Student</w:t>
            </w:r>
          </w:p>
          <w:p w14:paraId="5A28EA3B" w14:textId="05A66C53" w:rsidR="00FA028B" w:rsidRPr="00507F69" w:rsidRDefault="007041B0" w:rsidP="00FA028B">
            <w:pPr>
              <w:spacing w:before="0" w:after="0" w:line="312" w:lineRule="auto"/>
              <w:rPr>
                <w:rFonts w:asciiTheme="minorHAnsi" w:hAnsiTheme="minorHAnsi" w:cstheme="minorHAnsi"/>
                <w:caps w:val="0"/>
                <w:sz w:val="24"/>
                <w:szCs w:val="24"/>
              </w:rPr>
            </w:pPr>
            <w:r w:rsidRPr="00507F69">
              <w:rPr>
                <w:rFonts w:asciiTheme="minorHAnsi" w:hAnsiTheme="minorHAnsi" w:cstheme="minorHAnsi"/>
                <w:caps w:val="0"/>
                <w:sz w:val="24"/>
                <w:szCs w:val="24"/>
              </w:rPr>
              <w:t xml:space="preserve">ing. </w:t>
            </w:r>
            <w:r>
              <w:rPr>
                <w:rFonts w:asciiTheme="minorHAnsi" w:hAnsiTheme="minorHAnsi" w:cstheme="minorHAnsi"/>
                <w:caps w:val="0"/>
                <w:sz w:val="24"/>
                <w:szCs w:val="24"/>
              </w:rPr>
              <w:t>Barbul Lauren</w:t>
            </w:r>
            <w:r w:rsidR="00F52819">
              <w:rPr>
                <w:rFonts w:asciiTheme="minorHAnsi" w:hAnsiTheme="minorHAnsi" w:cstheme="minorHAnsi"/>
                <w:caps w:val="0"/>
                <w:sz w:val="24"/>
                <w:szCs w:val="24"/>
              </w:rPr>
              <w:t>ț</w:t>
            </w:r>
            <w:r>
              <w:rPr>
                <w:rFonts w:asciiTheme="minorHAnsi" w:hAnsiTheme="minorHAnsi" w:cstheme="minorHAnsi"/>
                <w:caps w:val="0"/>
                <w:sz w:val="24"/>
                <w:szCs w:val="24"/>
              </w:rPr>
              <w:t>iu - Gavril - Cezar</w:t>
            </w:r>
          </w:p>
          <w:p w14:paraId="6EAEB79E" w14:textId="77777777" w:rsidR="00FA028B" w:rsidRPr="00507F69" w:rsidRDefault="00FA028B" w:rsidP="00FA028B">
            <w:pPr>
              <w:spacing w:before="0" w:after="0" w:line="312" w:lineRule="auto"/>
              <w:rPr>
                <w:rFonts w:asciiTheme="minorHAnsi" w:hAnsiTheme="minorHAnsi" w:cstheme="minorHAnsi"/>
                <w:caps w:val="0"/>
                <w:sz w:val="24"/>
                <w:szCs w:val="24"/>
              </w:rPr>
            </w:pPr>
          </w:p>
        </w:tc>
        <w:tc>
          <w:tcPr>
            <w:tcW w:w="4825" w:type="dxa"/>
          </w:tcPr>
          <w:p w14:paraId="3FC70E9A" w14:textId="77777777" w:rsidR="00FA028B" w:rsidRPr="00507F69" w:rsidRDefault="004E4421" w:rsidP="00FA028B">
            <w:pPr>
              <w:spacing w:before="0" w:after="0" w:line="312" w:lineRule="auto"/>
              <w:rPr>
                <w:rFonts w:asciiTheme="minorHAnsi" w:hAnsiTheme="minorHAnsi" w:cstheme="minorHAnsi"/>
                <w:b/>
                <w:caps w:val="0"/>
                <w:sz w:val="24"/>
                <w:szCs w:val="24"/>
              </w:rPr>
            </w:pPr>
            <w:r w:rsidRPr="00507F69">
              <w:rPr>
                <w:rFonts w:asciiTheme="minorHAnsi" w:hAnsiTheme="minorHAnsi" w:cstheme="minorHAnsi"/>
                <w:b/>
                <w:caps w:val="0"/>
                <w:sz w:val="24"/>
                <w:szCs w:val="24"/>
              </w:rPr>
              <w:t>Coordonator</w:t>
            </w:r>
          </w:p>
          <w:p w14:paraId="5287FA7E" w14:textId="6889F80B" w:rsidR="004E4421" w:rsidRPr="00507F69" w:rsidRDefault="00B71330" w:rsidP="00FA028B">
            <w:pPr>
              <w:spacing w:before="0" w:after="0" w:line="312" w:lineRule="auto"/>
              <w:rPr>
                <w:rFonts w:asciiTheme="minorHAnsi" w:hAnsiTheme="minorHAnsi" w:cstheme="minorHAnsi"/>
                <w:caps w:val="0"/>
                <w:sz w:val="24"/>
                <w:szCs w:val="24"/>
              </w:rPr>
            </w:pPr>
            <w:proofErr w:type="spellStart"/>
            <w:r>
              <w:rPr>
                <w:rFonts w:asciiTheme="minorHAnsi" w:hAnsiTheme="minorHAnsi" w:cstheme="minorHAnsi"/>
                <w:caps w:val="0"/>
                <w:sz w:val="24"/>
                <w:szCs w:val="24"/>
              </w:rPr>
              <w:t>Conf</w:t>
            </w:r>
            <w:r w:rsidR="004E4421" w:rsidRPr="00507F69">
              <w:rPr>
                <w:rFonts w:asciiTheme="minorHAnsi" w:hAnsiTheme="minorHAnsi" w:cstheme="minorHAnsi"/>
                <w:caps w:val="0"/>
                <w:sz w:val="24"/>
                <w:szCs w:val="24"/>
              </w:rPr>
              <w:t>.dr.ing</w:t>
            </w:r>
            <w:proofErr w:type="spellEnd"/>
            <w:r w:rsidR="004E4421" w:rsidRPr="00507F69">
              <w:rPr>
                <w:rFonts w:asciiTheme="minorHAnsi" w:hAnsiTheme="minorHAnsi" w:cstheme="minorHAnsi"/>
                <w:caps w:val="0"/>
                <w:sz w:val="24"/>
                <w:szCs w:val="24"/>
              </w:rPr>
              <w:t xml:space="preserve">. </w:t>
            </w:r>
            <w:proofErr w:type="spellStart"/>
            <w:r>
              <w:rPr>
                <w:rFonts w:asciiTheme="minorHAnsi" w:hAnsiTheme="minorHAnsi" w:cstheme="minorHAnsi"/>
                <w:caps w:val="0"/>
                <w:sz w:val="24"/>
                <w:szCs w:val="24"/>
              </w:rPr>
              <w:t>Gota</w:t>
            </w:r>
            <w:proofErr w:type="spellEnd"/>
            <w:r>
              <w:rPr>
                <w:rFonts w:asciiTheme="minorHAnsi" w:hAnsiTheme="minorHAnsi" w:cstheme="minorHAnsi"/>
                <w:caps w:val="0"/>
                <w:sz w:val="24"/>
                <w:szCs w:val="24"/>
              </w:rPr>
              <w:t xml:space="preserve"> Dan</w:t>
            </w:r>
          </w:p>
          <w:p w14:paraId="45A197BA" w14:textId="77777777" w:rsidR="004E4421" w:rsidRPr="00507F69" w:rsidRDefault="004E4421" w:rsidP="004A364B">
            <w:pPr>
              <w:spacing w:before="0" w:after="0" w:line="312" w:lineRule="auto"/>
              <w:rPr>
                <w:rFonts w:asciiTheme="minorHAnsi" w:hAnsiTheme="minorHAnsi" w:cstheme="minorHAnsi"/>
                <w:caps w:val="0"/>
                <w:sz w:val="24"/>
                <w:szCs w:val="24"/>
              </w:rPr>
            </w:pPr>
          </w:p>
        </w:tc>
      </w:tr>
    </w:tbl>
    <w:p w14:paraId="277E7D62" w14:textId="4B36D523" w:rsidR="00F74BC8" w:rsidRPr="00D4767B" w:rsidRDefault="00F74BC8" w:rsidP="00281B0D">
      <w:pPr>
        <w:spacing w:line="312" w:lineRule="auto"/>
        <w:rPr>
          <w:rFonts w:asciiTheme="minorHAnsi" w:hAnsiTheme="minorHAnsi" w:cstheme="minorHAnsi"/>
          <w:caps w:val="0"/>
          <w:sz w:val="20"/>
          <w:szCs w:val="20"/>
        </w:rPr>
      </w:pPr>
    </w:p>
    <w:sectPr w:rsidR="00F74BC8" w:rsidRPr="00D4767B" w:rsidSect="00277955">
      <w:pgSz w:w="11907" w:h="16840" w:code="9"/>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DA15F" w14:textId="77777777" w:rsidR="009877A5" w:rsidRPr="0092325A" w:rsidRDefault="009877A5" w:rsidP="00B74EA0">
      <w:pPr>
        <w:spacing w:before="0" w:after="0"/>
      </w:pPr>
      <w:r w:rsidRPr="0092325A">
        <w:separator/>
      </w:r>
    </w:p>
  </w:endnote>
  <w:endnote w:type="continuationSeparator" w:id="0">
    <w:p w14:paraId="41DB7B43" w14:textId="77777777" w:rsidR="009877A5" w:rsidRPr="0092325A" w:rsidRDefault="009877A5" w:rsidP="00B74EA0">
      <w:pPr>
        <w:spacing w:before="0" w:after="0"/>
      </w:pPr>
      <w:r w:rsidRPr="009232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entury Gothic">
    <w:altName w:val="Segoe UI"/>
    <w:panose1 w:val="020B0502020202020204"/>
    <w:charset w:val="EE"/>
    <w:family w:val="swiss"/>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06AE9" w14:textId="77777777" w:rsidR="009877A5" w:rsidRPr="0092325A" w:rsidRDefault="009877A5" w:rsidP="00B74EA0">
      <w:pPr>
        <w:spacing w:before="0" w:after="0"/>
      </w:pPr>
      <w:r w:rsidRPr="0092325A">
        <w:separator/>
      </w:r>
    </w:p>
  </w:footnote>
  <w:footnote w:type="continuationSeparator" w:id="0">
    <w:p w14:paraId="7D51915A" w14:textId="77777777" w:rsidR="009877A5" w:rsidRPr="0092325A" w:rsidRDefault="009877A5" w:rsidP="00B74EA0">
      <w:pPr>
        <w:spacing w:before="0" w:after="0"/>
      </w:pPr>
      <w:r w:rsidRPr="0092325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F1048"/>
    <w:multiLevelType w:val="multilevel"/>
    <w:tmpl w:val="B21A27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E86C0E"/>
    <w:multiLevelType w:val="hybridMultilevel"/>
    <w:tmpl w:val="FC42078C"/>
    <w:lvl w:ilvl="0" w:tplc="D9BE0826">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948147">
    <w:abstractNumId w:val="1"/>
  </w:num>
  <w:num w:numId="2" w16cid:durableId="64273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1CC"/>
    <w:rsid w:val="000030BA"/>
    <w:rsid w:val="00005E36"/>
    <w:rsid w:val="000145EB"/>
    <w:rsid w:val="00090239"/>
    <w:rsid w:val="00091E08"/>
    <w:rsid w:val="000C2DE6"/>
    <w:rsid w:val="000D6775"/>
    <w:rsid w:val="000E0629"/>
    <w:rsid w:val="000E7B38"/>
    <w:rsid w:val="000F0410"/>
    <w:rsid w:val="000F255A"/>
    <w:rsid w:val="000F587B"/>
    <w:rsid w:val="0011464B"/>
    <w:rsid w:val="00133629"/>
    <w:rsid w:val="00140EB1"/>
    <w:rsid w:val="00144514"/>
    <w:rsid w:val="00146D6D"/>
    <w:rsid w:val="00195E83"/>
    <w:rsid w:val="001A6219"/>
    <w:rsid w:val="001D5E14"/>
    <w:rsid w:val="001E5D2C"/>
    <w:rsid w:val="00207917"/>
    <w:rsid w:val="00212EE6"/>
    <w:rsid w:val="00214898"/>
    <w:rsid w:val="00254844"/>
    <w:rsid w:val="002563D8"/>
    <w:rsid w:val="00277955"/>
    <w:rsid w:val="00281B0D"/>
    <w:rsid w:val="002C69A1"/>
    <w:rsid w:val="002C70B8"/>
    <w:rsid w:val="002E6929"/>
    <w:rsid w:val="00337368"/>
    <w:rsid w:val="00337B95"/>
    <w:rsid w:val="0034527B"/>
    <w:rsid w:val="003456F6"/>
    <w:rsid w:val="003552AB"/>
    <w:rsid w:val="00355F17"/>
    <w:rsid w:val="00363773"/>
    <w:rsid w:val="003939BB"/>
    <w:rsid w:val="003C47E2"/>
    <w:rsid w:val="003C7116"/>
    <w:rsid w:val="003E7DEF"/>
    <w:rsid w:val="003F4E84"/>
    <w:rsid w:val="00415F53"/>
    <w:rsid w:val="00430FA5"/>
    <w:rsid w:val="004346F1"/>
    <w:rsid w:val="004520BE"/>
    <w:rsid w:val="0046752B"/>
    <w:rsid w:val="00470DC1"/>
    <w:rsid w:val="004762C4"/>
    <w:rsid w:val="0048515C"/>
    <w:rsid w:val="00487743"/>
    <w:rsid w:val="00495EDC"/>
    <w:rsid w:val="004A364B"/>
    <w:rsid w:val="004B1BB1"/>
    <w:rsid w:val="004D5928"/>
    <w:rsid w:val="004E4421"/>
    <w:rsid w:val="00507F69"/>
    <w:rsid w:val="00520C5E"/>
    <w:rsid w:val="0053533B"/>
    <w:rsid w:val="00545C56"/>
    <w:rsid w:val="0055757A"/>
    <w:rsid w:val="00565DC4"/>
    <w:rsid w:val="00572545"/>
    <w:rsid w:val="005D6A0F"/>
    <w:rsid w:val="005D6E75"/>
    <w:rsid w:val="005F299B"/>
    <w:rsid w:val="00607B4A"/>
    <w:rsid w:val="006117BD"/>
    <w:rsid w:val="006222C2"/>
    <w:rsid w:val="0064110B"/>
    <w:rsid w:val="00646715"/>
    <w:rsid w:val="006751CC"/>
    <w:rsid w:val="00686C79"/>
    <w:rsid w:val="00690B43"/>
    <w:rsid w:val="006A6031"/>
    <w:rsid w:val="006B43CD"/>
    <w:rsid w:val="006D3CCB"/>
    <w:rsid w:val="006D61C3"/>
    <w:rsid w:val="007041B0"/>
    <w:rsid w:val="00713142"/>
    <w:rsid w:val="00736797"/>
    <w:rsid w:val="007433BD"/>
    <w:rsid w:val="00756B42"/>
    <w:rsid w:val="00764A24"/>
    <w:rsid w:val="007762AC"/>
    <w:rsid w:val="00794B53"/>
    <w:rsid w:val="007B04AB"/>
    <w:rsid w:val="007B0933"/>
    <w:rsid w:val="007B5CE6"/>
    <w:rsid w:val="007C7A4E"/>
    <w:rsid w:val="007E5421"/>
    <w:rsid w:val="00815D9D"/>
    <w:rsid w:val="00840EE7"/>
    <w:rsid w:val="00847BFF"/>
    <w:rsid w:val="00850186"/>
    <w:rsid w:val="0086052D"/>
    <w:rsid w:val="00865015"/>
    <w:rsid w:val="00885AC7"/>
    <w:rsid w:val="00896569"/>
    <w:rsid w:val="008B5E73"/>
    <w:rsid w:val="008C5236"/>
    <w:rsid w:val="008C6634"/>
    <w:rsid w:val="008F0045"/>
    <w:rsid w:val="008F10DD"/>
    <w:rsid w:val="0092325A"/>
    <w:rsid w:val="009309F9"/>
    <w:rsid w:val="00963601"/>
    <w:rsid w:val="0096503F"/>
    <w:rsid w:val="009877A5"/>
    <w:rsid w:val="00996C7D"/>
    <w:rsid w:val="009C0DBC"/>
    <w:rsid w:val="009C1A36"/>
    <w:rsid w:val="009C50F9"/>
    <w:rsid w:val="009C5117"/>
    <w:rsid w:val="00A07D06"/>
    <w:rsid w:val="00A51636"/>
    <w:rsid w:val="00A56ABD"/>
    <w:rsid w:val="00A763F6"/>
    <w:rsid w:val="00A82EE0"/>
    <w:rsid w:val="00A87F38"/>
    <w:rsid w:val="00AB03C6"/>
    <w:rsid w:val="00AC5A6A"/>
    <w:rsid w:val="00AD674D"/>
    <w:rsid w:val="00AE7A4A"/>
    <w:rsid w:val="00AF684E"/>
    <w:rsid w:val="00B00EB7"/>
    <w:rsid w:val="00B1225A"/>
    <w:rsid w:val="00B23C3E"/>
    <w:rsid w:val="00B71330"/>
    <w:rsid w:val="00B73958"/>
    <w:rsid w:val="00B74EA0"/>
    <w:rsid w:val="00B9573C"/>
    <w:rsid w:val="00BA3790"/>
    <w:rsid w:val="00BB5C42"/>
    <w:rsid w:val="00BE7398"/>
    <w:rsid w:val="00BE7F9C"/>
    <w:rsid w:val="00C02EFA"/>
    <w:rsid w:val="00C167EE"/>
    <w:rsid w:val="00C260B7"/>
    <w:rsid w:val="00C3461C"/>
    <w:rsid w:val="00C75894"/>
    <w:rsid w:val="00C874A4"/>
    <w:rsid w:val="00C958D2"/>
    <w:rsid w:val="00CB6BD0"/>
    <w:rsid w:val="00D04104"/>
    <w:rsid w:val="00D276A9"/>
    <w:rsid w:val="00D4767B"/>
    <w:rsid w:val="00D52D69"/>
    <w:rsid w:val="00D7196F"/>
    <w:rsid w:val="00D8715C"/>
    <w:rsid w:val="00DA3152"/>
    <w:rsid w:val="00DB1C73"/>
    <w:rsid w:val="00DB6B80"/>
    <w:rsid w:val="00DB790F"/>
    <w:rsid w:val="00DC0A80"/>
    <w:rsid w:val="00DD460A"/>
    <w:rsid w:val="00DD635D"/>
    <w:rsid w:val="00E16CB6"/>
    <w:rsid w:val="00E47DE7"/>
    <w:rsid w:val="00E53666"/>
    <w:rsid w:val="00E8073F"/>
    <w:rsid w:val="00E910F3"/>
    <w:rsid w:val="00E93C96"/>
    <w:rsid w:val="00EA1075"/>
    <w:rsid w:val="00EC073E"/>
    <w:rsid w:val="00ED0987"/>
    <w:rsid w:val="00EE7DA0"/>
    <w:rsid w:val="00F2576C"/>
    <w:rsid w:val="00F26648"/>
    <w:rsid w:val="00F37DFA"/>
    <w:rsid w:val="00F43EF5"/>
    <w:rsid w:val="00F52819"/>
    <w:rsid w:val="00F605AA"/>
    <w:rsid w:val="00F67247"/>
    <w:rsid w:val="00F74BC8"/>
    <w:rsid w:val="00F903D1"/>
    <w:rsid w:val="00FA028B"/>
    <w:rsid w:val="00FA164B"/>
    <w:rsid w:val="00FC58C8"/>
    <w:rsid w:val="00FD10DA"/>
    <w:rsid w:val="00FE0792"/>
    <w:rsid w:val="00FE4D8B"/>
    <w:rsid w:val="0331E04B"/>
    <w:rsid w:val="060620A1"/>
    <w:rsid w:val="0E395726"/>
    <w:rsid w:val="1075A2FF"/>
    <w:rsid w:val="1E0C9AFB"/>
    <w:rsid w:val="23231476"/>
    <w:rsid w:val="28D81AE1"/>
    <w:rsid w:val="35F1016D"/>
    <w:rsid w:val="3639F592"/>
    <w:rsid w:val="3C4D5D6D"/>
    <w:rsid w:val="3E2E7267"/>
    <w:rsid w:val="462CCBD6"/>
    <w:rsid w:val="532B926E"/>
    <w:rsid w:val="58C3A446"/>
    <w:rsid w:val="5A4A3F7B"/>
    <w:rsid w:val="5BFE7993"/>
    <w:rsid w:val="62F4C95D"/>
    <w:rsid w:val="6330FDF1"/>
    <w:rsid w:val="636B873E"/>
    <w:rsid w:val="726E1565"/>
    <w:rsid w:val="73ED9052"/>
    <w:rsid w:val="7691D5DC"/>
    <w:rsid w:val="790CCFAF"/>
    <w:rsid w:val="7BF77A99"/>
    <w:rsid w:val="7CE6876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38F2E"/>
  <w15:docId w15:val="{A88AD38E-4A33-46A3-BB51-EA6E4AC08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1A36"/>
    <w:pPr>
      <w:spacing w:before="120" w:after="80"/>
    </w:pPr>
    <w:rPr>
      <w:rFonts w:ascii="Century Gothic" w:hAnsi="Century Gothic"/>
      <w:caps/>
      <w:sz w:val="16"/>
      <w:szCs w:val="16"/>
      <w:lang w:val="ro-RO"/>
    </w:rPr>
  </w:style>
  <w:style w:type="paragraph" w:styleId="Heading1">
    <w:name w:val="heading 1"/>
    <w:basedOn w:val="CompanyInformation"/>
    <w:next w:val="Normal"/>
    <w:qFormat/>
    <w:rsid w:val="002563D8"/>
    <w:pPr>
      <w:outlineLvl w:val="0"/>
    </w:pPr>
    <w:rPr>
      <w:sz w:val="72"/>
    </w:rPr>
  </w:style>
  <w:style w:type="paragraph" w:styleId="Heading2">
    <w:name w:val="heading 2"/>
    <w:basedOn w:val="Normal"/>
    <w:next w:val="Normal"/>
    <w:qFormat/>
    <w:rsid w:val="004762C4"/>
    <w:pPr>
      <w:outlineLvl w:val="1"/>
    </w:pPr>
    <w:rPr>
      <w:b/>
    </w:rPr>
  </w:style>
  <w:style w:type="paragraph" w:styleId="Heading3">
    <w:name w:val="heading 3"/>
    <w:basedOn w:val="Normal"/>
    <w:next w:val="Normal"/>
    <w:link w:val="Heading3Char"/>
    <w:semiHidden/>
    <w:unhideWhenUsed/>
    <w:qFormat/>
    <w:rsid w:val="00794B5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47DE7"/>
    <w:rPr>
      <w:rFonts w:ascii="Tahoma" w:hAnsi="Tahoma" w:cs="Tahoma"/>
    </w:rPr>
  </w:style>
  <w:style w:type="paragraph" w:customStyle="1" w:styleId="CompanyName">
    <w:name w:val="Company Name"/>
    <w:basedOn w:val="CompanyInformation"/>
    <w:rsid w:val="00A07D06"/>
    <w:rPr>
      <w:b/>
    </w:rPr>
  </w:style>
  <w:style w:type="paragraph" w:customStyle="1" w:styleId="CompanyInformation">
    <w:name w:val="Company Information"/>
    <w:basedOn w:val="Normal"/>
    <w:rsid w:val="00A07D06"/>
    <w:pPr>
      <w:spacing w:before="0" w:after="0" w:line="288" w:lineRule="auto"/>
    </w:pPr>
  </w:style>
  <w:style w:type="paragraph" w:styleId="ListParagraph">
    <w:name w:val="List Paragraph"/>
    <w:basedOn w:val="Normal"/>
    <w:uiPriority w:val="34"/>
    <w:qFormat/>
    <w:rsid w:val="00DD635D"/>
    <w:pPr>
      <w:ind w:left="720"/>
      <w:contextualSpacing/>
    </w:pPr>
  </w:style>
  <w:style w:type="character" w:styleId="CommentReference">
    <w:name w:val="annotation reference"/>
    <w:basedOn w:val="DefaultParagraphFont"/>
    <w:rsid w:val="000F255A"/>
    <w:rPr>
      <w:sz w:val="16"/>
      <w:szCs w:val="16"/>
    </w:rPr>
  </w:style>
  <w:style w:type="paragraph" w:styleId="CommentText">
    <w:name w:val="annotation text"/>
    <w:basedOn w:val="Normal"/>
    <w:link w:val="CommentTextChar"/>
    <w:rsid w:val="000F255A"/>
    <w:rPr>
      <w:sz w:val="20"/>
      <w:szCs w:val="20"/>
    </w:rPr>
  </w:style>
  <w:style w:type="character" w:customStyle="1" w:styleId="CommentTextChar">
    <w:name w:val="Comment Text Char"/>
    <w:basedOn w:val="DefaultParagraphFont"/>
    <w:link w:val="CommentText"/>
    <w:rsid w:val="000F255A"/>
    <w:rPr>
      <w:rFonts w:ascii="Century Gothic" w:hAnsi="Century Gothic"/>
      <w:caps/>
    </w:rPr>
  </w:style>
  <w:style w:type="paragraph" w:styleId="CommentSubject">
    <w:name w:val="annotation subject"/>
    <w:basedOn w:val="CommentText"/>
    <w:next w:val="CommentText"/>
    <w:link w:val="CommentSubjectChar"/>
    <w:rsid w:val="000F255A"/>
    <w:rPr>
      <w:b/>
      <w:bCs/>
    </w:rPr>
  </w:style>
  <w:style w:type="character" w:customStyle="1" w:styleId="CommentSubjectChar">
    <w:name w:val="Comment Subject Char"/>
    <w:basedOn w:val="CommentTextChar"/>
    <w:link w:val="CommentSubject"/>
    <w:rsid w:val="000F255A"/>
    <w:rPr>
      <w:rFonts w:ascii="Century Gothic" w:hAnsi="Century Gothic"/>
      <w:b/>
      <w:bCs/>
      <w:caps/>
    </w:rPr>
  </w:style>
  <w:style w:type="character" w:customStyle="1" w:styleId="Heading3Char">
    <w:name w:val="Heading 3 Char"/>
    <w:basedOn w:val="DefaultParagraphFont"/>
    <w:link w:val="Heading3"/>
    <w:semiHidden/>
    <w:rsid w:val="00794B53"/>
    <w:rPr>
      <w:rFonts w:asciiTheme="majorHAnsi" w:eastAsiaTheme="majorEastAsia" w:hAnsiTheme="majorHAnsi" w:cstheme="majorBidi"/>
      <w:b/>
      <w:bCs/>
      <w:caps/>
      <w:color w:val="4F81BD" w:themeColor="accent1"/>
      <w:sz w:val="16"/>
      <w:szCs w:val="16"/>
    </w:rPr>
  </w:style>
  <w:style w:type="paragraph" w:styleId="NormalWeb">
    <w:name w:val="Normal (Web)"/>
    <w:basedOn w:val="Normal"/>
    <w:uiPriority w:val="99"/>
    <w:unhideWhenUsed/>
    <w:rsid w:val="00794B53"/>
    <w:pPr>
      <w:spacing w:before="100" w:beforeAutospacing="1" w:after="100" w:afterAutospacing="1"/>
    </w:pPr>
    <w:rPr>
      <w:rFonts w:ascii="Times New Roman" w:hAnsi="Times New Roman"/>
      <w:caps w:val="0"/>
      <w:sz w:val="24"/>
      <w:szCs w:val="24"/>
    </w:rPr>
  </w:style>
  <w:style w:type="table" w:styleId="TableGrid">
    <w:name w:val="Table Grid"/>
    <w:basedOn w:val="TableNormal"/>
    <w:rsid w:val="00FA02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rsid w:val="00B74EA0"/>
    <w:pPr>
      <w:tabs>
        <w:tab w:val="center" w:pos="4513"/>
        <w:tab w:val="right" w:pos="9026"/>
      </w:tabs>
      <w:spacing w:before="0" w:after="0"/>
    </w:pPr>
  </w:style>
  <w:style w:type="character" w:customStyle="1" w:styleId="HeaderChar">
    <w:name w:val="Header Char"/>
    <w:basedOn w:val="DefaultParagraphFont"/>
    <w:link w:val="Header"/>
    <w:rsid w:val="00B74EA0"/>
    <w:rPr>
      <w:rFonts w:ascii="Century Gothic" w:hAnsi="Century Gothic"/>
      <w:caps/>
      <w:sz w:val="16"/>
      <w:szCs w:val="16"/>
    </w:rPr>
  </w:style>
  <w:style w:type="paragraph" w:styleId="Footer">
    <w:name w:val="footer"/>
    <w:basedOn w:val="Normal"/>
    <w:link w:val="FooterChar"/>
    <w:rsid w:val="00B74EA0"/>
    <w:pPr>
      <w:tabs>
        <w:tab w:val="center" w:pos="4513"/>
        <w:tab w:val="right" w:pos="9026"/>
      </w:tabs>
      <w:spacing w:before="0" w:after="0"/>
    </w:pPr>
  </w:style>
  <w:style w:type="character" w:customStyle="1" w:styleId="FooterChar">
    <w:name w:val="Footer Char"/>
    <w:basedOn w:val="DefaultParagraphFont"/>
    <w:link w:val="Footer"/>
    <w:rsid w:val="00B74EA0"/>
    <w:rPr>
      <w:rFonts w:ascii="Century Gothic" w:hAnsi="Century Gothic"/>
      <w:cap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2400">
      <w:bodyDiv w:val="1"/>
      <w:marLeft w:val="0"/>
      <w:marRight w:val="0"/>
      <w:marTop w:val="0"/>
      <w:marBottom w:val="0"/>
      <w:divBdr>
        <w:top w:val="none" w:sz="0" w:space="0" w:color="auto"/>
        <w:left w:val="none" w:sz="0" w:space="0" w:color="auto"/>
        <w:bottom w:val="none" w:sz="0" w:space="0" w:color="auto"/>
        <w:right w:val="none" w:sz="0" w:space="0" w:color="auto"/>
      </w:divBdr>
    </w:div>
    <w:div w:id="634681650">
      <w:bodyDiv w:val="1"/>
      <w:marLeft w:val="0"/>
      <w:marRight w:val="0"/>
      <w:marTop w:val="0"/>
      <w:marBottom w:val="0"/>
      <w:divBdr>
        <w:top w:val="none" w:sz="0" w:space="0" w:color="auto"/>
        <w:left w:val="none" w:sz="0" w:space="0" w:color="auto"/>
        <w:bottom w:val="none" w:sz="0" w:space="0" w:color="auto"/>
        <w:right w:val="none" w:sz="0" w:space="0" w:color="auto"/>
      </w:divBdr>
    </w:div>
    <w:div w:id="1318070286">
      <w:bodyDiv w:val="1"/>
      <w:marLeft w:val="0"/>
      <w:marRight w:val="0"/>
      <w:marTop w:val="0"/>
      <w:marBottom w:val="0"/>
      <w:divBdr>
        <w:top w:val="none" w:sz="0" w:space="0" w:color="auto"/>
        <w:left w:val="none" w:sz="0" w:space="0" w:color="auto"/>
        <w:bottom w:val="none" w:sz="0" w:space="0" w:color="auto"/>
        <w:right w:val="none" w:sz="0" w:space="0" w:color="auto"/>
      </w:divBdr>
    </w:div>
    <w:div w:id="179143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D404B1186E5A0418E0AAF51D252C80F" ma:contentTypeVersion="4" ma:contentTypeDescription="Create a new document." ma:contentTypeScope="" ma:versionID="a99baee2f75c850d25f3106a18b0fb30">
  <xsd:schema xmlns:xsd="http://www.w3.org/2001/XMLSchema" xmlns:xs="http://www.w3.org/2001/XMLSchema" xmlns:p="http://schemas.microsoft.com/office/2006/metadata/properties" xmlns:ns2="f38f37ac-50cd-4a23-a1c8-fb313bc4078e" targetNamespace="http://schemas.microsoft.com/office/2006/metadata/properties" ma:root="true" ma:fieldsID="970370e129116fd8b2cbe875389fa31f" ns2:_="">
    <xsd:import namespace="f38f37ac-50cd-4a23-a1c8-fb313bc407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8f37ac-50cd-4a23-a1c8-fb313bc407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9AF656-853B-4D34-93DD-360FB41D5C3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51243C9-A584-4528-944D-7C35551602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8f37ac-50cd-4a23-a1c8-fb313bc407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F38D86-B505-4374-A8F8-5564A070810B}">
  <ds:schemaRefs>
    <ds:schemaRef ds:uri="http://schemas.microsoft.com/sharepoint/v3/contenttype/forms"/>
  </ds:schemaRefs>
</ds:datastoreItem>
</file>

<file path=customXml/itemProps4.xml><?xml version="1.0" encoding="utf-8"?>
<ds:datastoreItem xmlns:ds="http://schemas.openxmlformats.org/officeDocument/2006/customXml" ds:itemID="{04895A97-4B1D-468C-9CDD-89C2ACF73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538</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Oprita</dc:creator>
  <cp:keywords/>
  <cp:lastModifiedBy>Laurentiu Barbul</cp:lastModifiedBy>
  <cp:revision>2</cp:revision>
  <dcterms:created xsi:type="dcterms:W3CDTF">2026-06-03T05:52:00Z</dcterms:created>
  <dcterms:modified xsi:type="dcterms:W3CDTF">2026-06-03T05:52:00Z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2024-10-11T12:33:05Z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c159a9bc-42ae-4042-88e5-1ae05abdf252</vt:lpwstr>
  </property>
  <property fmtid="{D5CDD505-2E9C-101B-9397-08002B2CF9AE}" pid="8" name="MSIP_Label_5b58b62f-6f94-46bd-8089-18e64b0a9abb_ContentBits">
    <vt:lpwstr>0</vt:lpwstr>
  </property>
  <property fmtid="{D5CDD505-2E9C-101B-9397-08002B2CF9AE}" pid="9" name="ContentTypeId">
    <vt:lpwstr>0x0101006D404B1186E5A0418E0AAF51D252C80F</vt:lpwstr>
  </property>
</Properties>
</file>