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35047" w14:textId="77777777" w:rsidR="00A4626E" w:rsidRPr="00426128" w:rsidRDefault="00A4626E" w:rsidP="00A86909"/>
    <w:p w14:paraId="0FAB96DA" w14:textId="77777777" w:rsidR="008532BE" w:rsidRPr="008532BE" w:rsidRDefault="00A4626E" w:rsidP="00A86909">
      <w:pPr>
        <w:pStyle w:val="CoverTitle"/>
        <w:rPr>
          <w:sz w:val="2"/>
        </w:rPr>
      </w:pPr>
      <w:r w:rsidRPr="00426128">
        <w:t xml:space="preserve"> </w:t>
      </w:r>
    </w:p>
    <w:p w14:paraId="44C6E1C4" w14:textId="77777777" w:rsidR="008532BE" w:rsidRDefault="000416A2" w:rsidP="00A86909">
      <w:pPr>
        <w:pStyle w:val="CoverTitle"/>
      </w:pPr>
      <w:r>
        <w:rPr>
          <w:noProof/>
        </w:rPr>
        <mc:AlternateContent>
          <mc:Choice Requires="wpg">
            <w:drawing>
              <wp:anchor distT="0" distB="0" distL="114300" distR="114300" simplePos="0" relativeHeight="251658752" behindDoc="0" locked="0" layoutInCell="1" allowOverlap="1" wp14:anchorId="53830733" wp14:editId="64B81BA6">
                <wp:simplePos x="0" y="0"/>
                <wp:positionH relativeFrom="column">
                  <wp:posOffset>676275</wp:posOffset>
                </wp:positionH>
                <wp:positionV relativeFrom="paragraph">
                  <wp:posOffset>-1270</wp:posOffset>
                </wp:positionV>
                <wp:extent cx="4584700" cy="1287780"/>
                <wp:effectExtent l="0" t="0" r="6350" b="7620"/>
                <wp:wrapNone/>
                <wp:docPr id="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4700" cy="1287780"/>
                          <a:chOff x="0" y="0"/>
                          <a:chExt cx="4584700" cy="1287463"/>
                        </a:xfrm>
                      </wpg:grpSpPr>
                      <pic:pic xmlns:pic="http://schemas.openxmlformats.org/drawingml/2006/picture">
                        <pic:nvPicPr>
                          <pic:cNvPr id="9" name="Picture 3" descr="banner_allgreen[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1287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4"/>
                        <wps:cNvSpPr>
                          <a:spLocks noChangeArrowheads="1"/>
                        </wps:cNvSpPr>
                        <wps:spPr bwMode="auto">
                          <a:xfrm>
                            <a:off x="891606" y="185738"/>
                            <a:ext cx="2653850" cy="881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26487" w14:textId="77777777" w:rsidR="006D20EF" w:rsidRPr="00EB1579" w:rsidRDefault="006D20EF" w:rsidP="00A86909">
                              <w:pPr>
                                <w:pStyle w:val="NormalWeb"/>
                                <w:rPr>
                                  <w:rFonts w:ascii="Arial" w:hAnsi="Arial" w:cs="Arial"/>
                                  <w:b/>
                                  <w:color w:val="FFFFFF" w:themeColor="background1"/>
                                  <w:sz w:val="96"/>
                                  <w:szCs w:val="96"/>
                                </w:rPr>
                              </w:pPr>
                              <w:r w:rsidRPr="00EB1579">
                                <w:rPr>
                                  <w:rFonts w:ascii="Arial" w:hAnsi="Arial" w:cs="Arial"/>
                                  <w:b/>
                                  <w:color w:val="FFFFFF" w:themeColor="background1"/>
                                  <w:sz w:val="96"/>
                                  <w:szCs w:val="96"/>
                                </w:rPr>
                                <w:t>APT</w:t>
                              </w:r>
                              <w:r w:rsidRPr="00EB1579">
                                <w:rPr>
                                  <w:rFonts w:ascii="Arial" w:hAnsi="Arial" w:cs="Arial"/>
                                  <w:b/>
                                  <w:i/>
                                  <w:iCs/>
                                  <w:color w:val="FFFFFF" w:themeColor="background1"/>
                                  <w:sz w:val="96"/>
                                  <w:szCs w:val="96"/>
                                </w:rPr>
                                <w:t>TUS</w:t>
                              </w:r>
                            </w:p>
                            <w:p w14:paraId="25F76583" w14:textId="77777777" w:rsidR="006D20EF" w:rsidRDefault="006D20EF" w:rsidP="00A86909">
                              <w:pPr>
                                <w:pStyle w:val="NormalWeb"/>
                              </w:pPr>
                            </w:p>
                          </w:txbxContent>
                        </wps:txbx>
                        <wps:bodyPr/>
                      </wps:wsp>
                    </wpg:wgp>
                  </a:graphicData>
                </a:graphic>
                <wp14:sizeRelH relativeFrom="page">
                  <wp14:pctWidth>0</wp14:pctWidth>
                </wp14:sizeRelH>
                <wp14:sizeRelV relativeFrom="page">
                  <wp14:pctHeight>0</wp14:pctHeight>
                </wp14:sizeRelV>
              </wp:anchor>
            </w:drawing>
          </mc:Choice>
          <mc:Fallback>
            <w:pict>
              <v:group w14:anchorId="53830733" id="Group 1" o:spid="_x0000_s1026" style="position:absolute;margin-left:53.25pt;margin-top:-.1pt;width:361pt;height:101.4pt;z-index:251658752" coordsize="45847,128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banner_allgreen[1]" style="position:absolute;width:45847;height:12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">
                  <v:imagedata r:id="rId9" o:title="banner_allgreen[1]"/>
                </v:shape>
                <v:rect id="Rectangle 4" o:spid="_x0000_s1028" style="position:absolute;left:8916;top:1857;width:26538;height:8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textbox>
                    <w:txbxContent>
                      <w:p w14:paraId="39A26487" w14:textId="77777777" w:rsidR="006D20EF" w:rsidRPr="00EB1579" w:rsidRDefault="006D20EF" w:rsidP="00A86909">
                        <w:pPr>
                          <w:pStyle w:val="NormalWeb"/>
                          <w:rPr>
                            <w:rFonts w:ascii="Arial" w:hAnsi="Arial" w:cs="Arial"/>
                            <w:b/>
                            <w:color w:val="FFFFFF" w:themeColor="background1"/>
                            <w:sz w:val="96"/>
                            <w:szCs w:val="96"/>
                          </w:rPr>
                        </w:pPr>
                        <w:r w:rsidRPr="00EB1579">
                          <w:rPr>
                            <w:rFonts w:ascii="Arial" w:hAnsi="Arial" w:cs="Arial"/>
                            <w:b/>
                            <w:color w:val="FFFFFF" w:themeColor="background1"/>
                            <w:sz w:val="96"/>
                            <w:szCs w:val="96"/>
                          </w:rPr>
                          <w:t>APT</w:t>
                        </w:r>
                        <w:r w:rsidRPr="00EB1579">
                          <w:rPr>
                            <w:rFonts w:ascii="Arial" w:hAnsi="Arial" w:cs="Arial"/>
                            <w:b/>
                            <w:i/>
                            <w:iCs/>
                            <w:color w:val="FFFFFF" w:themeColor="background1"/>
                            <w:sz w:val="96"/>
                            <w:szCs w:val="96"/>
                          </w:rPr>
                          <w:t>TUS</w:t>
                        </w:r>
                      </w:p>
                      <w:p w14:paraId="25F76583" w14:textId="77777777" w:rsidR="006D20EF" w:rsidRDefault="006D20EF" w:rsidP="00A86909">
                        <w:pPr>
                          <w:pStyle w:val="NormalWeb"/>
                        </w:pPr>
                      </w:p>
                    </w:txbxContent>
                  </v:textbox>
                </v:rect>
              </v:group>
            </w:pict>
          </mc:Fallback>
        </mc:AlternateContent>
      </w:r>
    </w:p>
    <w:p w14:paraId="1CCFFB5D" w14:textId="77777777" w:rsidR="00816E54" w:rsidRDefault="00835CA1" w:rsidP="00816E54">
      <w:pPr>
        <w:pStyle w:val="CoverTitle"/>
        <w:jc w:val="center"/>
      </w:pPr>
      <w:r w:rsidRPr="00835CA1">
        <w:t>CPQ Quick Start</w:t>
      </w:r>
    </w:p>
    <w:p w14:paraId="71EAEC7C" w14:textId="77777777" w:rsidR="00475D7C" w:rsidRPr="00835CA1" w:rsidRDefault="00475D7C" w:rsidP="00816E54">
      <w:pPr>
        <w:pStyle w:val="CoverTitle"/>
        <w:jc w:val="center"/>
      </w:pPr>
      <w:r>
        <w:t>Apttus for Apttus Business Requirements</w:t>
      </w:r>
    </w:p>
    <w:p w14:paraId="5C7F38BF" w14:textId="77777777" w:rsidR="00AF78EF" w:rsidRPr="00FB3A36" w:rsidRDefault="00AF78EF" w:rsidP="00AF78EF">
      <w:pPr>
        <w:pStyle w:val="CoverTitle"/>
        <w:jc w:val="center"/>
        <w:rPr>
          <w:sz w:val="44"/>
          <w:szCs w:val="44"/>
        </w:rPr>
      </w:pPr>
      <w:r w:rsidRPr="00FB3A36">
        <w:rPr>
          <w:sz w:val="44"/>
          <w:szCs w:val="44"/>
        </w:rPr>
        <w:t xml:space="preserve">Configure Price Quote (CPQ) </w:t>
      </w:r>
      <w:r w:rsidRPr="00FB3A36">
        <w:rPr>
          <w:sz w:val="44"/>
          <w:szCs w:val="44"/>
        </w:rPr>
        <w:br/>
        <w:t xml:space="preserve">and </w:t>
      </w:r>
      <w:r w:rsidRPr="00FB3A36">
        <w:rPr>
          <w:sz w:val="44"/>
          <w:szCs w:val="44"/>
        </w:rPr>
        <w:br/>
        <w:t>Asset Based Ordering (ABO)</w:t>
      </w:r>
    </w:p>
    <w:p w14:paraId="17B0E037" w14:textId="77777777" w:rsidR="00835CA1" w:rsidRDefault="00835CA1" w:rsidP="00CF5000">
      <w:pPr>
        <w:jc w:val="center"/>
        <w:rPr>
          <w:rFonts w:ascii="Arial" w:hAnsi="Arial" w:cs="Arial"/>
          <w:noProof/>
          <w:sz w:val="32"/>
          <w:szCs w:val="32"/>
          <w:highlight w:val="cyan"/>
        </w:rPr>
      </w:pPr>
    </w:p>
    <w:p w14:paraId="779655E0" w14:textId="77777777" w:rsidR="006E3207" w:rsidRPr="00545996" w:rsidRDefault="0088165E" w:rsidP="00CF5000">
      <w:pPr>
        <w:jc w:val="center"/>
      </w:pPr>
      <w:r>
        <w:rPr>
          <w:rFonts w:ascii="Arial" w:hAnsi="Arial" w:cs="Arial"/>
          <w:noProof/>
          <w:sz w:val="32"/>
          <w:szCs w:val="32"/>
        </w:rPr>
        <w:t>12/2</w:t>
      </w:r>
      <w:r w:rsidR="00835CA1">
        <w:rPr>
          <w:rFonts w:ascii="Arial" w:hAnsi="Arial" w:cs="Arial"/>
          <w:noProof/>
          <w:sz w:val="32"/>
          <w:szCs w:val="32"/>
        </w:rPr>
        <w:t>/2016</w:t>
      </w:r>
    </w:p>
    <w:p w14:paraId="5D695F8B" w14:textId="77777777" w:rsidR="009D4806" w:rsidRPr="00545996" w:rsidRDefault="009D4806" w:rsidP="00A86909">
      <w:pPr>
        <w:sectPr w:rsidR="009D4806" w:rsidRPr="00545996" w:rsidSect="00ED53F7">
          <w:pgSz w:w="12240" w:h="15840" w:code="1"/>
          <w:pgMar w:top="1440" w:right="1440" w:bottom="1440" w:left="1440" w:header="288" w:footer="288" w:gutter="0"/>
          <w:pgBorders w:display="firstPage" w:offsetFrom="page">
            <w:top w:val="single" w:sz="18" w:space="24" w:color="336699" w:shadow="1"/>
            <w:left w:val="single" w:sz="18" w:space="24" w:color="336699" w:shadow="1"/>
            <w:bottom w:val="single" w:sz="18" w:space="24" w:color="336699" w:shadow="1"/>
            <w:right w:val="single" w:sz="18" w:space="24" w:color="336699" w:shadow="1"/>
          </w:pgBorders>
          <w:pgNumType w:fmt="lowerRoman"/>
          <w:cols w:space="720"/>
          <w:docGrid w:linePitch="360"/>
        </w:sectPr>
      </w:pPr>
    </w:p>
    <w:p w14:paraId="2E834A5D" w14:textId="77777777" w:rsidR="00FB3A36" w:rsidRDefault="00FB3A36" w:rsidP="00FB3A36">
      <w:pPr>
        <w:rPr>
          <w:b/>
          <w:sz w:val="40"/>
          <w:szCs w:val="40"/>
        </w:rPr>
      </w:pPr>
      <w:bookmarkStart w:id="0" w:name="_Toc86660985"/>
      <w:bookmarkStart w:id="1" w:name="_Toc86661204"/>
      <w:r w:rsidRPr="00FB3A36">
        <w:rPr>
          <w:b/>
          <w:sz w:val="40"/>
          <w:szCs w:val="40"/>
        </w:rPr>
        <w:t>Document Control</w:t>
      </w:r>
    </w:p>
    <w:p w14:paraId="7DC896B7" w14:textId="77777777" w:rsidR="00FB3A36" w:rsidRPr="00D55B08" w:rsidRDefault="00FB3A36" w:rsidP="00FB3A36">
      <w:pPr>
        <w:rPr>
          <w:b/>
          <w:sz w:val="32"/>
          <w:szCs w:val="32"/>
        </w:rPr>
      </w:pPr>
    </w:p>
    <w:p w14:paraId="134AEEE2" w14:textId="77777777" w:rsidR="00FB3A36" w:rsidRPr="00FB3A36" w:rsidRDefault="00FB3A36" w:rsidP="00FB3A36">
      <w:pPr>
        <w:rPr>
          <w:b/>
          <w:sz w:val="32"/>
          <w:szCs w:val="32"/>
        </w:rPr>
      </w:pPr>
      <w:r w:rsidRPr="00FB3A36">
        <w:rPr>
          <w:b/>
          <w:sz w:val="32"/>
          <w:szCs w:val="32"/>
        </w:rPr>
        <w:t>Change Record</w:t>
      </w:r>
    </w:p>
    <w:p w14:paraId="3CBB0614" w14:textId="77777777" w:rsidR="00FB3A36" w:rsidRPr="00545996" w:rsidRDefault="00FB3A36" w:rsidP="00FB3A36"/>
    <w:tbl>
      <w:tblPr>
        <w:tblW w:w="9900"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800"/>
        <w:gridCol w:w="2340"/>
        <w:gridCol w:w="1440"/>
        <w:gridCol w:w="4320"/>
      </w:tblGrid>
      <w:tr w:rsidR="00FB3A36" w:rsidRPr="00545996" w14:paraId="70F3D8C8" w14:textId="77777777" w:rsidTr="00D21C5F">
        <w:trPr>
          <w:trHeight w:val="330"/>
          <w:tblHeader/>
        </w:trPr>
        <w:tc>
          <w:tcPr>
            <w:tcW w:w="1800" w:type="dxa"/>
            <w:tcBorders>
              <w:top w:val="single" w:sz="12" w:space="0" w:color="auto"/>
              <w:left w:val="single" w:sz="12" w:space="0" w:color="auto"/>
              <w:bottom w:val="single" w:sz="6" w:space="0" w:color="auto"/>
              <w:right w:val="single" w:sz="6" w:space="0" w:color="auto"/>
            </w:tcBorders>
            <w:shd w:val="clear" w:color="auto" w:fill="4F6228" w:themeFill="accent3" w:themeFillShade="80"/>
            <w:vAlign w:val="center"/>
          </w:tcPr>
          <w:p w14:paraId="6DE50D06" w14:textId="77777777" w:rsidR="00FB3A36" w:rsidRPr="00E903FA" w:rsidRDefault="00FB3A36" w:rsidP="00D21C5F">
            <w:pPr>
              <w:pStyle w:val="TableHeading"/>
              <w:rPr>
                <w:color w:val="FFFFFF" w:themeColor="background1"/>
              </w:rPr>
            </w:pPr>
            <w:r w:rsidRPr="00E903FA">
              <w:rPr>
                <w:color w:val="FFFFFF" w:themeColor="background1"/>
              </w:rPr>
              <w:t>Date</w:t>
            </w:r>
          </w:p>
        </w:tc>
        <w:tc>
          <w:tcPr>
            <w:tcW w:w="2340" w:type="dxa"/>
            <w:tcBorders>
              <w:top w:val="single" w:sz="12" w:space="0" w:color="auto"/>
              <w:left w:val="single" w:sz="6" w:space="0" w:color="auto"/>
              <w:bottom w:val="single" w:sz="6" w:space="0" w:color="auto"/>
              <w:right w:val="single" w:sz="6" w:space="0" w:color="auto"/>
            </w:tcBorders>
            <w:shd w:val="clear" w:color="auto" w:fill="4F6228" w:themeFill="accent3" w:themeFillShade="80"/>
            <w:vAlign w:val="center"/>
          </w:tcPr>
          <w:p w14:paraId="07317E44" w14:textId="77777777" w:rsidR="00FB3A36" w:rsidRPr="00E903FA" w:rsidRDefault="00FB3A36" w:rsidP="00D21C5F">
            <w:pPr>
              <w:pStyle w:val="TableHeading"/>
              <w:rPr>
                <w:color w:val="FFFFFF" w:themeColor="background1"/>
              </w:rPr>
            </w:pPr>
            <w:r w:rsidRPr="00E903FA">
              <w:rPr>
                <w:color w:val="FFFFFF" w:themeColor="background1"/>
              </w:rPr>
              <w:t>Author</w:t>
            </w:r>
          </w:p>
        </w:tc>
        <w:tc>
          <w:tcPr>
            <w:tcW w:w="1440" w:type="dxa"/>
            <w:tcBorders>
              <w:top w:val="single" w:sz="12" w:space="0" w:color="auto"/>
              <w:left w:val="single" w:sz="6" w:space="0" w:color="auto"/>
              <w:bottom w:val="single" w:sz="6" w:space="0" w:color="auto"/>
              <w:right w:val="single" w:sz="6" w:space="0" w:color="auto"/>
            </w:tcBorders>
            <w:shd w:val="clear" w:color="auto" w:fill="4F6228" w:themeFill="accent3" w:themeFillShade="80"/>
            <w:vAlign w:val="center"/>
          </w:tcPr>
          <w:p w14:paraId="10C5BD83" w14:textId="77777777" w:rsidR="00FB3A36" w:rsidRPr="00E903FA" w:rsidRDefault="00FB3A36" w:rsidP="00D21C5F">
            <w:pPr>
              <w:pStyle w:val="TableHeading"/>
              <w:rPr>
                <w:color w:val="FFFFFF" w:themeColor="background1"/>
              </w:rPr>
            </w:pPr>
            <w:r w:rsidRPr="00E903FA">
              <w:rPr>
                <w:color w:val="FFFFFF" w:themeColor="background1"/>
              </w:rPr>
              <w:t>Version</w:t>
            </w:r>
          </w:p>
        </w:tc>
        <w:tc>
          <w:tcPr>
            <w:tcW w:w="4320" w:type="dxa"/>
            <w:tcBorders>
              <w:top w:val="single" w:sz="12" w:space="0" w:color="auto"/>
              <w:left w:val="single" w:sz="6" w:space="0" w:color="auto"/>
              <w:bottom w:val="single" w:sz="6" w:space="0" w:color="auto"/>
              <w:right w:val="single" w:sz="12" w:space="0" w:color="auto"/>
            </w:tcBorders>
            <w:shd w:val="clear" w:color="auto" w:fill="4F6228" w:themeFill="accent3" w:themeFillShade="80"/>
            <w:vAlign w:val="center"/>
          </w:tcPr>
          <w:p w14:paraId="0D041705" w14:textId="77777777" w:rsidR="00FB3A36" w:rsidRPr="00E903FA" w:rsidRDefault="00FB3A36" w:rsidP="00D21C5F">
            <w:pPr>
              <w:pStyle w:val="TableHeading"/>
              <w:rPr>
                <w:color w:val="FFFFFF" w:themeColor="background1"/>
              </w:rPr>
            </w:pPr>
            <w:r w:rsidRPr="00E903FA">
              <w:rPr>
                <w:color w:val="FFFFFF" w:themeColor="background1"/>
              </w:rPr>
              <w:t>Change Reference</w:t>
            </w:r>
          </w:p>
        </w:tc>
      </w:tr>
      <w:tr w:rsidR="00FB3A36" w:rsidRPr="00545996" w14:paraId="3405CD9B" w14:textId="77777777" w:rsidTr="00D21C5F">
        <w:trPr>
          <w:cantSplit/>
          <w:trHeight w:hRule="exact" w:val="95"/>
          <w:tblHeader/>
        </w:trPr>
        <w:tc>
          <w:tcPr>
            <w:tcW w:w="9900" w:type="dxa"/>
            <w:gridSpan w:val="4"/>
            <w:tcBorders>
              <w:top w:val="nil"/>
              <w:left w:val="single" w:sz="12" w:space="0" w:color="auto"/>
              <w:bottom w:val="single" w:sz="6" w:space="0" w:color="auto"/>
              <w:right w:val="single" w:sz="12" w:space="0" w:color="auto"/>
            </w:tcBorders>
            <w:shd w:val="pct50" w:color="auto" w:fill="auto"/>
          </w:tcPr>
          <w:p w14:paraId="55D052D0" w14:textId="77777777" w:rsidR="00FB3A36" w:rsidRPr="00545996" w:rsidRDefault="00FB3A36" w:rsidP="00D21C5F">
            <w:pPr>
              <w:pStyle w:val="TableText"/>
            </w:pPr>
          </w:p>
        </w:tc>
      </w:tr>
      <w:tr w:rsidR="00FB3A36" w:rsidRPr="00545996" w14:paraId="2078559C" w14:textId="77777777" w:rsidTr="00D21C5F">
        <w:trPr>
          <w:cantSplit/>
        </w:trPr>
        <w:tc>
          <w:tcPr>
            <w:tcW w:w="1800" w:type="dxa"/>
            <w:tcBorders>
              <w:top w:val="single" w:sz="6" w:space="0" w:color="auto"/>
              <w:left w:val="single" w:sz="12" w:space="0" w:color="auto"/>
              <w:bottom w:val="single" w:sz="6" w:space="0" w:color="auto"/>
              <w:right w:val="single" w:sz="6" w:space="0" w:color="auto"/>
            </w:tcBorders>
          </w:tcPr>
          <w:p w14:paraId="5DAD7731" w14:textId="77777777" w:rsidR="00FB3A36" w:rsidRPr="00545996" w:rsidRDefault="00835CA1" w:rsidP="00D21C5F">
            <w:pPr>
              <w:pStyle w:val="TableText"/>
            </w:pPr>
            <w:r>
              <w:t>11/7/16</w:t>
            </w:r>
          </w:p>
        </w:tc>
        <w:tc>
          <w:tcPr>
            <w:tcW w:w="2340" w:type="dxa"/>
            <w:tcBorders>
              <w:top w:val="single" w:sz="6" w:space="0" w:color="auto"/>
              <w:left w:val="single" w:sz="6" w:space="0" w:color="auto"/>
              <w:bottom w:val="single" w:sz="6" w:space="0" w:color="auto"/>
              <w:right w:val="single" w:sz="6" w:space="0" w:color="auto"/>
            </w:tcBorders>
          </w:tcPr>
          <w:p w14:paraId="62C2825E" w14:textId="77777777" w:rsidR="00FB3A36" w:rsidRPr="00545996" w:rsidRDefault="00835CA1" w:rsidP="00D21C5F">
            <w:pPr>
              <w:pStyle w:val="TableText"/>
            </w:pPr>
            <w:r>
              <w:t xml:space="preserve">Gregory </w:t>
            </w:r>
            <w:proofErr w:type="spellStart"/>
            <w:r>
              <w:t>Altonji</w:t>
            </w:r>
            <w:proofErr w:type="spellEnd"/>
          </w:p>
        </w:tc>
        <w:tc>
          <w:tcPr>
            <w:tcW w:w="1440" w:type="dxa"/>
            <w:tcBorders>
              <w:top w:val="single" w:sz="6" w:space="0" w:color="auto"/>
              <w:left w:val="single" w:sz="6" w:space="0" w:color="auto"/>
              <w:bottom w:val="single" w:sz="6" w:space="0" w:color="auto"/>
              <w:right w:val="single" w:sz="6" w:space="0" w:color="auto"/>
            </w:tcBorders>
          </w:tcPr>
          <w:p w14:paraId="5B103BBE" w14:textId="77777777" w:rsidR="00FB3A36" w:rsidRPr="00545996" w:rsidRDefault="00835CA1" w:rsidP="00D21C5F">
            <w:pPr>
              <w:pStyle w:val="TableText"/>
            </w:pPr>
            <w:r>
              <w:t>1.0</w:t>
            </w:r>
          </w:p>
        </w:tc>
        <w:tc>
          <w:tcPr>
            <w:tcW w:w="4320" w:type="dxa"/>
            <w:tcBorders>
              <w:top w:val="single" w:sz="6" w:space="0" w:color="auto"/>
              <w:left w:val="single" w:sz="6" w:space="0" w:color="auto"/>
              <w:bottom w:val="single" w:sz="6" w:space="0" w:color="auto"/>
              <w:right w:val="single" w:sz="12" w:space="0" w:color="auto"/>
            </w:tcBorders>
          </w:tcPr>
          <w:p w14:paraId="18D0E1EF" w14:textId="16296CCD" w:rsidR="00FB3A36" w:rsidRPr="00545996" w:rsidRDefault="00835CA1" w:rsidP="00FB3A36">
            <w:pPr>
              <w:pStyle w:val="TableText"/>
            </w:pPr>
            <w:r>
              <w:t>Initial Draft</w:t>
            </w:r>
            <w:r w:rsidR="006037AB">
              <w:t xml:space="preserve"> </w:t>
            </w:r>
          </w:p>
        </w:tc>
      </w:tr>
      <w:tr w:rsidR="00FB3A36" w:rsidRPr="00545996" w14:paraId="503BC8EF" w14:textId="77777777" w:rsidTr="00D21C5F">
        <w:trPr>
          <w:cantSplit/>
        </w:trPr>
        <w:tc>
          <w:tcPr>
            <w:tcW w:w="1800" w:type="dxa"/>
            <w:tcBorders>
              <w:top w:val="single" w:sz="6" w:space="0" w:color="auto"/>
              <w:left w:val="single" w:sz="12" w:space="0" w:color="auto"/>
              <w:bottom w:val="single" w:sz="6" w:space="0" w:color="auto"/>
              <w:right w:val="single" w:sz="6" w:space="0" w:color="auto"/>
            </w:tcBorders>
          </w:tcPr>
          <w:p w14:paraId="4378F599" w14:textId="77777777" w:rsidR="00FB3A36" w:rsidRDefault="00334694" w:rsidP="00D21C5F">
            <w:pPr>
              <w:pStyle w:val="TableText"/>
            </w:pPr>
            <w:r>
              <w:t>11/8/16</w:t>
            </w:r>
          </w:p>
        </w:tc>
        <w:tc>
          <w:tcPr>
            <w:tcW w:w="2340" w:type="dxa"/>
            <w:tcBorders>
              <w:top w:val="single" w:sz="6" w:space="0" w:color="auto"/>
              <w:left w:val="single" w:sz="6" w:space="0" w:color="auto"/>
              <w:bottom w:val="single" w:sz="6" w:space="0" w:color="auto"/>
              <w:right w:val="single" w:sz="6" w:space="0" w:color="auto"/>
            </w:tcBorders>
          </w:tcPr>
          <w:p w14:paraId="1272C3B4" w14:textId="77777777" w:rsidR="00FB3A36" w:rsidRDefault="00334694" w:rsidP="00D21C5F">
            <w:pPr>
              <w:pStyle w:val="TableText"/>
            </w:pPr>
            <w:r>
              <w:t xml:space="preserve">Gregory </w:t>
            </w:r>
            <w:proofErr w:type="spellStart"/>
            <w:r>
              <w:t>Altonji</w:t>
            </w:r>
            <w:proofErr w:type="spellEnd"/>
          </w:p>
        </w:tc>
        <w:tc>
          <w:tcPr>
            <w:tcW w:w="1440" w:type="dxa"/>
            <w:tcBorders>
              <w:top w:val="single" w:sz="6" w:space="0" w:color="auto"/>
              <w:left w:val="single" w:sz="6" w:space="0" w:color="auto"/>
              <w:bottom w:val="single" w:sz="6" w:space="0" w:color="auto"/>
              <w:right w:val="single" w:sz="6" w:space="0" w:color="auto"/>
            </w:tcBorders>
          </w:tcPr>
          <w:p w14:paraId="57CA910D" w14:textId="77777777" w:rsidR="00FB3A36" w:rsidRDefault="00334694" w:rsidP="00D21C5F">
            <w:pPr>
              <w:pStyle w:val="TableText"/>
            </w:pPr>
            <w:r>
              <w:t>1.1</w:t>
            </w:r>
          </w:p>
        </w:tc>
        <w:tc>
          <w:tcPr>
            <w:tcW w:w="4320" w:type="dxa"/>
            <w:tcBorders>
              <w:top w:val="single" w:sz="6" w:space="0" w:color="auto"/>
              <w:left w:val="single" w:sz="6" w:space="0" w:color="auto"/>
              <w:bottom w:val="single" w:sz="6" w:space="0" w:color="auto"/>
              <w:right w:val="single" w:sz="12" w:space="0" w:color="auto"/>
            </w:tcBorders>
          </w:tcPr>
          <w:p w14:paraId="112B9690" w14:textId="77777777" w:rsidR="00FB3A36" w:rsidRPr="00545996" w:rsidRDefault="008565AA" w:rsidP="00D21C5F">
            <w:pPr>
              <w:pStyle w:val="TableText"/>
            </w:pPr>
            <w:r>
              <w:t>Added User Stories, Products, Categories, Bundles and Constraint Rules</w:t>
            </w:r>
          </w:p>
        </w:tc>
      </w:tr>
      <w:tr w:rsidR="0088165E" w:rsidRPr="00545996" w14:paraId="24056316" w14:textId="77777777" w:rsidTr="00D21C5F">
        <w:trPr>
          <w:cantSplit/>
        </w:trPr>
        <w:tc>
          <w:tcPr>
            <w:tcW w:w="1800" w:type="dxa"/>
            <w:tcBorders>
              <w:top w:val="single" w:sz="6" w:space="0" w:color="auto"/>
              <w:left w:val="single" w:sz="12" w:space="0" w:color="auto"/>
              <w:bottom w:val="single" w:sz="6" w:space="0" w:color="auto"/>
              <w:right w:val="single" w:sz="6" w:space="0" w:color="auto"/>
            </w:tcBorders>
          </w:tcPr>
          <w:p w14:paraId="209862A0" w14:textId="77777777" w:rsidR="0088165E" w:rsidRDefault="0088165E" w:rsidP="00D21C5F">
            <w:pPr>
              <w:pStyle w:val="TableText"/>
            </w:pPr>
            <w:r>
              <w:t>12/2/16</w:t>
            </w:r>
          </w:p>
        </w:tc>
        <w:tc>
          <w:tcPr>
            <w:tcW w:w="2340" w:type="dxa"/>
            <w:tcBorders>
              <w:top w:val="single" w:sz="6" w:space="0" w:color="auto"/>
              <w:left w:val="single" w:sz="6" w:space="0" w:color="auto"/>
              <w:bottom w:val="single" w:sz="6" w:space="0" w:color="auto"/>
              <w:right w:val="single" w:sz="6" w:space="0" w:color="auto"/>
            </w:tcBorders>
          </w:tcPr>
          <w:p w14:paraId="110C59E3" w14:textId="77777777" w:rsidR="0088165E" w:rsidRDefault="0088165E" w:rsidP="00D21C5F">
            <w:pPr>
              <w:pStyle w:val="TableText"/>
            </w:pPr>
            <w:r>
              <w:t xml:space="preserve">Gregory </w:t>
            </w:r>
            <w:proofErr w:type="spellStart"/>
            <w:r>
              <w:t>Altonji</w:t>
            </w:r>
            <w:proofErr w:type="spellEnd"/>
          </w:p>
        </w:tc>
        <w:tc>
          <w:tcPr>
            <w:tcW w:w="1440" w:type="dxa"/>
            <w:tcBorders>
              <w:top w:val="single" w:sz="6" w:space="0" w:color="auto"/>
              <w:left w:val="single" w:sz="6" w:space="0" w:color="auto"/>
              <w:bottom w:val="single" w:sz="6" w:space="0" w:color="auto"/>
              <w:right w:val="single" w:sz="6" w:space="0" w:color="auto"/>
            </w:tcBorders>
          </w:tcPr>
          <w:p w14:paraId="21E11110" w14:textId="77777777" w:rsidR="0088165E" w:rsidRDefault="0088165E" w:rsidP="00D21C5F">
            <w:pPr>
              <w:pStyle w:val="TableText"/>
            </w:pPr>
            <w:r>
              <w:t>1.2</w:t>
            </w:r>
          </w:p>
        </w:tc>
        <w:tc>
          <w:tcPr>
            <w:tcW w:w="4320" w:type="dxa"/>
            <w:tcBorders>
              <w:top w:val="single" w:sz="6" w:space="0" w:color="auto"/>
              <w:left w:val="single" w:sz="6" w:space="0" w:color="auto"/>
              <w:bottom w:val="single" w:sz="6" w:space="0" w:color="auto"/>
              <w:right w:val="single" w:sz="12" w:space="0" w:color="auto"/>
            </w:tcBorders>
          </w:tcPr>
          <w:p w14:paraId="5258641C" w14:textId="77777777" w:rsidR="0088165E" w:rsidRDefault="0088165E" w:rsidP="00D21C5F">
            <w:pPr>
              <w:pStyle w:val="TableText"/>
            </w:pPr>
            <w:r>
              <w:t>Minor formatting updates.</w:t>
            </w:r>
          </w:p>
        </w:tc>
      </w:tr>
    </w:tbl>
    <w:p w14:paraId="7DB6FF75" w14:textId="77777777" w:rsidR="00FB3A36" w:rsidRDefault="00FB3A36" w:rsidP="00A86909"/>
    <w:p w14:paraId="70731BBE" w14:textId="77777777" w:rsidR="00D55B08" w:rsidRPr="00545996" w:rsidRDefault="00D55B08" w:rsidP="00D55B08">
      <w:pPr>
        <w:pStyle w:val="Heading2NoNum"/>
        <w:rPr>
          <w:rFonts w:ascii="Calibri" w:hAnsi="Calibri"/>
        </w:rPr>
      </w:pPr>
      <w:bookmarkStart w:id="2" w:name="_Toc87249295"/>
      <w:r w:rsidRPr="00545996">
        <w:rPr>
          <w:rFonts w:ascii="Calibri" w:hAnsi="Calibri"/>
        </w:rPr>
        <w:t>Review</w:t>
      </w:r>
      <w:bookmarkEnd w:id="2"/>
      <w:r w:rsidRPr="00545996">
        <w:rPr>
          <w:rFonts w:ascii="Calibri" w:hAnsi="Calibri"/>
        </w:rPr>
        <w:t>ers</w:t>
      </w:r>
    </w:p>
    <w:tbl>
      <w:tblPr>
        <w:tblW w:w="9900"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800"/>
        <w:gridCol w:w="2340"/>
        <w:gridCol w:w="1440"/>
        <w:gridCol w:w="4320"/>
      </w:tblGrid>
      <w:tr w:rsidR="00D55B08" w:rsidRPr="00545996" w14:paraId="0992AB72" w14:textId="77777777" w:rsidTr="00D21C5F">
        <w:trPr>
          <w:trHeight w:val="348"/>
          <w:tblHeader/>
        </w:trPr>
        <w:tc>
          <w:tcPr>
            <w:tcW w:w="1800" w:type="dxa"/>
            <w:tcBorders>
              <w:top w:val="single" w:sz="12" w:space="0" w:color="auto"/>
              <w:left w:val="single" w:sz="12" w:space="0" w:color="auto"/>
              <w:bottom w:val="single" w:sz="6" w:space="0" w:color="auto"/>
              <w:right w:val="single" w:sz="6" w:space="0" w:color="auto"/>
            </w:tcBorders>
            <w:shd w:val="clear" w:color="auto" w:fill="4F6228" w:themeFill="accent3" w:themeFillShade="80"/>
            <w:vAlign w:val="center"/>
          </w:tcPr>
          <w:p w14:paraId="0AFC4C20" w14:textId="77777777" w:rsidR="00D55B08" w:rsidRPr="00E903FA" w:rsidRDefault="00D55B08" w:rsidP="00D21C5F">
            <w:pPr>
              <w:pStyle w:val="TableHeading"/>
              <w:rPr>
                <w:color w:val="FFFFFF" w:themeColor="background1"/>
              </w:rPr>
            </w:pPr>
            <w:r w:rsidRPr="00E903FA">
              <w:rPr>
                <w:color w:val="FFFFFF" w:themeColor="background1"/>
              </w:rPr>
              <w:t>Date</w:t>
            </w:r>
          </w:p>
        </w:tc>
        <w:tc>
          <w:tcPr>
            <w:tcW w:w="2340" w:type="dxa"/>
            <w:tcBorders>
              <w:top w:val="single" w:sz="12" w:space="0" w:color="auto"/>
              <w:left w:val="single" w:sz="6" w:space="0" w:color="auto"/>
              <w:bottom w:val="single" w:sz="6" w:space="0" w:color="auto"/>
              <w:right w:val="single" w:sz="6" w:space="0" w:color="auto"/>
            </w:tcBorders>
            <w:shd w:val="clear" w:color="auto" w:fill="4F6228" w:themeFill="accent3" w:themeFillShade="80"/>
            <w:vAlign w:val="center"/>
          </w:tcPr>
          <w:p w14:paraId="0C012418" w14:textId="77777777" w:rsidR="00D55B08" w:rsidRPr="00E903FA" w:rsidRDefault="00D55B08" w:rsidP="00D21C5F">
            <w:pPr>
              <w:pStyle w:val="TableHeading"/>
              <w:rPr>
                <w:color w:val="FFFFFF" w:themeColor="background1"/>
              </w:rPr>
            </w:pPr>
            <w:r w:rsidRPr="00E903FA">
              <w:rPr>
                <w:color w:val="FFFFFF" w:themeColor="background1"/>
              </w:rPr>
              <w:t>Name</w:t>
            </w:r>
          </w:p>
        </w:tc>
        <w:tc>
          <w:tcPr>
            <w:tcW w:w="1440" w:type="dxa"/>
            <w:tcBorders>
              <w:top w:val="single" w:sz="12" w:space="0" w:color="auto"/>
              <w:left w:val="single" w:sz="6" w:space="0" w:color="auto"/>
              <w:bottom w:val="single" w:sz="6" w:space="0" w:color="auto"/>
              <w:right w:val="single" w:sz="6" w:space="0" w:color="auto"/>
            </w:tcBorders>
            <w:shd w:val="clear" w:color="auto" w:fill="4F6228" w:themeFill="accent3" w:themeFillShade="80"/>
            <w:vAlign w:val="center"/>
          </w:tcPr>
          <w:p w14:paraId="22D2769A" w14:textId="77777777" w:rsidR="00D55B08" w:rsidRPr="00E903FA" w:rsidRDefault="00D55B08" w:rsidP="00D21C5F">
            <w:pPr>
              <w:pStyle w:val="TableHeading"/>
              <w:rPr>
                <w:color w:val="FFFFFF" w:themeColor="background1"/>
              </w:rPr>
            </w:pPr>
            <w:r w:rsidRPr="00E903FA">
              <w:rPr>
                <w:color w:val="FFFFFF" w:themeColor="background1"/>
              </w:rPr>
              <w:t>Organization</w:t>
            </w:r>
          </w:p>
        </w:tc>
        <w:tc>
          <w:tcPr>
            <w:tcW w:w="4320" w:type="dxa"/>
            <w:tcBorders>
              <w:top w:val="single" w:sz="12" w:space="0" w:color="auto"/>
              <w:left w:val="single" w:sz="6" w:space="0" w:color="auto"/>
              <w:bottom w:val="single" w:sz="6" w:space="0" w:color="auto"/>
              <w:right w:val="single" w:sz="12" w:space="0" w:color="auto"/>
            </w:tcBorders>
            <w:shd w:val="clear" w:color="auto" w:fill="4F6228" w:themeFill="accent3" w:themeFillShade="80"/>
            <w:vAlign w:val="center"/>
          </w:tcPr>
          <w:p w14:paraId="7F1CA92A" w14:textId="77777777" w:rsidR="00D55B08" w:rsidRPr="00E903FA" w:rsidRDefault="00D55B08" w:rsidP="00D21C5F">
            <w:pPr>
              <w:pStyle w:val="TableHeading"/>
              <w:rPr>
                <w:color w:val="FFFFFF" w:themeColor="background1"/>
              </w:rPr>
            </w:pPr>
            <w:r w:rsidRPr="00E903FA">
              <w:rPr>
                <w:color w:val="FFFFFF" w:themeColor="background1"/>
              </w:rPr>
              <w:t>Role</w:t>
            </w:r>
          </w:p>
        </w:tc>
      </w:tr>
      <w:tr w:rsidR="00D55B08" w:rsidRPr="00545996" w14:paraId="3FE480D9" w14:textId="77777777" w:rsidTr="00D21C5F">
        <w:trPr>
          <w:cantSplit/>
          <w:trHeight w:hRule="exact" w:val="95"/>
          <w:tblHeader/>
        </w:trPr>
        <w:tc>
          <w:tcPr>
            <w:tcW w:w="9900" w:type="dxa"/>
            <w:gridSpan w:val="4"/>
            <w:tcBorders>
              <w:top w:val="nil"/>
              <w:left w:val="single" w:sz="12" w:space="0" w:color="auto"/>
              <w:bottom w:val="single" w:sz="6" w:space="0" w:color="auto"/>
              <w:right w:val="single" w:sz="12" w:space="0" w:color="auto"/>
            </w:tcBorders>
            <w:shd w:val="pct50" w:color="auto" w:fill="auto"/>
          </w:tcPr>
          <w:p w14:paraId="5AC7D934" w14:textId="77777777" w:rsidR="00D55B08" w:rsidRPr="00545996" w:rsidRDefault="00D55B08" w:rsidP="00D21C5F">
            <w:pPr>
              <w:pStyle w:val="TableText"/>
            </w:pPr>
          </w:p>
        </w:tc>
      </w:tr>
      <w:tr w:rsidR="00D55B08" w:rsidRPr="00545996" w14:paraId="6352CF3C" w14:textId="77777777" w:rsidTr="00D21C5F">
        <w:trPr>
          <w:cantSplit/>
        </w:trPr>
        <w:tc>
          <w:tcPr>
            <w:tcW w:w="1800" w:type="dxa"/>
            <w:tcBorders>
              <w:top w:val="single" w:sz="6" w:space="0" w:color="auto"/>
              <w:left w:val="single" w:sz="12" w:space="0" w:color="auto"/>
              <w:bottom w:val="single" w:sz="6" w:space="0" w:color="auto"/>
              <w:right w:val="single" w:sz="6" w:space="0" w:color="auto"/>
            </w:tcBorders>
          </w:tcPr>
          <w:p w14:paraId="3C2FE052" w14:textId="77777777" w:rsidR="00D55B08" w:rsidRPr="00545996" w:rsidRDefault="00D55B08" w:rsidP="00D21C5F">
            <w:pPr>
              <w:pStyle w:val="TableText"/>
            </w:pPr>
          </w:p>
        </w:tc>
        <w:tc>
          <w:tcPr>
            <w:tcW w:w="2340" w:type="dxa"/>
            <w:tcBorders>
              <w:top w:val="single" w:sz="6" w:space="0" w:color="auto"/>
              <w:left w:val="single" w:sz="6" w:space="0" w:color="auto"/>
              <w:bottom w:val="single" w:sz="6" w:space="0" w:color="auto"/>
              <w:right w:val="single" w:sz="6" w:space="0" w:color="auto"/>
            </w:tcBorders>
          </w:tcPr>
          <w:p w14:paraId="13BD7B50" w14:textId="77777777" w:rsidR="00D55B08" w:rsidRPr="00545996" w:rsidRDefault="00D55B08" w:rsidP="00D21C5F">
            <w:pPr>
              <w:pStyle w:val="TableText"/>
            </w:pPr>
          </w:p>
        </w:tc>
        <w:tc>
          <w:tcPr>
            <w:tcW w:w="1440" w:type="dxa"/>
            <w:tcBorders>
              <w:top w:val="single" w:sz="6" w:space="0" w:color="auto"/>
              <w:left w:val="single" w:sz="6" w:space="0" w:color="auto"/>
              <w:bottom w:val="single" w:sz="6" w:space="0" w:color="auto"/>
              <w:right w:val="single" w:sz="6" w:space="0" w:color="auto"/>
            </w:tcBorders>
          </w:tcPr>
          <w:p w14:paraId="67307783" w14:textId="77777777" w:rsidR="00D55B08" w:rsidRPr="00545996" w:rsidRDefault="00E26D0B" w:rsidP="00D21C5F">
            <w:pPr>
              <w:pStyle w:val="TableText"/>
            </w:pPr>
            <w:r>
              <w:t>Customer</w:t>
            </w:r>
          </w:p>
        </w:tc>
        <w:tc>
          <w:tcPr>
            <w:tcW w:w="4320" w:type="dxa"/>
            <w:tcBorders>
              <w:top w:val="single" w:sz="6" w:space="0" w:color="auto"/>
              <w:left w:val="single" w:sz="6" w:space="0" w:color="auto"/>
              <w:bottom w:val="single" w:sz="6" w:space="0" w:color="auto"/>
              <w:right w:val="single" w:sz="12" w:space="0" w:color="auto"/>
            </w:tcBorders>
          </w:tcPr>
          <w:p w14:paraId="4965D96C" w14:textId="77777777" w:rsidR="00D55B08" w:rsidRPr="00545996" w:rsidRDefault="00D55B08" w:rsidP="00D21C5F">
            <w:pPr>
              <w:pStyle w:val="TableText"/>
            </w:pPr>
            <w:r w:rsidRPr="00CA67DA">
              <w:t>Project Manager</w:t>
            </w:r>
          </w:p>
        </w:tc>
      </w:tr>
      <w:tr w:rsidR="00D55B08" w:rsidRPr="00545996" w14:paraId="5F422B02" w14:textId="77777777" w:rsidTr="00D21C5F">
        <w:trPr>
          <w:cantSplit/>
        </w:trPr>
        <w:tc>
          <w:tcPr>
            <w:tcW w:w="1800" w:type="dxa"/>
            <w:tcBorders>
              <w:top w:val="single" w:sz="6" w:space="0" w:color="auto"/>
              <w:left w:val="single" w:sz="12" w:space="0" w:color="auto"/>
              <w:bottom w:val="single" w:sz="6" w:space="0" w:color="auto"/>
              <w:right w:val="single" w:sz="6" w:space="0" w:color="auto"/>
            </w:tcBorders>
          </w:tcPr>
          <w:p w14:paraId="7AE52A2D" w14:textId="77777777" w:rsidR="00D55B08" w:rsidRPr="00545996" w:rsidRDefault="00D55B08" w:rsidP="00D21C5F">
            <w:pPr>
              <w:pStyle w:val="TableText"/>
            </w:pPr>
          </w:p>
        </w:tc>
        <w:tc>
          <w:tcPr>
            <w:tcW w:w="2340" w:type="dxa"/>
            <w:tcBorders>
              <w:top w:val="single" w:sz="6" w:space="0" w:color="auto"/>
              <w:left w:val="single" w:sz="6" w:space="0" w:color="auto"/>
              <w:bottom w:val="single" w:sz="6" w:space="0" w:color="auto"/>
              <w:right w:val="single" w:sz="6" w:space="0" w:color="auto"/>
            </w:tcBorders>
          </w:tcPr>
          <w:p w14:paraId="44900A71" w14:textId="77777777" w:rsidR="00D55B08" w:rsidRPr="00545996" w:rsidRDefault="00D55B08" w:rsidP="00D21C5F">
            <w:pPr>
              <w:pStyle w:val="TableText"/>
            </w:pPr>
          </w:p>
        </w:tc>
        <w:tc>
          <w:tcPr>
            <w:tcW w:w="1440" w:type="dxa"/>
            <w:tcBorders>
              <w:top w:val="single" w:sz="6" w:space="0" w:color="auto"/>
              <w:left w:val="single" w:sz="6" w:space="0" w:color="auto"/>
              <w:bottom w:val="single" w:sz="6" w:space="0" w:color="auto"/>
              <w:right w:val="single" w:sz="6" w:space="0" w:color="auto"/>
            </w:tcBorders>
          </w:tcPr>
          <w:p w14:paraId="64ED61E5" w14:textId="77777777" w:rsidR="00D55B08" w:rsidRPr="00545996" w:rsidRDefault="00D55B08" w:rsidP="00D21C5F">
            <w:pPr>
              <w:pStyle w:val="TableText"/>
            </w:pPr>
            <w:r>
              <w:t>Apttus</w:t>
            </w:r>
          </w:p>
        </w:tc>
        <w:tc>
          <w:tcPr>
            <w:tcW w:w="4320" w:type="dxa"/>
            <w:tcBorders>
              <w:top w:val="single" w:sz="6" w:space="0" w:color="auto"/>
              <w:left w:val="single" w:sz="6" w:space="0" w:color="auto"/>
              <w:bottom w:val="single" w:sz="6" w:space="0" w:color="auto"/>
              <w:right w:val="single" w:sz="12" w:space="0" w:color="auto"/>
            </w:tcBorders>
          </w:tcPr>
          <w:p w14:paraId="01D18E06" w14:textId="77777777" w:rsidR="00D55B08" w:rsidRPr="00545996" w:rsidRDefault="00D55B08" w:rsidP="00D21C5F">
            <w:pPr>
              <w:pStyle w:val="TableText"/>
            </w:pPr>
            <w:r w:rsidRPr="00CA67DA">
              <w:t>Project Manager</w:t>
            </w:r>
          </w:p>
        </w:tc>
      </w:tr>
      <w:tr w:rsidR="00D55B08" w:rsidRPr="00545996" w14:paraId="20916D97" w14:textId="77777777" w:rsidTr="00D21C5F">
        <w:trPr>
          <w:cantSplit/>
        </w:trPr>
        <w:tc>
          <w:tcPr>
            <w:tcW w:w="1800" w:type="dxa"/>
            <w:tcBorders>
              <w:top w:val="single" w:sz="6" w:space="0" w:color="auto"/>
              <w:left w:val="single" w:sz="12" w:space="0" w:color="auto"/>
              <w:bottom w:val="single" w:sz="6" w:space="0" w:color="auto"/>
              <w:right w:val="single" w:sz="6" w:space="0" w:color="auto"/>
            </w:tcBorders>
          </w:tcPr>
          <w:p w14:paraId="0878D9BA" w14:textId="77777777" w:rsidR="00D55B08" w:rsidRPr="00545996" w:rsidRDefault="00D55B08" w:rsidP="00D21C5F">
            <w:pPr>
              <w:pStyle w:val="TableText"/>
            </w:pPr>
          </w:p>
        </w:tc>
        <w:tc>
          <w:tcPr>
            <w:tcW w:w="2340" w:type="dxa"/>
            <w:tcBorders>
              <w:top w:val="single" w:sz="6" w:space="0" w:color="auto"/>
              <w:left w:val="single" w:sz="6" w:space="0" w:color="auto"/>
              <w:bottom w:val="single" w:sz="6" w:space="0" w:color="auto"/>
              <w:right w:val="single" w:sz="6" w:space="0" w:color="auto"/>
            </w:tcBorders>
          </w:tcPr>
          <w:p w14:paraId="1F457190" w14:textId="77777777" w:rsidR="00D55B08" w:rsidRPr="00055DEB" w:rsidRDefault="00D55B08" w:rsidP="00D21C5F">
            <w:pPr>
              <w:pStyle w:val="TableText"/>
            </w:pPr>
          </w:p>
        </w:tc>
        <w:tc>
          <w:tcPr>
            <w:tcW w:w="1440" w:type="dxa"/>
            <w:tcBorders>
              <w:top w:val="single" w:sz="6" w:space="0" w:color="auto"/>
              <w:left w:val="single" w:sz="6" w:space="0" w:color="auto"/>
              <w:bottom w:val="single" w:sz="6" w:space="0" w:color="auto"/>
              <w:right w:val="single" w:sz="6" w:space="0" w:color="auto"/>
            </w:tcBorders>
          </w:tcPr>
          <w:p w14:paraId="4622759B" w14:textId="77777777" w:rsidR="00D55B08" w:rsidRPr="00545996" w:rsidRDefault="00E26D0B" w:rsidP="00D21C5F">
            <w:pPr>
              <w:pStyle w:val="TableText"/>
            </w:pPr>
            <w:r w:rsidRPr="00E26D0B">
              <w:t>Customer</w:t>
            </w:r>
          </w:p>
        </w:tc>
        <w:tc>
          <w:tcPr>
            <w:tcW w:w="4320" w:type="dxa"/>
            <w:tcBorders>
              <w:top w:val="single" w:sz="6" w:space="0" w:color="auto"/>
              <w:left w:val="single" w:sz="6" w:space="0" w:color="auto"/>
              <w:bottom w:val="single" w:sz="6" w:space="0" w:color="auto"/>
              <w:right w:val="single" w:sz="12" w:space="0" w:color="auto"/>
            </w:tcBorders>
          </w:tcPr>
          <w:p w14:paraId="3306A269" w14:textId="77777777" w:rsidR="00D55B08" w:rsidRDefault="00D55B08" w:rsidP="00D21C5F">
            <w:pPr>
              <w:pStyle w:val="TableText"/>
            </w:pPr>
            <w:r>
              <w:t>Commercial Legal</w:t>
            </w:r>
          </w:p>
        </w:tc>
      </w:tr>
      <w:tr w:rsidR="00D55B08" w:rsidRPr="00545996" w14:paraId="5EBD544B" w14:textId="77777777" w:rsidTr="00D21C5F">
        <w:trPr>
          <w:cantSplit/>
        </w:trPr>
        <w:tc>
          <w:tcPr>
            <w:tcW w:w="1800" w:type="dxa"/>
            <w:tcBorders>
              <w:top w:val="single" w:sz="6" w:space="0" w:color="auto"/>
              <w:left w:val="single" w:sz="12" w:space="0" w:color="auto"/>
              <w:bottom w:val="single" w:sz="6" w:space="0" w:color="auto"/>
              <w:right w:val="single" w:sz="6" w:space="0" w:color="auto"/>
            </w:tcBorders>
          </w:tcPr>
          <w:p w14:paraId="0625EC5C" w14:textId="77777777" w:rsidR="00D55B08" w:rsidRPr="00545996" w:rsidRDefault="00D55B08" w:rsidP="00D21C5F">
            <w:pPr>
              <w:pStyle w:val="TableText"/>
            </w:pPr>
          </w:p>
        </w:tc>
        <w:tc>
          <w:tcPr>
            <w:tcW w:w="2340" w:type="dxa"/>
            <w:tcBorders>
              <w:top w:val="single" w:sz="6" w:space="0" w:color="auto"/>
              <w:left w:val="single" w:sz="6" w:space="0" w:color="auto"/>
              <w:bottom w:val="single" w:sz="6" w:space="0" w:color="auto"/>
              <w:right w:val="single" w:sz="6" w:space="0" w:color="auto"/>
            </w:tcBorders>
          </w:tcPr>
          <w:p w14:paraId="77E9493B" w14:textId="77777777" w:rsidR="00D55B08" w:rsidRPr="00055DEB" w:rsidRDefault="00D55B08" w:rsidP="00D21C5F">
            <w:pPr>
              <w:pStyle w:val="TableText"/>
            </w:pPr>
          </w:p>
        </w:tc>
        <w:tc>
          <w:tcPr>
            <w:tcW w:w="1440" w:type="dxa"/>
            <w:tcBorders>
              <w:top w:val="single" w:sz="6" w:space="0" w:color="auto"/>
              <w:left w:val="single" w:sz="6" w:space="0" w:color="auto"/>
              <w:bottom w:val="single" w:sz="6" w:space="0" w:color="auto"/>
              <w:right w:val="single" w:sz="6" w:space="0" w:color="auto"/>
            </w:tcBorders>
          </w:tcPr>
          <w:p w14:paraId="4BAB4508" w14:textId="77777777" w:rsidR="00D55B08" w:rsidRPr="00545996" w:rsidRDefault="00E26D0B" w:rsidP="00D21C5F">
            <w:pPr>
              <w:pStyle w:val="TableText"/>
            </w:pPr>
            <w:r w:rsidRPr="00E26D0B">
              <w:t>Customer</w:t>
            </w:r>
          </w:p>
        </w:tc>
        <w:tc>
          <w:tcPr>
            <w:tcW w:w="4320" w:type="dxa"/>
            <w:tcBorders>
              <w:top w:val="single" w:sz="6" w:space="0" w:color="auto"/>
              <w:left w:val="single" w:sz="6" w:space="0" w:color="auto"/>
              <w:bottom w:val="single" w:sz="6" w:space="0" w:color="auto"/>
              <w:right w:val="single" w:sz="12" w:space="0" w:color="auto"/>
            </w:tcBorders>
          </w:tcPr>
          <w:p w14:paraId="048433A1" w14:textId="77777777" w:rsidR="00D55B08" w:rsidRDefault="00E26D0B" w:rsidP="00D21C5F">
            <w:pPr>
              <w:pStyle w:val="TableText"/>
            </w:pPr>
            <w:r>
              <w:t>Sales SME</w:t>
            </w:r>
          </w:p>
        </w:tc>
      </w:tr>
      <w:tr w:rsidR="00D55B08" w:rsidRPr="00545996" w14:paraId="00CB4D01" w14:textId="77777777" w:rsidTr="00D21C5F">
        <w:trPr>
          <w:cantSplit/>
        </w:trPr>
        <w:tc>
          <w:tcPr>
            <w:tcW w:w="1800" w:type="dxa"/>
            <w:tcBorders>
              <w:top w:val="single" w:sz="6" w:space="0" w:color="auto"/>
              <w:left w:val="single" w:sz="12" w:space="0" w:color="auto"/>
              <w:bottom w:val="single" w:sz="6" w:space="0" w:color="auto"/>
              <w:right w:val="single" w:sz="6" w:space="0" w:color="auto"/>
            </w:tcBorders>
          </w:tcPr>
          <w:p w14:paraId="2057B2EA" w14:textId="77777777" w:rsidR="00D55B08" w:rsidRPr="00545996" w:rsidRDefault="00D55B08" w:rsidP="00D21C5F">
            <w:pPr>
              <w:pStyle w:val="TableText"/>
            </w:pPr>
          </w:p>
        </w:tc>
        <w:tc>
          <w:tcPr>
            <w:tcW w:w="2340" w:type="dxa"/>
            <w:tcBorders>
              <w:top w:val="single" w:sz="6" w:space="0" w:color="auto"/>
              <w:left w:val="single" w:sz="6" w:space="0" w:color="auto"/>
              <w:bottom w:val="single" w:sz="6" w:space="0" w:color="auto"/>
              <w:right w:val="single" w:sz="6" w:space="0" w:color="auto"/>
            </w:tcBorders>
          </w:tcPr>
          <w:p w14:paraId="5F778389" w14:textId="77777777" w:rsidR="00D55B08" w:rsidRPr="00055DEB" w:rsidRDefault="00D55B08" w:rsidP="00D21C5F">
            <w:pPr>
              <w:pStyle w:val="TableText"/>
            </w:pPr>
          </w:p>
        </w:tc>
        <w:tc>
          <w:tcPr>
            <w:tcW w:w="1440" w:type="dxa"/>
            <w:tcBorders>
              <w:top w:val="single" w:sz="6" w:space="0" w:color="auto"/>
              <w:left w:val="single" w:sz="6" w:space="0" w:color="auto"/>
              <w:bottom w:val="single" w:sz="6" w:space="0" w:color="auto"/>
              <w:right w:val="single" w:sz="6" w:space="0" w:color="auto"/>
            </w:tcBorders>
          </w:tcPr>
          <w:p w14:paraId="06FE1862" w14:textId="77777777" w:rsidR="00D55B08" w:rsidRPr="00545996" w:rsidRDefault="00E26D0B" w:rsidP="00D21C5F">
            <w:pPr>
              <w:pStyle w:val="TableText"/>
            </w:pPr>
            <w:r w:rsidRPr="00E26D0B">
              <w:t>Customer</w:t>
            </w:r>
          </w:p>
        </w:tc>
        <w:tc>
          <w:tcPr>
            <w:tcW w:w="4320" w:type="dxa"/>
            <w:tcBorders>
              <w:top w:val="single" w:sz="6" w:space="0" w:color="auto"/>
              <w:left w:val="single" w:sz="6" w:space="0" w:color="auto"/>
              <w:bottom w:val="single" w:sz="6" w:space="0" w:color="auto"/>
              <w:right w:val="single" w:sz="12" w:space="0" w:color="auto"/>
            </w:tcBorders>
          </w:tcPr>
          <w:p w14:paraId="5CFA1382" w14:textId="77777777" w:rsidR="00D55B08" w:rsidRDefault="00E26D0B" w:rsidP="00D21C5F">
            <w:pPr>
              <w:pStyle w:val="TableText"/>
            </w:pPr>
            <w:r>
              <w:t>Pricing</w:t>
            </w:r>
          </w:p>
        </w:tc>
      </w:tr>
      <w:tr w:rsidR="00D55B08" w:rsidRPr="00545996" w14:paraId="07ACA752" w14:textId="77777777" w:rsidTr="00D21C5F">
        <w:trPr>
          <w:cantSplit/>
        </w:trPr>
        <w:tc>
          <w:tcPr>
            <w:tcW w:w="1800" w:type="dxa"/>
            <w:tcBorders>
              <w:top w:val="single" w:sz="6" w:space="0" w:color="auto"/>
              <w:left w:val="single" w:sz="12" w:space="0" w:color="auto"/>
              <w:bottom w:val="single" w:sz="6" w:space="0" w:color="auto"/>
              <w:right w:val="single" w:sz="6" w:space="0" w:color="auto"/>
            </w:tcBorders>
          </w:tcPr>
          <w:p w14:paraId="1255CCA0" w14:textId="77777777" w:rsidR="00D55B08" w:rsidRPr="00545996" w:rsidRDefault="00D55B08" w:rsidP="00D21C5F">
            <w:pPr>
              <w:pStyle w:val="TableText"/>
            </w:pPr>
          </w:p>
        </w:tc>
        <w:tc>
          <w:tcPr>
            <w:tcW w:w="2340" w:type="dxa"/>
            <w:tcBorders>
              <w:top w:val="single" w:sz="6" w:space="0" w:color="auto"/>
              <w:left w:val="single" w:sz="6" w:space="0" w:color="auto"/>
              <w:bottom w:val="single" w:sz="6" w:space="0" w:color="auto"/>
              <w:right w:val="single" w:sz="6" w:space="0" w:color="auto"/>
            </w:tcBorders>
          </w:tcPr>
          <w:p w14:paraId="0097BE84" w14:textId="77777777" w:rsidR="00D55B08" w:rsidRPr="00055DEB" w:rsidRDefault="00D55B08" w:rsidP="00D21C5F">
            <w:pPr>
              <w:pStyle w:val="TableText"/>
            </w:pPr>
          </w:p>
        </w:tc>
        <w:tc>
          <w:tcPr>
            <w:tcW w:w="1440" w:type="dxa"/>
            <w:tcBorders>
              <w:top w:val="single" w:sz="6" w:space="0" w:color="auto"/>
              <w:left w:val="single" w:sz="6" w:space="0" w:color="auto"/>
              <w:bottom w:val="single" w:sz="6" w:space="0" w:color="auto"/>
              <w:right w:val="single" w:sz="6" w:space="0" w:color="auto"/>
            </w:tcBorders>
          </w:tcPr>
          <w:p w14:paraId="58748942" w14:textId="77777777" w:rsidR="00D55B08" w:rsidRPr="00545996" w:rsidRDefault="00D55B08" w:rsidP="00D21C5F">
            <w:pPr>
              <w:pStyle w:val="TableText"/>
            </w:pPr>
          </w:p>
        </w:tc>
        <w:tc>
          <w:tcPr>
            <w:tcW w:w="4320" w:type="dxa"/>
            <w:tcBorders>
              <w:top w:val="single" w:sz="6" w:space="0" w:color="auto"/>
              <w:left w:val="single" w:sz="6" w:space="0" w:color="auto"/>
              <w:bottom w:val="single" w:sz="6" w:space="0" w:color="auto"/>
              <w:right w:val="single" w:sz="12" w:space="0" w:color="auto"/>
            </w:tcBorders>
          </w:tcPr>
          <w:p w14:paraId="09C28D1F" w14:textId="77777777" w:rsidR="00D55B08" w:rsidRDefault="00D55B08" w:rsidP="00D21C5F">
            <w:pPr>
              <w:pStyle w:val="TableText"/>
            </w:pPr>
          </w:p>
        </w:tc>
      </w:tr>
      <w:tr w:rsidR="00D55B08" w:rsidRPr="00545996" w14:paraId="31A6F21C" w14:textId="77777777" w:rsidTr="00D21C5F">
        <w:trPr>
          <w:cantSplit/>
        </w:trPr>
        <w:tc>
          <w:tcPr>
            <w:tcW w:w="1800" w:type="dxa"/>
            <w:tcBorders>
              <w:top w:val="single" w:sz="6" w:space="0" w:color="auto"/>
              <w:left w:val="single" w:sz="12" w:space="0" w:color="auto"/>
              <w:bottom w:val="single" w:sz="6" w:space="0" w:color="auto"/>
              <w:right w:val="single" w:sz="6" w:space="0" w:color="auto"/>
            </w:tcBorders>
          </w:tcPr>
          <w:p w14:paraId="059BAC17" w14:textId="77777777" w:rsidR="00D55B08" w:rsidRPr="00545996" w:rsidRDefault="00D55B08" w:rsidP="00D21C5F">
            <w:pPr>
              <w:pStyle w:val="TableText"/>
            </w:pPr>
          </w:p>
        </w:tc>
        <w:tc>
          <w:tcPr>
            <w:tcW w:w="2340" w:type="dxa"/>
            <w:tcBorders>
              <w:top w:val="single" w:sz="6" w:space="0" w:color="auto"/>
              <w:left w:val="single" w:sz="6" w:space="0" w:color="auto"/>
              <w:bottom w:val="single" w:sz="6" w:space="0" w:color="auto"/>
              <w:right w:val="single" w:sz="6" w:space="0" w:color="auto"/>
            </w:tcBorders>
          </w:tcPr>
          <w:p w14:paraId="4025A3C8" w14:textId="77777777" w:rsidR="00D55B08" w:rsidRDefault="00D55B08" w:rsidP="00D21C5F">
            <w:pPr>
              <w:pStyle w:val="TableText"/>
            </w:pPr>
          </w:p>
        </w:tc>
        <w:tc>
          <w:tcPr>
            <w:tcW w:w="1440" w:type="dxa"/>
            <w:tcBorders>
              <w:top w:val="single" w:sz="6" w:space="0" w:color="auto"/>
              <w:left w:val="single" w:sz="6" w:space="0" w:color="auto"/>
              <w:bottom w:val="single" w:sz="6" w:space="0" w:color="auto"/>
              <w:right w:val="single" w:sz="6" w:space="0" w:color="auto"/>
            </w:tcBorders>
          </w:tcPr>
          <w:p w14:paraId="7F08F6AF" w14:textId="77777777" w:rsidR="00D55B08" w:rsidRDefault="00D55B08" w:rsidP="00D21C5F">
            <w:pPr>
              <w:pStyle w:val="TableText"/>
            </w:pPr>
          </w:p>
        </w:tc>
        <w:tc>
          <w:tcPr>
            <w:tcW w:w="4320" w:type="dxa"/>
            <w:tcBorders>
              <w:top w:val="single" w:sz="6" w:space="0" w:color="auto"/>
              <w:left w:val="single" w:sz="6" w:space="0" w:color="auto"/>
              <w:bottom w:val="single" w:sz="6" w:space="0" w:color="auto"/>
              <w:right w:val="single" w:sz="12" w:space="0" w:color="auto"/>
            </w:tcBorders>
          </w:tcPr>
          <w:p w14:paraId="15EC9F46" w14:textId="77777777" w:rsidR="00D55B08" w:rsidRDefault="00D55B08" w:rsidP="00D21C5F">
            <w:pPr>
              <w:pStyle w:val="TableText"/>
            </w:pPr>
          </w:p>
        </w:tc>
      </w:tr>
      <w:tr w:rsidR="00D55B08" w:rsidRPr="00545996" w14:paraId="446A46EC" w14:textId="77777777" w:rsidTr="00D21C5F">
        <w:trPr>
          <w:cantSplit/>
        </w:trPr>
        <w:tc>
          <w:tcPr>
            <w:tcW w:w="1800" w:type="dxa"/>
            <w:tcBorders>
              <w:top w:val="single" w:sz="6" w:space="0" w:color="auto"/>
              <w:left w:val="single" w:sz="12" w:space="0" w:color="auto"/>
              <w:bottom w:val="single" w:sz="6" w:space="0" w:color="auto"/>
              <w:right w:val="single" w:sz="6" w:space="0" w:color="auto"/>
            </w:tcBorders>
          </w:tcPr>
          <w:p w14:paraId="6CA2E00E" w14:textId="77777777" w:rsidR="00D55B08" w:rsidRPr="00545996" w:rsidRDefault="00D55B08" w:rsidP="00D21C5F">
            <w:pPr>
              <w:pStyle w:val="TableText"/>
            </w:pPr>
          </w:p>
        </w:tc>
        <w:tc>
          <w:tcPr>
            <w:tcW w:w="2340" w:type="dxa"/>
            <w:tcBorders>
              <w:top w:val="single" w:sz="6" w:space="0" w:color="auto"/>
              <w:left w:val="single" w:sz="6" w:space="0" w:color="auto"/>
              <w:bottom w:val="single" w:sz="6" w:space="0" w:color="auto"/>
              <w:right w:val="single" w:sz="6" w:space="0" w:color="auto"/>
            </w:tcBorders>
          </w:tcPr>
          <w:p w14:paraId="3F7A68A8" w14:textId="77777777" w:rsidR="00D55B08" w:rsidRDefault="00D55B08" w:rsidP="00D21C5F">
            <w:pPr>
              <w:pStyle w:val="TableText"/>
            </w:pPr>
          </w:p>
        </w:tc>
        <w:tc>
          <w:tcPr>
            <w:tcW w:w="1440" w:type="dxa"/>
            <w:tcBorders>
              <w:top w:val="single" w:sz="6" w:space="0" w:color="auto"/>
              <w:left w:val="single" w:sz="6" w:space="0" w:color="auto"/>
              <w:bottom w:val="single" w:sz="6" w:space="0" w:color="auto"/>
              <w:right w:val="single" w:sz="6" w:space="0" w:color="auto"/>
            </w:tcBorders>
          </w:tcPr>
          <w:p w14:paraId="560DBA57" w14:textId="77777777" w:rsidR="00D55B08" w:rsidRDefault="00D55B08" w:rsidP="00D21C5F">
            <w:pPr>
              <w:pStyle w:val="TableText"/>
            </w:pPr>
          </w:p>
        </w:tc>
        <w:tc>
          <w:tcPr>
            <w:tcW w:w="4320" w:type="dxa"/>
            <w:tcBorders>
              <w:top w:val="single" w:sz="6" w:space="0" w:color="auto"/>
              <w:left w:val="single" w:sz="6" w:space="0" w:color="auto"/>
              <w:bottom w:val="single" w:sz="6" w:space="0" w:color="auto"/>
              <w:right w:val="single" w:sz="12" w:space="0" w:color="auto"/>
            </w:tcBorders>
          </w:tcPr>
          <w:p w14:paraId="67B2761E" w14:textId="77777777" w:rsidR="00D55B08" w:rsidRDefault="00D55B08" w:rsidP="00D21C5F">
            <w:pPr>
              <w:pStyle w:val="TableText"/>
            </w:pPr>
          </w:p>
        </w:tc>
      </w:tr>
      <w:tr w:rsidR="00D55B08" w:rsidRPr="00545996" w14:paraId="7BA1E1C4" w14:textId="77777777" w:rsidTr="00D21C5F">
        <w:trPr>
          <w:cantSplit/>
        </w:trPr>
        <w:tc>
          <w:tcPr>
            <w:tcW w:w="1800" w:type="dxa"/>
            <w:tcBorders>
              <w:top w:val="single" w:sz="6" w:space="0" w:color="auto"/>
              <w:left w:val="single" w:sz="12" w:space="0" w:color="auto"/>
              <w:bottom w:val="single" w:sz="6" w:space="0" w:color="auto"/>
              <w:right w:val="single" w:sz="6" w:space="0" w:color="auto"/>
            </w:tcBorders>
          </w:tcPr>
          <w:p w14:paraId="3C2FA666" w14:textId="77777777" w:rsidR="00D55B08" w:rsidRPr="00545996" w:rsidRDefault="00D55B08" w:rsidP="00D21C5F">
            <w:pPr>
              <w:pStyle w:val="TableText"/>
            </w:pPr>
          </w:p>
        </w:tc>
        <w:tc>
          <w:tcPr>
            <w:tcW w:w="2340" w:type="dxa"/>
            <w:tcBorders>
              <w:top w:val="single" w:sz="6" w:space="0" w:color="auto"/>
              <w:left w:val="single" w:sz="6" w:space="0" w:color="auto"/>
              <w:bottom w:val="single" w:sz="6" w:space="0" w:color="auto"/>
              <w:right w:val="single" w:sz="6" w:space="0" w:color="auto"/>
            </w:tcBorders>
          </w:tcPr>
          <w:p w14:paraId="0B0F68A8" w14:textId="77777777" w:rsidR="00D55B08" w:rsidRDefault="00D55B08" w:rsidP="00D21C5F">
            <w:pPr>
              <w:pStyle w:val="TableText"/>
            </w:pPr>
          </w:p>
        </w:tc>
        <w:tc>
          <w:tcPr>
            <w:tcW w:w="1440" w:type="dxa"/>
            <w:tcBorders>
              <w:top w:val="single" w:sz="6" w:space="0" w:color="auto"/>
              <w:left w:val="single" w:sz="6" w:space="0" w:color="auto"/>
              <w:bottom w:val="single" w:sz="6" w:space="0" w:color="auto"/>
              <w:right w:val="single" w:sz="6" w:space="0" w:color="auto"/>
            </w:tcBorders>
          </w:tcPr>
          <w:p w14:paraId="692EA116" w14:textId="77777777" w:rsidR="00D55B08" w:rsidRDefault="00D55B08" w:rsidP="00D21C5F">
            <w:pPr>
              <w:pStyle w:val="TableText"/>
            </w:pPr>
          </w:p>
        </w:tc>
        <w:tc>
          <w:tcPr>
            <w:tcW w:w="4320" w:type="dxa"/>
            <w:tcBorders>
              <w:top w:val="single" w:sz="6" w:space="0" w:color="auto"/>
              <w:left w:val="single" w:sz="6" w:space="0" w:color="auto"/>
              <w:bottom w:val="single" w:sz="6" w:space="0" w:color="auto"/>
              <w:right w:val="single" w:sz="12" w:space="0" w:color="auto"/>
            </w:tcBorders>
          </w:tcPr>
          <w:p w14:paraId="3CE6C1B4" w14:textId="77777777" w:rsidR="00D55B08" w:rsidRDefault="00D55B08" w:rsidP="00D21C5F">
            <w:pPr>
              <w:pStyle w:val="TableText"/>
            </w:pPr>
          </w:p>
        </w:tc>
      </w:tr>
    </w:tbl>
    <w:p w14:paraId="0C5F1212" w14:textId="77777777" w:rsidR="00D55B08" w:rsidRPr="00545996" w:rsidRDefault="00D55B08" w:rsidP="00D55B08">
      <w:pPr>
        <w:pStyle w:val="Heading2NoNum"/>
        <w:rPr>
          <w:rFonts w:ascii="Calibri" w:hAnsi="Calibri"/>
        </w:rPr>
      </w:pPr>
      <w:r w:rsidRPr="00545996">
        <w:rPr>
          <w:rFonts w:ascii="Calibri" w:hAnsi="Calibri"/>
        </w:rPr>
        <w:t>Approval</w:t>
      </w:r>
    </w:p>
    <w:tbl>
      <w:tblPr>
        <w:tblW w:w="9900"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800"/>
        <w:gridCol w:w="2340"/>
        <w:gridCol w:w="1440"/>
        <w:gridCol w:w="4320"/>
      </w:tblGrid>
      <w:tr w:rsidR="00D55B08" w:rsidRPr="00545996" w14:paraId="60766790" w14:textId="77777777" w:rsidTr="00D21C5F">
        <w:trPr>
          <w:trHeight w:val="348"/>
          <w:tblHeader/>
        </w:trPr>
        <w:tc>
          <w:tcPr>
            <w:tcW w:w="1800" w:type="dxa"/>
            <w:tcBorders>
              <w:top w:val="single" w:sz="12" w:space="0" w:color="auto"/>
              <w:left w:val="single" w:sz="12" w:space="0" w:color="auto"/>
              <w:bottom w:val="single" w:sz="6" w:space="0" w:color="auto"/>
              <w:right w:val="single" w:sz="6" w:space="0" w:color="auto"/>
            </w:tcBorders>
            <w:shd w:val="clear" w:color="auto" w:fill="4F6228" w:themeFill="accent3" w:themeFillShade="80"/>
            <w:vAlign w:val="center"/>
          </w:tcPr>
          <w:p w14:paraId="3644E560" w14:textId="77777777" w:rsidR="00D55B08" w:rsidRPr="00E903FA" w:rsidRDefault="00D55B08" w:rsidP="00D21C5F">
            <w:pPr>
              <w:pStyle w:val="TableHeading"/>
              <w:rPr>
                <w:color w:val="FFFFFF" w:themeColor="background1"/>
              </w:rPr>
            </w:pPr>
            <w:r w:rsidRPr="00E903FA">
              <w:rPr>
                <w:color w:val="FFFFFF" w:themeColor="background1"/>
              </w:rPr>
              <w:t>Date</w:t>
            </w:r>
          </w:p>
        </w:tc>
        <w:tc>
          <w:tcPr>
            <w:tcW w:w="2340" w:type="dxa"/>
            <w:tcBorders>
              <w:top w:val="single" w:sz="12" w:space="0" w:color="auto"/>
              <w:left w:val="single" w:sz="6" w:space="0" w:color="auto"/>
              <w:bottom w:val="single" w:sz="6" w:space="0" w:color="auto"/>
              <w:right w:val="single" w:sz="6" w:space="0" w:color="auto"/>
            </w:tcBorders>
            <w:shd w:val="clear" w:color="auto" w:fill="4F6228" w:themeFill="accent3" w:themeFillShade="80"/>
            <w:vAlign w:val="center"/>
          </w:tcPr>
          <w:p w14:paraId="0C206D7E" w14:textId="77777777" w:rsidR="00D55B08" w:rsidRPr="00E903FA" w:rsidRDefault="00D55B08" w:rsidP="00D21C5F">
            <w:pPr>
              <w:pStyle w:val="TableHeading"/>
              <w:rPr>
                <w:color w:val="FFFFFF" w:themeColor="background1"/>
              </w:rPr>
            </w:pPr>
            <w:r w:rsidRPr="00E903FA">
              <w:rPr>
                <w:color w:val="FFFFFF" w:themeColor="background1"/>
              </w:rPr>
              <w:t>Name</w:t>
            </w:r>
          </w:p>
        </w:tc>
        <w:tc>
          <w:tcPr>
            <w:tcW w:w="1440" w:type="dxa"/>
            <w:tcBorders>
              <w:top w:val="single" w:sz="12" w:space="0" w:color="auto"/>
              <w:left w:val="single" w:sz="6" w:space="0" w:color="auto"/>
              <w:bottom w:val="single" w:sz="6" w:space="0" w:color="auto"/>
              <w:right w:val="single" w:sz="6" w:space="0" w:color="auto"/>
            </w:tcBorders>
            <w:shd w:val="clear" w:color="auto" w:fill="4F6228" w:themeFill="accent3" w:themeFillShade="80"/>
            <w:vAlign w:val="center"/>
          </w:tcPr>
          <w:p w14:paraId="5315378A" w14:textId="77777777" w:rsidR="00D55B08" w:rsidRPr="00E903FA" w:rsidRDefault="00D55B08" w:rsidP="00D21C5F">
            <w:pPr>
              <w:pStyle w:val="TableHeading"/>
              <w:rPr>
                <w:color w:val="FFFFFF" w:themeColor="background1"/>
              </w:rPr>
            </w:pPr>
            <w:r w:rsidRPr="00E903FA">
              <w:rPr>
                <w:color w:val="FFFFFF" w:themeColor="background1"/>
              </w:rPr>
              <w:t>Organization</w:t>
            </w:r>
          </w:p>
        </w:tc>
        <w:tc>
          <w:tcPr>
            <w:tcW w:w="4320" w:type="dxa"/>
            <w:tcBorders>
              <w:top w:val="single" w:sz="12" w:space="0" w:color="auto"/>
              <w:left w:val="single" w:sz="6" w:space="0" w:color="auto"/>
              <w:bottom w:val="single" w:sz="6" w:space="0" w:color="auto"/>
              <w:right w:val="single" w:sz="12" w:space="0" w:color="auto"/>
            </w:tcBorders>
            <w:shd w:val="clear" w:color="auto" w:fill="4F6228" w:themeFill="accent3" w:themeFillShade="80"/>
            <w:vAlign w:val="center"/>
          </w:tcPr>
          <w:p w14:paraId="70008EE2" w14:textId="77777777" w:rsidR="00D55B08" w:rsidRPr="00E903FA" w:rsidRDefault="00D55B08" w:rsidP="00D21C5F">
            <w:pPr>
              <w:pStyle w:val="TableHeading"/>
              <w:rPr>
                <w:color w:val="FFFFFF" w:themeColor="background1"/>
              </w:rPr>
            </w:pPr>
            <w:r w:rsidRPr="00E903FA">
              <w:rPr>
                <w:color w:val="FFFFFF" w:themeColor="background1"/>
              </w:rPr>
              <w:t>Role</w:t>
            </w:r>
          </w:p>
        </w:tc>
      </w:tr>
      <w:tr w:rsidR="00D55B08" w:rsidRPr="00545996" w14:paraId="18260294" w14:textId="77777777" w:rsidTr="00D21C5F">
        <w:trPr>
          <w:cantSplit/>
          <w:trHeight w:hRule="exact" w:val="95"/>
          <w:tblHeader/>
        </w:trPr>
        <w:tc>
          <w:tcPr>
            <w:tcW w:w="9900" w:type="dxa"/>
            <w:gridSpan w:val="4"/>
            <w:tcBorders>
              <w:top w:val="nil"/>
              <w:left w:val="single" w:sz="12" w:space="0" w:color="auto"/>
              <w:bottom w:val="single" w:sz="6" w:space="0" w:color="auto"/>
              <w:right w:val="single" w:sz="12" w:space="0" w:color="auto"/>
            </w:tcBorders>
            <w:shd w:val="pct50" w:color="auto" w:fill="auto"/>
          </w:tcPr>
          <w:p w14:paraId="396FFC12" w14:textId="77777777" w:rsidR="00D55B08" w:rsidRPr="00545996" w:rsidRDefault="00D55B08" w:rsidP="00D21C5F">
            <w:pPr>
              <w:pStyle w:val="TableText"/>
            </w:pPr>
          </w:p>
        </w:tc>
      </w:tr>
      <w:tr w:rsidR="00D55B08" w:rsidRPr="00545996" w14:paraId="1937B509" w14:textId="77777777" w:rsidTr="00D21C5F">
        <w:trPr>
          <w:cantSplit/>
        </w:trPr>
        <w:tc>
          <w:tcPr>
            <w:tcW w:w="1800" w:type="dxa"/>
            <w:tcBorders>
              <w:top w:val="single" w:sz="6" w:space="0" w:color="auto"/>
              <w:left w:val="single" w:sz="12" w:space="0" w:color="auto"/>
              <w:bottom w:val="single" w:sz="6" w:space="0" w:color="auto"/>
              <w:right w:val="single" w:sz="6" w:space="0" w:color="auto"/>
            </w:tcBorders>
          </w:tcPr>
          <w:p w14:paraId="053D988C" w14:textId="77777777" w:rsidR="00D55B08" w:rsidRPr="00545996" w:rsidRDefault="00D55B08" w:rsidP="00D21C5F">
            <w:pPr>
              <w:pStyle w:val="TableText"/>
            </w:pPr>
          </w:p>
        </w:tc>
        <w:tc>
          <w:tcPr>
            <w:tcW w:w="2340" w:type="dxa"/>
            <w:tcBorders>
              <w:top w:val="single" w:sz="6" w:space="0" w:color="auto"/>
              <w:left w:val="single" w:sz="6" w:space="0" w:color="auto"/>
              <w:bottom w:val="single" w:sz="6" w:space="0" w:color="auto"/>
              <w:right w:val="single" w:sz="6" w:space="0" w:color="auto"/>
            </w:tcBorders>
          </w:tcPr>
          <w:p w14:paraId="2711EFDA" w14:textId="77777777" w:rsidR="00D55B08" w:rsidRPr="00545996" w:rsidRDefault="00D55B08" w:rsidP="00D21C5F">
            <w:pPr>
              <w:pStyle w:val="TableText"/>
            </w:pPr>
          </w:p>
        </w:tc>
        <w:tc>
          <w:tcPr>
            <w:tcW w:w="1440" w:type="dxa"/>
            <w:tcBorders>
              <w:top w:val="single" w:sz="6" w:space="0" w:color="auto"/>
              <w:left w:val="single" w:sz="6" w:space="0" w:color="auto"/>
              <w:bottom w:val="single" w:sz="6" w:space="0" w:color="auto"/>
              <w:right w:val="single" w:sz="6" w:space="0" w:color="auto"/>
            </w:tcBorders>
          </w:tcPr>
          <w:p w14:paraId="762B527D" w14:textId="77777777" w:rsidR="00D55B08" w:rsidRPr="00545996" w:rsidRDefault="00D55B08" w:rsidP="00D21C5F">
            <w:pPr>
              <w:pStyle w:val="TableText"/>
            </w:pPr>
          </w:p>
        </w:tc>
        <w:tc>
          <w:tcPr>
            <w:tcW w:w="4320" w:type="dxa"/>
            <w:tcBorders>
              <w:top w:val="single" w:sz="6" w:space="0" w:color="auto"/>
              <w:left w:val="single" w:sz="6" w:space="0" w:color="auto"/>
              <w:bottom w:val="single" w:sz="6" w:space="0" w:color="auto"/>
              <w:right w:val="single" w:sz="12" w:space="0" w:color="auto"/>
            </w:tcBorders>
          </w:tcPr>
          <w:p w14:paraId="77086C82" w14:textId="77777777" w:rsidR="00D55B08" w:rsidRPr="00545996" w:rsidRDefault="00D55B08" w:rsidP="00D21C5F">
            <w:pPr>
              <w:pStyle w:val="TableText"/>
            </w:pPr>
          </w:p>
        </w:tc>
      </w:tr>
      <w:tr w:rsidR="00D55B08" w:rsidRPr="00545996" w14:paraId="3544E813" w14:textId="77777777" w:rsidTr="00D21C5F">
        <w:trPr>
          <w:cantSplit/>
        </w:trPr>
        <w:tc>
          <w:tcPr>
            <w:tcW w:w="1800" w:type="dxa"/>
            <w:tcBorders>
              <w:top w:val="single" w:sz="4" w:space="0" w:color="auto"/>
              <w:left w:val="single" w:sz="12" w:space="0" w:color="auto"/>
              <w:bottom w:val="single" w:sz="4" w:space="0" w:color="auto"/>
              <w:right w:val="single" w:sz="6" w:space="0" w:color="auto"/>
            </w:tcBorders>
          </w:tcPr>
          <w:p w14:paraId="0928CCDA" w14:textId="77777777" w:rsidR="00D55B08" w:rsidRPr="00545996" w:rsidRDefault="00D55B08" w:rsidP="00D21C5F">
            <w:pPr>
              <w:pStyle w:val="TableText"/>
            </w:pPr>
          </w:p>
        </w:tc>
        <w:tc>
          <w:tcPr>
            <w:tcW w:w="2340" w:type="dxa"/>
            <w:tcBorders>
              <w:top w:val="single" w:sz="4" w:space="0" w:color="auto"/>
              <w:left w:val="single" w:sz="6" w:space="0" w:color="auto"/>
              <w:bottom w:val="single" w:sz="4" w:space="0" w:color="auto"/>
              <w:right w:val="single" w:sz="6" w:space="0" w:color="auto"/>
            </w:tcBorders>
          </w:tcPr>
          <w:p w14:paraId="7D476B9B" w14:textId="77777777" w:rsidR="00D55B08" w:rsidRPr="00896B48" w:rsidRDefault="00D55B08" w:rsidP="00D21C5F">
            <w:pPr>
              <w:pStyle w:val="TableText"/>
            </w:pPr>
          </w:p>
        </w:tc>
        <w:tc>
          <w:tcPr>
            <w:tcW w:w="1440" w:type="dxa"/>
            <w:tcBorders>
              <w:top w:val="single" w:sz="4" w:space="0" w:color="auto"/>
              <w:left w:val="single" w:sz="6" w:space="0" w:color="auto"/>
              <w:bottom w:val="single" w:sz="4" w:space="0" w:color="auto"/>
              <w:right w:val="single" w:sz="6" w:space="0" w:color="auto"/>
            </w:tcBorders>
          </w:tcPr>
          <w:p w14:paraId="37F82427" w14:textId="77777777" w:rsidR="00D55B08" w:rsidRDefault="00D55B08" w:rsidP="00D21C5F">
            <w:pPr>
              <w:pStyle w:val="TableText"/>
            </w:pPr>
          </w:p>
        </w:tc>
        <w:tc>
          <w:tcPr>
            <w:tcW w:w="4320" w:type="dxa"/>
            <w:tcBorders>
              <w:top w:val="single" w:sz="4" w:space="0" w:color="auto"/>
              <w:left w:val="single" w:sz="6" w:space="0" w:color="auto"/>
              <w:bottom w:val="single" w:sz="4" w:space="0" w:color="auto"/>
              <w:right w:val="single" w:sz="12" w:space="0" w:color="auto"/>
            </w:tcBorders>
          </w:tcPr>
          <w:p w14:paraId="458FB5F9" w14:textId="77777777" w:rsidR="00D55B08" w:rsidRDefault="00D55B08" w:rsidP="00D21C5F">
            <w:pPr>
              <w:pStyle w:val="TableText"/>
            </w:pPr>
          </w:p>
        </w:tc>
      </w:tr>
      <w:tr w:rsidR="00D55B08" w:rsidRPr="00545996" w14:paraId="5B705D63" w14:textId="77777777" w:rsidTr="00D21C5F">
        <w:trPr>
          <w:cantSplit/>
        </w:trPr>
        <w:tc>
          <w:tcPr>
            <w:tcW w:w="1800" w:type="dxa"/>
            <w:tcBorders>
              <w:top w:val="single" w:sz="4" w:space="0" w:color="auto"/>
              <w:left w:val="single" w:sz="12" w:space="0" w:color="auto"/>
              <w:bottom w:val="single" w:sz="12" w:space="0" w:color="auto"/>
              <w:right w:val="single" w:sz="6" w:space="0" w:color="auto"/>
            </w:tcBorders>
          </w:tcPr>
          <w:p w14:paraId="2F87F9D8" w14:textId="77777777" w:rsidR="00D55B08" w:rsidRPr="00545996" w:rsidRDefault="00D55B08" w:rsidP="00D21C5F">
            <w:pPr>
              <w:pStyle w:val="TableText"/>
            </w:pPr>
          </w:p>
        </w:tc>
        <w:tc>
          <w:tcPr>
            <w:tcW w:w="2340" w:type="dxa"/>
            <w:tcBorders>
              <w:top w:val="single" w:sz="4" w:space="0" w:color="auto"/>
              <w:left w:val="single" w:sz="6" w:space="0" w:color="auto"/>
              <w:bottom w:val="single" w:sz="12" w:space="0" w:color="auto"/>
              <w:right w:val="single" w:sz="6" w:space="0" w:color="auto"/>
            </w:tcBorders>
          </w:tcPr>
          <w:p w14:paraId="0E889E40" w14:textId="77777777" w:rsidR="00D55B08" w:rsidRDefault="00D55B08" w:rsidP="00D21C5F">
            <w:pPr>
              <w:pStyle w:val="TableText"/>
            </w:pPr>
          </w:p>
        </w:tc>
        <w:tc>
          <w:tcPr>
            <w:tcW w:w="1440" w:type="dxa"/>
            <w:tcBorders>
              <w:top w:val="single" w:sz="4" w:space="0" w:color="auto"/>
              <w:left w:val="single" w:sz="6" w:space="0" w:color="auto"/>
              <w:bottom w:val="single" w:sz="12" w:space="0" w:color="auto"/>
              <w:right w:val="single" w:sz="6" w:space="0" w:color="auto"/>
            </w:tcBorders>
          </w:tcPr>
          <w:p w14:paraId="2A2BBB5E" w14:textId="77777777" w:rsidR="00D55B08" w:rsidRDefault="00D55B08" w:rsidP="00D21C5F">
            <w:pPr>
              <w:pStyle w:val="TableText"/>
            </w:pPr>
          </w:p>
        </w:tc>
        <w:tc>
          <w:tcPr>
            <w:tcW w:w="4320" w:type="dxa"/>
            <w:tcBorders>
              <w:top w:val="single" w:sz="4" w:space="0" w:color="auto"/>
              <w:left w:val="single" w:sz="6" w:space="0" w:color="auto"/>
              <w:bottom w:val="single" w:sz="12" w:space="0" w:color="auto"/>
              <w:right w:val="single" w:sz="12" w:space="0" w:color="auto"/>
            </w:tcBorders>
          </w:tcPr>
          <w:p w14:paraId="6ABFCEE0" w14:textId="77777777" w:rsidR="00D55B08" w:rsidRDefault="00D55B08" w:rsidP="00D21C5F">
            <w:pPr>
              <w:pStyle w:val="TableText"/>
            </w:pPr>
          </w:p>
        </w:tc>
      </w:tr>
    </w:tbl>
    <w:p w14:paraId="00BB7C08" w14:textId="77777777" w:rsidR="00D55B08" w:rsidRDefault="00D55B08" w:rsidP="00D55B08">
      <w:pPr>
        <w:sectPr w:rsidR="00D55B08" w:rsidSect="007D6BCE">
          <w:headerReference w:type="default" r:id="rId10"/>
          <w:footerReference w:type="default" r:id="rId11"/>
          <w:pgSz w:w="12240" w:h="15840" w:code="1"/>
          <w:pgMar w:top="1440" w:right="720" w:bottom="1440" w:left="720" w:header="720" w:footer="547" w:gutter="720"/>
          <w:pgNumType w:fmt="lowerRoman"/>
          <w:cols w:space="720"/>
          <w:docGrid w:linePitch="360"/>
        </w:sectPr>
      </w:pPr>
    </w:p>
    <w:p w14:paraId="3391E2F3" w14:textId="77777777" w:rsidR="00A4626E" w:rsidRPr="00F134BB" w:rsidRDefault="00D71BFD" w:rsidP="0038434B">
      <w:pPr>
        <w:pStyle w:val="Heading1NoNum"/>
        <w:rPr>
          <w:rFonts w:asciiTheme="minorHAnsi" w:hAnsiTheme="minorHAnsi"/>
        </w:rPr>
      </w:pPr>
      <w:r w:rsidRPr="00F134BB">
        <w:rPr>
          <w:rFonts w:asciiTheme="minorHAnsi" w:hAnsiTheme="minorHAnsi"/>
        </w:rPr>
        <w:t>Index</w:t>
      </w:r>
    </w:p>
    <w:bookmarkStart w:id="3" w:name="_Toc113029515"/>
    <w:bookmarkEnd w:id="0"/>
    <w:bookmarkEnd w:id="1"/>
    <w:p w14:paraId="7EBC45EA" w14:textId="77777777" w:rsidR="001E774D" w:rsidRDefault="00073778">
      <w:pPr>
        <w:pStyle w:val="TOC1"/>
        <w:rPr>
          <w:rFonts w:asciiTheme="minorHAnsi" w:eastAsiaTheme="minorEastAsia" w:hAnsiTheme="minorHAnsi" w:cstheme="minorBidi"/>
        </w:rPr>
      </w:pPr>
      <w:r w:rsidRPr="007D4505">
        <w:rPr>
          <w:rFonts w:asciiTheme="minorHAnsi" w:hAnsiTheme="minorHAnsi"/>
          <w:b/>
          <w:bCs/>
          <w:sz w:val="20"/>
          <w:szCs w:val="20"/>
        </w:rPr>
        <w:fldChar w:fldCharType="begin"/>
      </w:r>
      <w:r w:rsidRPr="007D4505">
        <w:rPr>
          <w:rFonts w:asciiTheme="minorHAnsi" w:hAnsiTheme="minorHAnsi"/>
          <w:b/>
          <w:bCs/>
          <w:sz w:val="20"/>
          <w:szCs w:val="20"/>
        </w:rPr>
        <w:instrText xml:space="preserve"> TOC \o "1-1" \h \z \t "Heading 2,2,Heading 3,3" </w:instrText>
      </w:r>
      <w:r w:rsidRPr="007D4505">
        <w:rPr>
          <w:rFonts w:asciiTheme="minorHAnsi" w:hAnsiTheme="minorHAnsi"/>
          <w:b/>
          <w:bCs/>
          <w:sz w:val="20"/>
          <w:szCs w:val="20"/>
        </w:rPr>
        <w:fldChar w:fldCharType="separate"/>
      </w:r>
      <w:hyperlink w:anchor="_Toc468700990" w:history="1">
        <w:r w:rsidR="001E774D" w:rsidRPr="00CF6BD3">
          <w:rPr>
            <w:rStyle w:val="Hyperlink"/>
          </w:rPr>
          <w:t>Purpose</w:t>
        </w:r>
        <w:r w:rsidR="001E774D">
          <w:rPr>
            <w:webHidden/>
          </w:rPr>
          <w:tab/>
        </w:r>
        <w:r w:rsidR="001E774D">
          <w:rPr>
            <w:webHidden/>
          </w:rPr>
          <w:fldChar w:fldCharType="begin"/>
        </w:r>
        <w:r w:rsidR="001E774D">
          <w:rPr>
            <w:webHidden/>
          </w:rPr>
          <w:instrText xml:space="preserve"> PAGEREF _Toc468700990 \h </w:instrText>
        </w:r>
        <w:r w:rsidR="001E774D">
          <w:rPr>
            <w:webHidden/>
          </w:rPr>
        </w:r>
        <w:r w:rsidR="001E774D">
          <w:rPr>
            <w:webHidden/>
          </w:rPr>
          <w:fldChar w:fldCharType="separate"/>
        </w:r>
        <w:r w:rsidR="00454AFB">
          <w:rPr>
            <w:webHidden/>
          </w:rPr>
          <w:t>4</w:t>
        </w:r>
        <w:r w:rsidR="001E774D">
          <w:rPr>
            <w:webHidden/>
          </w:rPr>
          <w:fldChar w:fldCharType="end"/>
        </w:r>
      </w:hyperlink>
    </w:p>
    <w:p w14:paraId="17D30BD9" w14:textId="77777777" w:rsidR="001E774D" w:rsidRDefault="0000570C">
      <w:pPr>
        <w:pStyle w:val="TOC1"/>
        <w:rPr>
          <w:rFonts w:asciiTheme="minorHAnsi" w:eastAsiaTheme="minorEastAsia" w:hAnsiTheme="minorHAnsi" w:cstheme="minorBidi"/>
        </w:rPr>
      </w:pPr>
      <w:hyperlink w:anchor="_Toc468700991" w:history="1">
        <w:r w:rsidR="001E774D" w:rsidRPr="00CF6BD3">
          <w:rPr>
            <w:rStyle w:val="Hyperlink"/>
          </w:rPr>
          <w:t>Project Summary</w:t>
        </w:r>
        <w:r w:rsidR="001E774D">
          <w:rPr>
            <w:webHidden/>
          </w:rPr>
          <w:tab/>
        </w:r>
        <w:r w:rsidR="001E774D">
          <w:rPr>
            <w:webHidden/>
          </w:rPr>
          <w:fldChar w:fldCharType="begin"/>
        </w:r>
        <w:r w:rsidR="001E774D">
          <w:rPr>
            <w:webHidden/>
          </w:rPr>
          <w:instrText xml:space="preserve"> PAGEREF _Toc468700991 \h </w:instrText>
        </w:r>
        <w:r w:rsidR="001E774D">
          <w:rPr>
            <w:webHidden/>
          </w:rPr>
        </w:r>
        <w:r w:rsidR="001E774D">
          <w:rPr>
            <w:webHidden/>
          </w:rPr>
          <w:fldChar w:fldCharType="separate"/>
        </w:r>
        <w:r w:rsidR="00454AFB">
          <w:rPr>
            <w:webHidden/>
          </w:rPr>
          <w:t>5</w:t>
        </w:r>
        <w:r w:rsidR="001E774D">
          <w:rPr>
            <w:webHidden/>
          </w:rPr>
          <w:fldChar w:fldCharType="end"/>
        </w:r>
      </w:hyperlink>
    </w:p>
    <w:p w14:paraId="167A3A02" w14:textId="77777777" w:rsidR="001E774D" w:rsidRDefault="0000570C">
      <w:pPr>
        <w:pStyle w:val="TOC2"/>
        <w:rPr>
          <w:rFonts w:asciiTheme="minorHAnsi" w:eastAsiaTheme="minorEastAsia" w:hAnsiTheme="minorHAnsi" w:cstheme="minorBidi"/>
        </w:rPr>
      </w:pPr>
      <w:hyperlink w:anchor="_Toc468700992" w:history="1">
        <w:r w:rsidR="001E774D" w:rsidRPr="00CF6BD3">
          <w:rPr>
            <w:rStyle w:val="Hyperlink"/>
          </w:rPr>
          <w:t>Assumptions</w:t>
        </w:r>
        <w:r w:rsidR="001E774D">
          <w:rPr>
            <w:webHidden/>
          </w:rPr>
          <w:tab/>
        </w:r>
        <w:r w:rsidR="001E774D">
          <w:rPr>
            <w:webHidden/>
          </w:rPr>
          <w:fldChar w:fldCharType="begin"/>
        </w:r>
        <w:r w:rsidR="001E774D">
          <w:rPr>
            <w:webHidden/>
          </w:rPr>
          <w:instrText xml:space="preserve"> PAGEREF _Toc468700992 \h </w:instrText>
        </w:r>
        <w:r w:rsidR="001E774D">
          <w:rPr>
            <w:webHidden/>
          </w:rPr>
        </w:r>
        <w:r w:rsidR="001E774D">
          <w:rPr>
            <w:webHidden/>
          </w:rPr>
          <w:fldChar w:fldCharType="separate"/>
        </w:r>
        <w:r w:rsidR="00454AFB">
          <w:rPr>
            <w:webHidden/>
          </w:rPr>
          <w:t>5</w:t>
        </w:r>
        <w:r w:rsidR="001E774D">
          <w:rPr>
            <w:webHidden/>
          </w:rPr>
          <w:fldChar w:fldCharType="end"/>
        </w:r>
      </w:hyperlink>
    </w:p>
    <w:p w14:paraId="6A101EB7" w14:textId="77777777" w:rsidR="001E774D" w:rsidRDefault="0000570C">
      <w:pPr>
        <w:pStyle w:val="TOC2"/>
        <w:rPr>
          <w:rFonts w:asciiTheme="minorHAnsi" w:eastAsiaTheme="minorEastAsia" w:hAnsiTheme="minorHAnsi" w:cstheme="minorBidi"/>
        </w:rPr>
      </w:pPr>
      <w:hyperlink w:anchor="_Toc468700993" w:history="1">
        <w:r w:rsidR="001E774D" w:rsidRPr="00CF6BD3">
          <w:rPr>
            <w:rStyle w:val="Hyperlink"/>
          </w:rPr>
          <w:t>Out of Scope</w:t>
        </w:r>
        <w:r w:rsidR="001E774D">
          <w:rPr>
            <w:webHidden/>
          </w:rPr>
          <w:tab/>
        </w:r>
        <w:r w:rsidR="001E774D">
          <w:rPr>
            <w:webHidden/>
          </w:rPr>
          <w:fldChar w:fldCharType="begin"/>
        </w:r>
        <w:r w:rsidR="001E774D">
          <w:rPr>
            <w:webHidden/>
          </w:rPr>
          <w:instrText xml:space="preserve"> PAGEREF _Toc468700993 \h </w:instrText>
        </w:r>
        <w:r w:rsidR="001E774D">
          <w:rPr>
            <w:webHidden/>
          </w:rPr>
        </w:r>
        <w:r w:rsidR="001E774D">
          <w:rPr>
            <w:webHidden/>
          </w:rPr>
          <w:fldChar w:fldCharType="separate"/>
        </w:r>
        <w:r w:rsidR="00454AFB">
          <w:rPr>
            <w:webHidden/>
          </w:rPr>
          <w:t>5</w:t>
        </w:r>
        <w:r w:rsidR="001E774D">
          <w:rPr>
            <w:webHidden/>
          </w:rPr>
          <w:fldChar w:fldCharType="end"/>
        </w:r>
      </w:hyperlink>
    </w:p>
    <w:p w14:paraId="077730F8" w14:textId="77777777" w:rsidR="001E774D" w:rsidRDefault="0000570C">
      <w:pPr>
        <w:pStyle w:val="TOC1"/>
        <w:rPr>
          <w:rFonts w:asciiTheme="minorHAnsi" w:eastAsiaTheme="minorEastAsia" w:hAnsiTheme="minorHAnsi" w:cstheme="minorBidi"/>
        </w:rPr>
      </w:pPr>
      <w:hyperlink w:anchor="_Toc468700994" w:history="1">
        <w:r w:rsidR="001E774D" w:rsidRPr="00CF6BD3">
          <w:rPr>
            <w:rStyle w:val="Hyperlink"/>
          </w:rPr>
          <w:t>CPQ - Requirements</w:t>
        </w:r>
        <w:r w:rsidR="001E774D">
          <w:rPr>
            <w:webHidden/>
          </w:rPr>
          <w:tab/>
        </w:r>
        <w:r w:rsidR="001E774D">
          <w:rPr>
            <w:webHidden/>
          </w:rPr>
          <w:fldChar w:fldCharType="begin"/>
        </w:r>
        <w:r w:rsidR="001E774D">
          <w:rPr>
            <w:webHidden/>
          </w:rPr>
          <w:instrText xml:space="preserve"> PAGEREF _Toc468700994 \h </w:instrText>
        </w:r>
        <w:r w:rsidR="001E774D">
          <w:rPr>
            <w:webHidden/>
          </w:rPr>
        </w:r>
        <w:r w:rsidR="001E774D">
          <w:rPr>
            <w:webHidden/>
          </w:rPr>
          <w:fldChar w:fldCharType="separate"/>
        </w:r>
        <w:r w:rsidR="00454AFB">
          <w:rPr>
            <w:webHidden/>
          </w:rPr>
          <w:t>6</w:t>
        </w:r>
        <w:r w:rsidR="001E774D">
          <w:rPr>
            <w:webHidden/>
          </w:rPr>
          <w:fldChar w:fldCharType="end"/>
        </w:r>
      </w:hyperlink>
    </w:p>
    <w:p w14:paraId="029E4F72" w14:textId="77777777" w:rsidR="001E774D" w:rsidRDefault="0000570C">
      <w:pPr>
        <w:pStyle w:val="TOC2"/>
        <w:rPr>
          <w:rFonts w:asciiTheme="minorHAnsi" w:eastAsiaTheme="minorEastAsia" w:hAnsiTheme="minorHAnsi" w:cstheme="minorBidi"/>
        </w:rPr>
      </w:pPr>
      <w:hyperlink w:anchor="_Toc468700995" w:history="1">
        <w:r w:rsidR="001E774D" w:rsidRPr="00CF6BD3">
          <w:rPr>
            <w:rStyle w:val="Hyperlink"/>
          </w:rPr>
          <w:t>Quote</w:t>
        </w:r>
        <w:r w:rsidR="001E774D">
          <w:rPr>
            <w:webHidden/>
          </w:rPr>
          <w:tab/>
        </w:r>
        <w:r w:rsidR="001E774D">
          <w:rPr>
            <w:webHidden/>
          </w:rPr>
          <w:fldChar w:fldCharType="begin"/>
        </w:r>
        <w:r w:rsidR="001E774D">
          <w:rPr>
            <w:webHidden/>
          </w:rPr>
          <w:instrText xml:space="preserve"> PAGEREF _Toc468700995 \h </w:instrText>
        </w:r>
        <w:r w:rsidR="001E774D">
          <w:rPr>
            <w:webHidden/>
          </w:rPr>
        </w:r>
        <w:r w:rsidR="001E774D">
          <w:rPr>
            <w:webHidden/>
          </w:rPr>
          <w:fldChar w:fldCharType="separate"/>
        </w:r>
        <w:r w:rsidR="00454AFB">
          <w:rPr>
            <w:webHidden/>
          </w:rPr>
          <w:t>6</w:t>
        </w:r>
        <w:r w:rsidR="001E774D">
          <w:rPr>
            <w:webHidden/>
          </w:rPr>
          <w:fldChar w:fldCharType="end"/>
        </w:r>
      </w:hyperlink>
    </w:p>
    <w:p w14:paraId="0E5A887B" w14:textId="77777777" w:rsidR="001E774D" w:rsidRDefault="0000570C">
      <w:pPr>
        <w:pStyle w:val="TOC2"/>
        <w:rPr>
          <w:rFonts w:asciiTheme="minorHAnsi" w:eastAsiaTheme="minorEastAsia" w:hAnsiTheme="minorHAnsi" w:cstheme="minorBidi"/>
        </w:rPr>
      </w:pPr>
      <w:hyperlink w:anchor="_Toc468700996" w:history="1">
        <w:r w:rsidR="001E774D" w:rsidRPr="00CF6BD3">
          <w:rPr>
            <w:rStyle w:val="Hyperlink"/>
          </w:rPr>
          <w:t>Product Structure</w:t>
        </w:r>
        <w:r w:rsidR="001E774D">
          <w:rPr>
            <w:webHidden/>
          </w:rPr>
          <w:tab/>
        </w:r>
        <w:r w:rsidR="001E774D">
          <w:rPr>
            <w:webHidden/>
          </w:rPr>
          <w:fldChar w:fldCharType="begin"/>
        </w:r>
        <w:r w:rsidR="001E774D">
          <w:rPr>
            <w:webHidden/>
          </w:rPr>
          <w:instrText xml:space="preserve"> PAGEREF _Toc468700996 \h </w:instrText>
        </w:r>
        <w:r w:rsidR="001E774D">
          <w:rPr>
            <w:webHidden/>
          </w:rPr>
        </w:r>
        <w:r w:rsidR="001E774D">
          <w:rPr>
            <w:webHidden/>
          </w:rPr>
          <w:fldChar w:fldCharType="separate"/>
        </w:r>
        <w:r w:rsidR="00454AFB">
          <w:rPr>
            <w:webHidden/>
          </w:rPr>
          <w:t>9</w:t>
        </w:r>
        <w:r w:rsidR="001E774D">
          <w:rPr>
            <w:webHidden/>
          </w:rPr>
          <w:fldChar w:fldCharType="end"/>
        </w:r>
      </w:hyperlink>
    </w:p>
    <w:p w14:paraId="423295C7" w14:textId="77777777" w:rsidR="001E774D" w:rsidRDefault="0000570C">
      <w:pPr>
        <w:pStyle w:val="TOC2"/>
        <w:rPr>
          <w:rFonts w:asciiTheme="minorHAnsi" w:eastAsiaTheme="minorEastAsia" w:hAnsiTheme="minorHAnsi" w:cstheme="minorBidi"/>
        </w:rPr>
      </w:pPr>
      <w:hyperlink w:anchor="_Toc468700997" w:history="1">
        <w:r w:rsidR="001E774D" w:rsidRPr="00CF6BD3">
          <w:rPr>
            <w:rStyle w:val="Hyperlink"/>
          </w:rPr>
          <w:t>Bundle Structure</w:t>
        </w:r>
        <w:r w:rsidR="001E774D">
          <w:rPr>
            <w:webHidden/>
          </w:rPr>
          <w:tab/>
        </w:r>
        <w:r w:rsidR="001E774D">
          <w:rPr>
            <w:webHidden/>
          </w:rPr>
          <w:fldChar w:fldCharType="begin"/>
        </w:r>
        <w:r w:rsidR="001E774D">
          <w:rPr>
            <w:webHidden/>
          </w:rPr>
          <w:instrText xml:space="preserve"> PAGEREF _Toc468700997 \h </w:instrText>
        </w:r>
        <w:r w:rsidR="001E774D">
          <w:rPr>
            <w:webHidden/>
          </w:rPr>
        </w:r>
        <w:r w:rsidR="001E774D">
          <w:rPr>
            <w:webHidden/>
          </w:rPr>
          <w:fldChar w:fldCharType="separate"/>
        </w:r>
        <w:r w:rsidR="00454AFB">
          <w:rPr>
            <w:webHidden/>
          </w:rPr>
          <w:t>10</w:t>
        </w:r>
        <w:r w:rsidR="001E774D">
          <w:rPr>
            <w:webHidden/>
          </w:rPr>
          <w:fldChar w:fldCharType="end"/>
        </w:r>
      </w:hyperlink>
    </w:p>
    <w:p w14:paraId="29A8BB87" w14:textId="77777777" w:rsidR="001E774D" w:rsidRDefault="0000570C">
      <w:pPr>
        <w:pStyle w:val="TOC2"/>
        <w:rPr>
          <w:rFonts w:asciiTheme="minorHAnsi" w:eastAsiaTheme="minorEastAsia" w:hAnsiTheme="minorHAnsi" w:cstheme="minorBidi"/>
        </w:rPr>
      </w:pPr>
      <w:hyperlink w:anchor="_Toc468700998" w:history="1">
        <w:r w:rsidR="001E774D" w:rsidRPr="00CF6BD3">
          <w:rPr>
            <w:rStyle w:val="Hyperlink"/>
          </w:rPr>
          <w:t>Product Categories</w:t>
        </w:r>
        <w:r w:rsidR="001E774D">
          <w:rPr>
            <w:webHidden/>
          </w:rPr>
          <w:tab/>
        </w:r>
        <w:r w:rsidR="001E774D">
          <w:rPr>
            <w:webHidden/>
          </w:rPr>
          <w:fldChar w:fldCharType="begin"/>
        </w:r>
        <w:r w:rsidR="001E774D">
          <w:rPr>
            <w:webHidden/>
          </w:rPr>
          <w:instrText xml:space="preserve"> PAGEREF _Toc468700998 \h </w:instrText>
        </w:r>
        <w:r w:rsidR="001E774D">
          <w:rPr>
            <w:webHidden/>
          </w:rPr>
        </w:r>
        <w:r w:rsidR="001E774D">
          <w:rPr>
            <w:webHidden/>
          </w:rPr>
          <w:fldChar w:fldCharType="separate"/>
        </w:r>
        <w:r w:rsidR="00454AFB">
          <w:rPr>
            <w:webHidden/>
          </w:rPr>
          <w:t>11</w:t>
        </w:r>
        <w:r w:rsidR="001E774D">
          <w:rPr>
            <w:webHidden/>
          </w:rPr>
          <w:fldChar w:fldCharType="end"/>
        </w:r>
      </w:hyperlink>
    </w:p>
    <w:p w14:paraId="492EE16A" w14:textId="77777777" w:rsidR="001E774D" w:rsidRDefault="0000570C">
      <w:pPr>
        <w:pStyle w:val="TOC2"/>
        <w:rPr>
          <w:rFonts w:asciiTheme="minorHAnsi" w:eastAsiaTheme="minorEastAsia" w:hAnsiTheme="minorHAnsi" w:cstheme="minorBidi"/>
        </w:rPr>
      </w:pPr>
      <w:hyperlink w:anchor="_Toc468700999" w:history="1">
        <w:r w:rsidR="001E774D" w:rsidRPr="00CF6BD3">
          <w:rPr>
            <w:rStyle w:val="Hyperlink"/>
          </w:rPr>
          <w:t>Constraint Rules</w:t>
        </w:r>
        <w:r w:rsidR="001E774D">
          <w:rPr>
            <w:webHidden/>
          </w:rPr>
          <w:tab/>
        </w:r>
        <w:r w:rsidR="001E774D">
          <w:rPr>
            <w:webHidden/>
          </w:rPr>
          <w:fldChar w:fldCharType="begin"/>
        </w:r>
        <w:r w:rsidR="001E774D">
          <w:rPr>
            <w:webHidden/>
          </w:rPr>
          <w:instrText xml:space="preserve"> PAGEREF _Toc468700999 \h </w:instrText>
        </w:r>
        <w:r w:rsidR="001E774D">
          <w:rPr>
            <w:webHidden/>
          </w:rPr>
        </w:r>
        <w:r w:rsidR="001E774D">
          <w:rPr>
            <w:webHidden/>
          </w:rPr>
          <w:fldChar w:fldCharType="separate"/>
        </w:r>
        <w:r w:rsidR="00454AFB">
          <w:rPr>
            <w:webHidden/>
          </w:rPr>
          <w:t>12</w:t>
        </w:r>
        <w:r w:rsidR="001E774D">
          <w:rPr>
            <w:webHidden/>
          </w:rPr>
          <w:fldChar w:fldCharType="end"/>
        </w:r>
      </w:hyperlink>
    </w:p>
    <w:p w14:paraId="268A8244" w14:textId="77777777" w:rsidR="001E774D" w:rsidRDefault="0000570C">
      <w:pPr>
        <w:pStyle w:val="TOC2"/>
        <w:rPr>
          <w:rFonts w:asciiTheme="minorHAnsi" w:eastAsiaTheme="minorEastAsia" w:hAnsiTheme="minorHAnsi" w:cstheme="minorBidi"/>
        </w:rPr>
      </w:pPr>
      <w:hyperlink w:anchor="_Toc468701000" w:history="1">
        <w:r w:rsidR="001E774D" w:rsidRPr="00CF6BD3">
          <w:rPr>
            <w:rStyle w:val="Hyperlink"/>
          </w:rPr>
          <w:t>Pricing</w:t>
        </w:r>
        <w:r w:rsidR="001E774D">
          <w:rPr>
            <w:webHidden/>
          </w:rPr>
          <w:tab/>
        </w:r>
        <w:r w:rsidR="001E774D">
          <w:rPr>
            <w:webHidden/>
          </w:rPr>
          <w:fldChar w:fldCharType="begin"/>
        </w:r>
        <w:r w:rsidR="001E774D">
          <w:rPr>
            <w:webHidden/>
          </w:rPr>
          <w:instrText xml:space="preserve"> PAGEREF _Toc468701000 \h </w:instrText>
        </w:r>
        <w:r w:rsidR="001E774D">
          <w:rPr>
            <w:webHidden/>
          </w:rPr>
        </w:r>
        <w:r w:rsidR="001E774D">
          <w:rPr>
            <w:webHidden/>
          </w:rPr>
          <w:fldChar w:fldCharType="separate"/>
        </w:r>
        <w:r w:rsidR="00454AFB">
          <w:rPr>
            <w:webHidden/>
          </w:rPr>
          <w:t>12</w:t>
        </w:r>
        <w:r w:rsidR="001E774D">
          <w:rPr>
            <w:webHidden/>
          </w:rPr>
          <w:fldChar w:fldCharType="end"/>
        </w:r>
      </w:hyperlink>
    </w:p>
    <w:p w14:paraId="2AB42D9E" w14:textId="77777777" w:rsidR="001E774D" w:rsidRDefault="0000570C">
      <w:pPr>
        <w:pStyle w:val="TOC1"/>
        <w:rPr>
          <w:rFonts w:asciiTheme="minorHAnsi" w:eastAsiaTheme="minorEastAsia" w:hAnsiTheme="minorHAnsi" w:cstheme="minorBidi"/>
        </w:rPr>
      </w:pPr>
      <w:hyperlink w:anchor="_Toc468701001" w:history="1">
        <w:r w:rsidR="001E774D" w:rsidRPr="00CF6BD3">
          <w:rPr>
            <w:rStyle w:val="Hyperlink"/>
          </w:rPr>
          <w:t>Approval Workflow - Requirements</w:t>
        </w:r>
        <w:r w:rsidR="001E774D">
          <w:rPr>
            <w:webHidden/>
          </w:rPr>
          <w:tab/>
        </w:r>
        <w:r w:rsidR="001E774D">
          <w:rPr>
            <w:webHidden/>
          </w:rPr>
          <w:fldChar w:fldCharType="begin"/>
        </w:r>
        <w:r w:rsidR="001E774D">
          <w:rPr>
            <w:webHidden/>
          </w:rPr>
          <w:instrText xml:space="preserve"> PAGEREF _Toc468701001 \h </w:instrText>
        </w:r>
        <w:r w:rsidR="001E774D">
          <w:rPr>
            <w:webHidden/>
          </w:rPr>
        </w:r>
        <w:r w:rsidR="001E774D">
          <w:rPr>
            <w:webHidden/>
          </w:rPr>
          <w:fldChar w:fldCharType="separate"/>
        </w:r>
        <w:r w:rsidR="00454AFB">
          <w:rPr>
            <w:webHidden/>
          </w:rPr>
          <w:t>13</w:t>
        </w:r>
        <w:r w:rsidR="001E774D">
          <w:rPr>
            <w:webHidden/>
          </w:rPr>
          <w:fldChar w:fldCharType="end"/>
        </w:r>
      </w:hyperlink>
    </w:p>
    <w:p w14:paraId="5D46C1BD" w14:textId="77777777" w:rsidR="001E774D" w:rsidRDefault="0000570C">
      <w:pPr>
        <w:pStyle w:val="TOC2"/>
        <w:rPr>
          <w:rFonts w:asciiTheme="minorHAnsi" w:eastAsiaTheme="minorEastAsia" w:hAnsiTheme="minorHAnsi" w:cstheme="minorBidi"/>
        </w:rPr>
      </w:pPr>
      <w:hyperlink w:anchor="_Toc468701002" w:history="1">
        <w:r w:rsidR="001E774D" w:rsidRPr="00CF6BD3">
          <w:rPr>
            <w:rStyle w:val="Hyperlink"/>
          </w:rPr>
          <w:t>Workflow</w:t>
        </w:r>
        <w:r w:rsidR="001E774D">
          <w:rPr>
            <w:webHidden/>
          </w:rPr>
          <w:tab/>
        </w:r>
        <w:r w:rsidR="001E774D">
          <w:rPr>
            <w:webHidden/>
          </w:rPr>
          <w:fldChar w:fldCharType="begin"/>
        </w:r>
        <w:r w:rsidR="001E774D">
          <w:rPr>
            <w:webHidden/>
          </w:rPr>
          <w:instrText xml:space="preserve"> PAGEREF _Toc468701002 \h </w:instrText>
        </w:r>
        <w:r w:rsidR="001E774D">
          <w:rPr>
            <w:webHidden/>
          </w:rPr>
        </w:r>
        <w:r w:rsidR="001E774D">
          <w:rPr>
            <w:webHidden/>
          </w:rPr>
          <w:fldChar w:fldCharType="separate"/>
        </w:r>
        <w:r w:rsidR="00454AFB">
          <w:rPr>
            <w:webHidden/>
          </w:rPr>
          <w:t>13</w:t>
        </w:r>
        <w:r w:rsidR="001E774D">
          <w:rPr>
            <w:webHidden/>
          </w:rPr>
          <w:fldChar w:fldCharType="end"/>
        </w:r>
      </w:hyperlink>
    </w:p>
    <w:p w14:paraId="7E836A77" w14:textId="77777777" w:rsidR="001E774D" w:rsidRDefault="0000570C">
      <w:pPr>
        <w:pStyle w:val="TOC2"/>
        <w:rPr>
          <w:rFonts w:asciiTheme="minorHAnsi" w:eastAsiaTheme="minorEastAsia" w:hAnsiTheme="minorHAnsi" w:cstheme="minorBidi"/>
        </w:rPr>
      </w:pPr>
      <w:hyperlink w:anchor="_Toc468701003" w:history="1">
        <w:r w:rsidR="001E774D" w:rsidRPr="00CF6BD3">
          <w:rPr>
            <w:rStyle w:val="Hyperlink"/>
            <w:highlight w:val="cyan"/>
          </w:rPr>
          <w:t>[Flow chart or Diagram optional]</w:t>
        </w:r>
        <w:r w:rsidR="001E774D">
          <w:rPr>
            <w:webHidden/>
          </w:rPr>
          <w:tab/>
        </w:r>
        <w:r w:rsidR="001E774D">
          <w:rPr>
            <w:webHidden/>
          </w:rPr>
          <w:fldChar w:fldCharType="begin"/>
        </w:r>
        <w:r w:rsidR="001E774D">
          <w:rPr>
            <w:webHidden/>
          </w:rPr>
          <w:instrText xml:space="preserve"> PAGEREF _Toc468701003 \h </w:instrText>
        </w:r>
        <w:r w:rsidR="001E774D">
          <w:rPr>
            <w:webHidden/>
          </w:rPr>
        </w:r>
        <w:r w:rsidR="001E774D">
          <w:rPr>
            <w:webHidden/>
          </w:rPr>
          <w:fldChar w:fldCharType="separate"/>
        </w:r>
        <w:r w:rsidR="00454AFB">
          <w:rPr>
            <w:webHidden/>
          </w:rPr>
          <w:t>13</w:t>
        </w:r>
        <w:r w:rsidR="001E774D">
          <w:rPr>
            <w:webHidden/>
          </w:rPr>
          <w:fldChar w:fldCharType="end"/>
        </w:r>
      </w:hyperlink>
    </w:p>
    <w:p w14:paraId="12984C46" w14:textId="77777777" w:rsidR="001E774D" w:rsidRDefault="0000570C">
      <w:pPr>
        <w:pStyle w:val="TOC1"/>
        <w:rPr>
          <w:rFonts w:asciiTheme="minorHAnsi" w:eastAsiaTheme="minorEastAsia" w:hAnsiTheme="minorHAnsi" w:cstheme="minorBidi"/>
        </w:rPr>
      </w:pPr>
      <w:hyperlink w:anchor="_Toc468701004" w:history="1">
        <w:r w:rsidR="001E774D" w:rsidRPr="00CF6BD3">
          <w:rPr>
            <w:rStyle w:val="Hyperlink"/>
          </w:rPr>
          <w:t>ABO - Requirements</w:t>
        </w:r>
        <w:r w:rsidR="001E774D">
          <w:rPr>
            <w:webHidden/>
          </w:rPr>
          <w:tab/>
        </w:r>
        <w:r w:rsidR="001E774D">
          <w:rPr>
            <w:webHidden/>
          </w:rPr>
          <w:fldChar w:fldCharType="begin"/>
        </w:r>
        <w:r w:rsidR="001E774D">
          <w:rPr>
            <w:webHidden/>
          </w:rPr>
          <w:instrText xml:space="preserve"> PAGEREF _Toc468701004 \h </w:instrText>
        </w:r>
        <w:r w:rsidR="001E774D">
          <w:rPr>
            <w:webHidden/>
          </w:rPr>
        </w:r>
        <w:r w:rsidR="001E774D">
          <w:rPr>
            <w:webHidden/>
          </w:rPr>
          <w:fldChar w:fldCharType="separate"/>
        </w:r>
        <w:r w:rsidR="00454AFB">
          <w:rPr>
            <w:webHidden/>
          </w:rPr>
          <w:t>14</w:t>
        </w:r>
        <w:r w:rsidR="001E774D">
          <w:rPr>
            <w:webHidden/>
          </w:rPr>
          <w:fldChar w:fldCharType="end"/>
        </w:r>
      </w:hyperlink>
    </w:p>
    <w:p w14:paraId="77B2C26A" w14:textId="77777777" w:rsidR="001E774D" w:rsidRDefault="0000570C">
      <w:pPr>
        <w:pStyle w:val="TOC2"/>
        <w:rPr>
          <w:rFonts w:asciiTheme="minorHAnsi" w:eastAsiaTheme="minorEastAsia" w:hAnsiTheme="minorHAnsi" w:cstheme="minorBidi"/>
        </w:rPr>
      </w:pPr>
      <w:hyperlink w:anchor="_Toc468701005" w:history="1">
        <w:r w:rsidR="001E774D" w:rsidRPr="00CF6BD3">
          <w:rPr>
            <w:rStyle w:val="Hyperlink"/>
          </w:rPr>
          <w:t>Amendment</w:t>
        </w:r>
        <w:r w:rsidR="001E774D">
          <w:rPr>
            <w:webHidden/>
          </w:rPr>
          <w:tab/>
        </w:r>
        <w:r w:rsidR="001E774D">
          <w:rPr>
            <w:webHidden/>
          </w:rPr>
          <w:fldChar w:fldCharType="begin"/>
        </w:r>
        <w:r w:rsidR="001E774D">
          <w:rPr>
            <w:webHidden/>
          </w:rPr>
          <w:instrText xml:space="preserve"> PAGEREF _Toc468701005 \h </w:instrText>
        </w:r>
        <w:r w:rsidR="001E774D">
          <w:rPr>
            <w:webHidden/>
          </w:rPr>
        </w:r>
        <w:r w:rsidR="001E774D">
          <w:rPr>
            <w:webHidden/>
          </w:rPr>
          <w:fldChar w:fldCharType="separate"/>
        </w:r>
        <w:r w:rsidR="00454AFB">
          <w:rPr>
            <w:webHidden/>
          </w:rPr>
          <w:t>14</w:t>
        </w:r>
        <w:r w:rsidR="001E774D">
          <w:rPr>
            <w:webHidden/>
          </w:rPr>
          <w:fldChar w:fldCharType="end"/>
        </w:r>
      </w:hyperlink>
    </w:p>
    <w:p w14:paraId="1FD94410" w14:textId="77777777" w:rsidR="001E774D" w:rsidRDefault="0000570C">
      <w:pPr>
        <w:pStyle w:val="TOC2"/>
        <w:rPr>
          <w:rFonts w:asciiTheme="minorHAnsi" w:eastAsiaTheme="minorEastAsia" w:hAnsiTheme="minorHAnsi" w:cstheme="minorBidi"/>
        </w:rPr>
      </w:pPr>
      <w:hyperlink w:anchor="_Toc468701006" w:history="1">
        <w:r w:rsidR="001E774D" w:rsidRPr="00CF6BD3">
          <w:rPr>
            <w:rStyle w:val="Hyperlink"/>
          </w:rPr>
          <w:t>Renewals</w:t>
        </w:r>
        <w:r w:rsidR="001E774D">
          <w:rPr>
            <w:webHidden/>
          </w:rPr>
          <w:tab/>
        </w:r>
        <w:r w:rsidR="001E774D">
          <w:rPr>
            <w:webHidden/>
          </w:rPr>
          <w:fldChar w:fldCharType="begin"/>
        </w:r>
        <w:r w:rsidR="001E774D">
          <w:rPr>
            <w:webHidden/>
          </w:rPr>
          <w:instrText xml:space="preserve"> PAGEREF _Toc468701006 \h </w:instrText>
        </w:r>
        <w:r w:rsidR="001E774D">
          <w:rPr>
            <w:webHidden/>
          </w:rPr>
        </w:r>
        <w:r w:rsidR="001E774D">
          <w:rPr>
            <w:webHidden/>
          </w:rPr>
          <w:fldChar w:fldCharType="separate"/>
        </w:r>
        <w:r w:rsidR="00454AFB">
          <w:rPr>
            <w:webHidden/>
          </w:rPr>
          <w:t>14</w:t>
        </w:r>
        <w:r w:rsidR="001E774D">
          <w:rPr>
            <w:webHidden/>
          </w:rPr>
          <w:fldChar w:fldCharType="end"/>
        </w:r>
      </w:hyperlink>
    </w:p>
    <w:p w14:paraId="6D14CE7C" w14:textId="77777777" w:rsidR="001E774D" w:rsidRDefault="0000570C">
      <w:pPr>
        <w:pStyle w:val="TOC2"/>
        <w:rPr>
          <w:rFonts w:asciiTheme="minorHAnsi" w:eastAsiaTheme="minorEastAsia" w:hAnsiTheme="minorHAnsi" w:cstheme="minorBidi"/>
        </w:rPr>
      </w:pPr>
      <w:hyperlink w:anchor="_Toc468701007" w:history="1">
        <w:r w:rsidR="001E774D" w:rsidRPr="00CF6BD3">
          <w:rPr>
            <w:rStyle w:val="Hyperlink"/>
          </w:rPr>
          <w:t>Termination</w:t>
        </w:r>
        <w:r w:rsidR="001E774D">
          <w:rPr>
            <w:webHidden/>
          </w:rPr>
          <w:tab/>
        </w:r>
        <w:r w:rsidR="001E774D">
          <w:rPr>
            <w:webHidden/>
          </w:rPr>
          <w:fldChar w:fldCharType="begin"/>
        </w:r>
        <w:r w:rsidR="001E774D">
          <w:rPr>
            <w:webHidden/>
          </w:rPr>
          <w:instrText xml:space="preserve"> PAGEREF _Toc468701007 \h </w:instrText>
        </w:r>
        <w:r w:rsidR="001E774D">
          <w:rPr>
            <w:webHidden/>
          </w:rPr>
        </w:r>
        <w:r w:rsidR="001E774D">
          <w:rPr>
            <w:webHidden/>
          </w:rPr>
          <w:fldChar w:fldCharType="separate"/>
        </w:r>
        <w:r w:rsidR="00454AFB">
          <w:rPr>
            <w:webHidden/>
          </w:rPr>
          <w:t>14</w:t>
        </w:r>
        <w:r w:rsidR="001E774D">
          <w:rPr>
            <w:webHidden/>
          </w:rPr>
          <w:fldChar w:fldCharType="end"/>
        </w:r>
      </w:hyperlink>
    </w:p>
    <w:p w14:paraId="52425F7C" w14:textId="77777777" w:rsidR="001E774D" w:rsidRDefault="0000570C">
      <w:pPr>
        <w:pStyle w:val="TOC2"/>
        <w:rPr>
          <w:rFonts w:asciiTheme="minorHAnsi" w:eastAsiaTheme="minorEastAsia" w:hAnsiTheme="minorHAnsi" w:cstheme="minorBidi"/>
        </w:rPr>
      </w:pPr>
      <w:hyperlink w:anchor="_Toc468701008" w:history="1">
        <w:r w:rsidR="001E774D" w:rsidRPr="00CF6BD3">
          <w:rPr>
            <w:rStyle w:val="Hyperlink"/>
          </w:rPr>
          <w:t>Swap</w:t>
        </w:r>
        <w:r w:rsidR="001E774D">
          <w:rPr>
            <w:webHidden/>
          </w:rPr>
          <w:tab/>
        </w:r>
        <w:r w:rsidR="001E774D">
          <w:rPr>
            <w:webHidden/>
          </w:rPr>
          <w:fldChar w:fldCharType="begin"/>
        </w:r>
        <w:r w:rsidR="001E774D">
          <w:rPr>
            <w:webHidden/>
          </w:rPr>
          <w:instrText xml:space="preserve"> PAGEREF _Toc468701008 \h </w:instrText>
        </w:r>
        <w:r w:rsidR="001E774D">
          <w:rPr>
            <w:webHidden/>
          </w:rPr>
        </w:r>
        <w:r w:rsidR="001E774D">
          <w:rPr>
            <w:webHidden/>
          </w:rPr>
          <w:fldChar w:fldCharType="separate"/>
        </w:r>
        <w:r w:rsidR="00454AFB">
          <w:rPr>
            <w:webHidden/>
          </w:rPr>
          <w:t>15</w:t>
        </w:r>
        <w:r w:rsidR="001E774D">
          <w:rPr>
            <w:webHidden/>
          </w:rPr>
          <w:fldChar w:fldCharType="end"/>
        </w:r>
      </w:hyperlink>
    </w:p>
    <w:p w14:paraId="5755FC60" w14:textId="77777777" w:rsidR="001E774D" w:rsidRDefault="0000570C">
      <w:pPr>
        <w:pStyle w:val="TOC1"/>
        <w:rPr>
          <w:rFonts w:asciiTheme="minorHAnsi" w:eastAsiaTheme="minorEastAsia" w:hAnsiTheme="minorHAnsi" w:cstheme="minorBidi"/>
        </w:rPr>
      </w:pPr>
      <w:hyperlink w:anchor="_Toc468701009" w:history="1">
        <w:r w:rsidR="001E774D" w:rsidRPr="00CF6BD3">
          <w:rPr>
            <w:rStyle w:val="Hyperlink"/>
          </w:rPr>
          <w:t>Data Migration Requirements</w:t>
        </w:r>
        <w:r w:rsidR="001E774D">
          <w:rPr>
            <w:webHidden/>
          </w:rPr>
          <w:tab/>
        </w:r>
        <w:r w:rsidR="001E774D">
          <w:rPr>
            <w:webHidden/>
          </w:rPr>
          <w:fldChar w:fldCharType="begin"/>
        </w:r>
        <w:r w:rsidR="001E774D">
          <w:rPr>
            <w:webHidden/>
          </w:rPr>
          <w:instrText xml:space="preserve"> PAGEREF _Toc468701009 \h </w:instrText>
        </w:r>
        <w:r w:rsidR="001E774D">
          <w:rPr>
            <w:webHidden/>
          </w:rPr>
        </w:r>
        <w:r w:rsidR="001E774D">
          <w:rPr>
            <w:webHidden/>
          </w:rPr>
          <w:fldChar w:fldCharType="separate"/>
        </w:r>
        <w:r w:rsidR="00454AFB">
          <w:rPr>
            <w:webHidden/>
          </w:rPr>
          <w:t>16</w:t>
        </w:r>
        <w:r w:rsidR="001E774D">
          <w:rPr>
            <w:webHidden/>
          </w:rPr>
          <w:fldChar w:fldCharType="end"/>
        </w:r>
      </w:hyperlink>
    </w:p>
    <w:p w14:paraId="18BFD109" w14:textId="77777777" w:rsidR="001E774D" w:rsidRDefault="0000570C">
      <w:pPr>
        <w:pStyle w:val="TOC2"/>
        <w:rPr>
          <w:rFonts w:asciiTheme="minorHAnsi" w:eastAsiaTheme="minorEastAsia" w:hAnsiTheme="minorHAnsi" w:cstheme="minorBidi"/>
        </w:rPr>
      </w:pPr>
      <w:hyperlink w:anchor="_Toc468701010" w:history="1">
        <w:r w:rsidR="001E774D" w:rsidRPr="00CF6BD3">
          <w:rPr>
            <w:rStyle w:val="Hyperlink"/>
          </w:rPr>
          <w:t>Assumptions and Exclusions</w:t>
        </w:r>
        <w:r w:rsidR="001E774D">
          <w:rPr>
            <w:webHidden/>
          </w:rPr>
          <w:tab/>
        </w:r>
        <w:r w:rsidR="001E774D">
          <w:rPr>
            <w:webHidden/>
          </w:rPr>
          <w:fldChar w:fldCharType="begin"/>
        </w:r>
        <w:r w:rsidR="001E774D">
          <w:rPr>
            <w:webHidden/>
          </w:rPr>
          <w:instrText xml:space="preserve"> PAGEREF _Toc468701010 \h </w:instrText>
        </w:r>
        <w:r w:rsidR="001E774D">
          <w:rPr>
            <w:webHidden/>
          </w:rPr>
        </w:r>
        <w:r w:rsidR="001E774D">
          <w:rPr>
            <w:webHidden/>
          </w:rPr>
          <w:fldChar w:fldCharType="separate"/>
        </w:r>
        <w:r w:rsidR="00454AFB">
          <w:rPr>
            <w:webHidden/>
          </w:rPr>
          <w:t>16</w:t>
        </w:r>
        <w:r w:rsidR="001E774D">
          <w:rPr>
            <w:webHidden/>
          </w:rPr>
          <w:fldChar w:fldCharType="end"/>
        </w:r>
      </w:hyperlink>
    </w:p>
    <w:p w14:paraId="11C2F7CD" w14:textId="77777777" w:rsidR="001E774D" w:rsidRDefault="0000570C">
      <w:pPr>
        <w:pStyle w:val="TOC1"/>
        <w:rPr>
          <w:rFonts w:asciiTheme="minorHAnsi" w:eastAsiaTheme="minorEastAsia" w:hAnsiTheme="minorHAnsi" w:cstheme="minorBidi"/>
        </w:rPr>
      </w:pPr>
      <w:hyperlink w:anchor="_Toc468701011" w:history="1">
        <w:r w:rsidR="001E774D" w:rsidRPr="00CF6BD3">
          <w:rPr>
            <w:rStyle w:val="Hyperlink"/>
          </w:rPr>
          <w:t>Integration Requirements</w:t>
        </w:r>
        <w:r w:rsidR="001E774D">
          <w:rPr>
            <w:webHidden/>
          </w:rPr>
          <w:tab/>
        </w:r>
        <w:r w:rsidR="001E774D">
          <w:rPr>
            <w:webHidden/>
          </w:rPr>
          <w:fldChar w:fldCharType="begin"/>
        </w:r>
        <w:r w:rsidR="001E774D">
          <w:rPr>
            <w:webHidden/>
          </w:rPr>
          <w:instrText xml:space="preserve"> PAGEREF _Toc468701011 \h </w:instrText>
        </w:r>
        <w:r w:rsidR="001E774D">
          <w:rPr>
            <w:webHidden/>
          </w:rPr>
        </w:r>
        <w:r w:rsidR="001E774D">
          <w:rPr>
            <w:webHidden/>
          </w:rPr>
          <w:fldChar w:fldCharType="separate"/>
        </w:r>
        <w:r w:rsidR="00454AFB">
          <w:rPr>
            <w:webHidden/>
          </w:rPr>
          <w:t>17</w:t>
        </w:r>
        <w:r w:rsidR="001E774D">
          <w:rPr>
            <w:webHidden/>
          </w:rPr>
          <w:fldChar w:fldCharType="end"/>
        </w:r>
      </w:hyperlink>
    </w:p>
    <w:p w14:paraId="7FA9296B" w14:textId="77777777" w:rsidR="001E774D" w:rsidRDefault="0000570C">
      <w:pPr>
        <w:pStyle w:val="TOC2"/>
        <w:rPr>
          <w:rFonts w:asciiTheme="minorHAnsi" w:eastAsiaTheme="minorEastAsia" w:hAnsiTheme="minorHAnsi" w:cstheme="minorBidi"/>
        </w:rPr>
      </w:pPr>
      <w:hyperlink w:anchor="_Toc468701012" w:history="1">
        <w:r w:rsidR="001E774D" w:rsidRPr="00CF6BD3">
          <w:rPr>
            <w:rStyle w:val="Hyperlink"/>
          </w:rPr>
          <w:t>Assumptions and Exclusions</w:t>
        </w:r>
        <w:r w:rsidR="001E774D">
          <w:rPr>
            <w:webHidden/>
          </w:rPr>
          <w:tab/>
        </w:r>
        <w:r w:rsidR="001E774D">
          <w:rPr>
            <w:webHidden/>
          </w:rPr>
          <w:fldChar w:fldCharType="begin"/>
        </w:r>
        <w:r w:rsidR="001E774D">
          <w:rPr>
            <w:webHidden/>
          </w:rPr>
          <w:instrText xml:space="preserve"> PAGEREF _Toc468701012 \h </w:instrText>
        </w:r>
        <w:r w:rsidR="001E774D">
          <w:rPr>
            <w:webHidden/>
          </w:rPr>
        </w:r>
        <w:r w:rsidR="001E774D">
          <w:rPr>
            <w:webHidden/>
          </w:rPr>
          <w:fldChar w:fldCharType="separate"/>
        </w:r>
        <w:r w:rsidR="00454AFB">
          <w:rPr>
            <w:webHidden/>
          </w:rPr>
          <w:t>17</w:t>
        </w:r>
        <w:r w:rsidR="001E774D">
          <w:rPr>
            <w:webHidden/>
          </w:rPr>
          <w:fldChar w:fldCharType="end"/>
        </w:r>
      </w:hyperlink>
    </w:p>
    <w:p w14:paraId="17A6E5AF" w14:textId="77777777" w:rsidR="001E774D" w:rsidRDefault="0000570C">
      <w:pPr>
        <w:pStyle w:val="TOC1"/>
        <w:rPr>
          <w:rFonts w:asciiTheme="minorHAnsi" w:eastAsiaTheme="minorEastAsia" w:hAnsiTheme="minorHAnsi" w:cstheme="minorBidi"/>
        </w:rPr>
      </w:pPr>
      <w:hyperlink w:anchor="_Toc468701013" w:history="1">
        <w:r w:rsidR="001E774D" w:rsidRPr="00CF6BD3">
          <w:rPr>
            <w:rStyle w:val="Hyperlink"/>
          </w:rPr>
          <w:t>Open and Closed Items</w:t>
        </w:r>
        <w:r w:rsidR="001E774D">
          <w:rPr>
            <w:webHidden/>
          </w:rPr>
          <w:tab/>
        </w:r>
        <w:r w:rsidR="001E774D">
          <w:rPr>
            <w:webHidden/>
          </w:rPr>
          <w:fldChar w:fldCharType="begin"/>
        </w:r>
        <w:r w:rsidR="001E774D">
          <w:rPr>
            <w:webHidden/>
          </w:rPr>
          <w:instrText xml:space="preserve"> PAGEREF _Toc468701013 \h </w:instrText>
        </w:r>
        <w:r w:rsidR="001E774D">
          <w:rPr>
            <w:webHidden/>
          </w:rPr>
        </w:r>
        <w:r w:rsidR="001E774D">
          <w:rPr>
            <w:webHidden/>
          </w:rPr>
          <w:fldChar w:fldCharType="separate"/>
        </w:r>
        <w:r w:rsidR="00454AFB">
          <w:rPr>
            <w:webHidden/>
          </w:rPr>
          <w:t>18</w:t>
        </w:r>
        <w:r w:rsidR="001E774D">
          <w:rPr>
            <w:webHidden/>
          </w:rPr>
          <w:fldChar w:fldCharType="end"/>
        </w:r>
      </w:hyperlink>
    </w:p>
    <w:p w14:paraId="78C62F21" w14:textId="77777777" w:rsidR="001E774D" w:rsidRDefault="0000570C">
      <w:pPr>
        <w:pStyle w:val="TOC2"/>
        <w:rPr>
          <w:rFonts w:asciiTheme="minorHAnsi" w:eastAsiaTheme="minorEastAsia" w:hAnsiTheme="minorHAnsi" w:cstheme="minorBidi"/>
        </w:rPr>
      </w:pPr>
      <w:hyperlink w:anchor="_Toc468701014" w:history="1">
        <w:r w:rsidR="001E774D" w:rsidRPr="00CF6BD3">
          <w:rPr>
            <w:rStyle w:val="Hyperlink"/>
          </w:rPr>
          <w:t>Open Items</w:t>
        </w:r>
        <w:r w:rsidR="001E774D">
          <w:rPr>
            <w:webHidden/>
          </w:rPr>
          <w:tab/>
        </w:r>
        <w:r w:rsidR="001E774D">
          <w:rPr>
            <w:webHidden/>
          </w:rPr>
          <w:fldChar w:fldCharType="begin"/>
        </w:r>
        <w:r w:rsidR="001E774D">
          <w:rPr>
            <w:webHidden/>
          </w:rPr>
          <w:instrText xml:space="preserve"> PAGEREF _Toc468701014 \h </w:instrText>
        </w:r>
        <w:r w:rsidR="001E774D">
          <w:rPr>
            <w:webHidden/>
          </w:rPr>
        </w:r>
        <w:r w:rsidR="001E774D">
          <w:rPr>
            <w:webHidden/>
          </w:rPr>
          <w:fldChar w:fldCharType="separate"/>
        </w:r>
        <w:r w:rsidR="00454AFB">
          <w:rPr>
            <w:webHidden/>
          </w:rPr>
          <w:t>18</w:t>
        </w:r>
        <w:r w:rsidR="001E774D">
          <w:rPr>
            <w:webHidden/>
          </w:rPr>
          <w:fldChar w:fldCharType="end"/>
        </w:r>
      </w:hyperlink>
    </w:p>
    <w:p w14:paraId="660B0CE8" w14:textId="77777777" w:rsidR="001E774D" w:rsidRDefault="0000570C">
      <w:pPr>
        <w:pStyle w:val="TOC2"/>
        <w:rPr>
          <w:rFonts w:asciiTheme="minorHAnsi" w:eastAsiaTheme="minorEastAsia" w:hAnsiTheme="minorHAnsi" w:cstheme="minorBidi"/>
        </w:rPr>
      </w:pPr>
      <w:hyperlink w:anchor="_Toc468701015" w:history="1">
        <w:r w:rsidR="001E774D" w:rsidRPr="00CF6BD3">
          <w:rPr>
            <w:rStyle w:val="Hyperlink"/>
          </w:rPr>
          <w:t>Closed Items</w:t>
        </w:r>
        <w:r w:rsidR="001E774D">
          <w:rPr>
            <w:webHidden/>
          </w:rPr>
          <w:tab/>
        </w:r>
        <w:r w:rsidR="001E774D">
          <w:rPr>
            <w:webHidden/>
          </w:rPr>
          <w:fldChar w:fldCharType="begin"/>
        </w:r>
        <w:r w:rsidR="001E774D">
          <w:rPr>
            <w:webHidden/>
          </w:rPr>
          <w:instrText xml:space="preserve"> PAGEREF _Toc468701015 \h </w:instrText>
        </w:r>
        <w:r w:rsidR="001E774D">
          <w:rPr>
            <w:webHidden/>
          </w:rPr>
        </w:r>
        <w:r w:rsidR="001E774D">
          <w:rPr>
            <w:webHidden/>
          </w:rPr>
          <w:fldChar w:fldCharType="separate"/>
        </w:r>
        <w:r w:rsidR="00454AFB">
          <w:rPr>
            <w:webHidden/>
          </w:rPr>
          <w:t>18</w:t>
        </w:r>
        <w:r w:rsidR="001E774D">
          <w:rPr>
            <w:webHidden/>
          </w:rPr>
          <w:fldChar w:fldCharType="end"/>
        </w:r>
      </w:hyperlink>
    </w:p>
    <w:p w14:paraId="50FB0D4D" w14:textId="77777777" w:rsidR="001E774D" w:rsidRDefault="0000570C">
      <w:pPr>
        <w:pStyle w:val="TOC1"/>
        <w:rPr>
          <w:rFonts w:asciiTheme="minorHAnsi" w:eastAsiaTheme="minorEastAsia" w:hAnsiTheme="minorHAnsi" w:cstheme="minorBidi"/>
        </w:rPr>
      </w:pPr>
      <w:hyperlink w:anchor="_Toc468701016" w:history="1">
        <w:r w:rsidR="001E774D" w:rsidRPr="00CF6BD3">
          <w:rPr>
            <w:rStyle w:val="Hyperlink"/>
          </w:rPr>
          <w:t>Appendix A—Terms and Definitions</w:t>
        </w:r>
        <w:r w:rsidR="001E774D">
          <w:rPr>
            <w:webHidden/>
          </w:rPr>
          <w:tab/>
        </w:r>
        <w:r w:rsidR="001E774D">
          <w:rPr>
            <w:webHidden/>
          </w:rPr>
          <w:fldChar w:fldCharType="begin"/>
        </w:r>
        <w:r w:rsidR="001E774D">
          <w:rPr>
            <w:webHidden/>
          </w:rPr>
          <w:instrText xml:space="preserve"> PAGEREF _Toc468701016 \h </w:instrText>
        </w:r>
        <w:r w:rsidR="001E774D">
          <w:rPr>
            <w:webHidden/>
          </w:rPr>
        </w:r>
        <w:r w:rsidR="001E774D">
          <w:rPr>
            <w:webHidden/>
          </w:rPr>
          <w:fldChar w:fldCharType="separate"/>
        </w:r>
        <w:r w:rsidR="00454AFB">
          <w:rPr>
            <w:webHidden/>
          </w:rPr>
          <w:t>19</w:t>
        </w:r>
        <w:r w:rsidR="001E774D">
          <w:rPr>
            <w:webHidden/>
          </w:rPr>
          <w:fldChar w:fldCharType="end"/>
        </w:r>
      </w:hyperlink>
    </w:p>
    <w:p w14:paraId="4A3A27D3" w14:textId="77777777" w:rsidR="001E774D" w:rsidRDefault="0000570C">
      <w:pPr>
        <w:pStyle w:val="TOC1"/>
        <w:rPr>
          <w:rFonts w:asciiTheme="minorHAnsi" w:eastAsiaTheme="minorEastAsia" w:hAnsiTheme="minorHAnsi" w:cstheme="minorBidi"/>
        </w:rPr>
      </w:pPr>
      <w:hyperlink w:anchor="_Toc468701017" w:history="1">
        <w:r w:rsidR="001E774D" w:rsidRPr="00CF6BD3">
          <w:rPr>
            <w:rStyle w:val="Hyperlink"/>
          </w:rPr>
          <w:t>Appendix B—Quote Templates</w:t>
        </w:r>
        <w:r w:rsidR="001E774D">
          <w:rPr>
            <w:webHidden/>
          </w:rPr>
          <w:tab/>
        </w:r>
        <w:r w:rsidR="001E774D">
          <w:rPr>
            <w:webHidden/>
          </w:rPr>
          <w:fldChar w:fldCharType="begin"/>
        </w:r>
        <w:r w:rsidR="001E774D">
          <w:rPr>
            <w:webHidden/>
          </w:rPr>
          <w:instrText xml:space="preserve"> PAGEREF _Toc468701017 \h </w:instrText>
        </w:r>
        <w:r w:rsidR="001E774D">
          <w:rPr>
            <w:webHidden/>
          </w:rPr>
        </w:r>
        <w:r w:rsidR="001E774D">
          <w:rPr>
            <w:webHidden/>
          </w:rPr>
          <w:fldChar w:fldCharType="separate"/>
        </w:r>
        <w:r w:rsidR="00454AFB">
          <w:rPr>
            <w:webHidden/>
          </w:rPr>
          <w:t>23</w:t>
        </w:r>
        <w:r w:rsidR="001E774D">
          <w:rPr>
            <w:webHidden/>
          </w:rPr>
          <w:fldChar w:fldCharType="end"/>
        </w:r>
      </w:hyperlink>
    </w:p>
    <w:p w14:paraId="3416B639" w14:textId="77777777" w:rsidR="001E774D" w:rsidRDefault="0000570C">
      <w:pPr>
        <w:pStyle w:val="TOC1"/>
        <w:rPr>
          <w:rFonts w:asciiTheme="minorHAnsi" w:eastAsiaTheme="minorEastAsia" w:hAnsiTheme="minorHAnsi" w:cstheme="minorBidi"/>
        </w:rPr>
      </w:pPr>
      <w:hyperlink w:anchor="_Toc468701018" w:history="1">
        <w:r w:rsidR="001E774D" w:rsidRPr="00CF6BD3">
          <w:rPr>
            <w:rStyle w:val="Hyperlink"/>
          </w:rPr>
          <w:t>Appendix C- Calculations</w:t>
        </w:r>
        <w:r w:rsidR="001E774D">
          <w:rPr>
            <w:webHidden/>
          </w:rPr>
          <w:tab/>
        </w:r>
        <w:r w:rsidR="001E774D">
          <w:rPr>
            <w:webHidden/>
          </w:rPr>
          <w:fldChar w:fldCharType="begin"/>
        </w:r>
        <w:r w:rsidR="001E774D">
          <w:rPr>
            <w:webHidden/>
          </w:rPr>
          <w:instrText xml:space="preserve"> PAGEREF _Toc468701018 \h </w:instrText>
        </w:r>
        <w:r w:rsidR="001E774D">
          <w:rPr>
            <w:webHidden/>
          </w:rPr>
        </w:r>
        <w:r w:rsidR="001E774D">
          <w:rPr>
            <w:webHidden/>
          </w:rPr>
          <w:fldChar w:fldCharType="separate"/>
        </w:r>
        <w:r w:rsidR="00454AFB">
          <w:rPr>
            <w:webHidden/>
          </w:rPr>
          <w:t>24</w:t>
        </w:r>
        <w:r w:rsidR="001E774D">
          <w:rPr>
            <w:webHidden/>
          </w:rPr>
          <w:fldChar w:fldCharType="end"/>
        </w:r>
      </w:hyperlink>
    </w:p>
    <w:p w14:paraId="66598A1D" w14:textId="77777777" w:rsidR="001E774D" w:rsidRDefault="0000570C">
      <w:pPr>
        <w:pStyle w:val="TOC1"/>
        <w:rPr>
          <w:rFonts w:asciiTheme="minorHAnsi" w:eastAsiaTheme="minorEastAsia" w:hAnsiTheme="minorHAnsi" w:cstheme="minorBidi"/>
        </w:rPr>
      </w:pPr>
      <w:hyperlink w:anchor="_Toc468701019" w:history="1">
        <w:r w:rsidR="001E774D" w:rsidRPr="00CF6BD3">
          <w:rPr>
            <w:rStyle w:val="Hyperlink"/>
          </w:rPr>
          <w:t>Appendix D - Initial list of Attributes</w:t>
        </w:r>
        <w:r w:rsidR="001E774D">
          <w:rPr>
            <w:webHidden/>
          </w:rPr>
          <w:tab/>
        </w:r>
        <w:r w:rsidR="001E774D">
          <w:rPr>
            <w:webHidden/>
          </w:rPr>
          <w:fldChar w:fldCharType="begin"/>
        </w:r>
        <w:r w:rsidR="001E774D">
          <w:rPr>
            <w:webHidden/>
          </w:rPr>
          <w:instrText xml:space="preserve"> PAGEREF _Toc468701019 \h </w:instrText>
        </w:r>
        <w:r w:rsidR="001E774D">
          <w:rPr>
            <w:webHidden/>
          </w:rPr>
        </w:r>
        <w:r w:rsidR="001E774D">
          <w:rPr>
            <w:webHidden/>
          </w:rPr>
          <w:fldChar w:fldCharType="separate"/>
        </w:r>
        <w:r w:rsidR="00454AFB">
          <w:rPr>
            <w:webHidden/>
          </w:rPr>
          <w:t>25</w:t>
        </w:r>
        <w:r w:rsidR="001E774D">
          <w:rPr>
            <w:webHidden/>
          </w:rPr>
          <w:fldChar w:fldCharType="end"/>
        </w:r>
      </w:hyperlink>
    </w:p>
    <w:p w14:paraId="14145979" w14:textId="77777777" w:rsidR="00E32007" w:rsidRPr="007D4505" w:rsidRDefault="00073778" w:rsidP="00A86909">
      <w:pPr>
        <w:pStyle w:val="TOC1"/>
        <w:sectPr w:rsidR="00E32007" w:rsidRPr="007D4505" w:rsidSect="007D6BCE">
          <w:headerReference w:type="default" r:id="rId12"/>
          <w:footerReference w:type="default" r:id="rId13"/>
          <w:pgSz w:w="12240" w:h="15840" w:code="1"/>
          <w:pgMar w:top="1440" w:right="720" w:bottom="1440" w:left="720" w:header="720" w:footer="547" w:gutter="720"/>
          <w:pgNumType w:fmt="lowerRoman"/>
          <w:cols w:space="720"/>
          <w:docGrid w:linePitch="360"/>
        </w:sectPr>
      </w:pPr>
      <w:r w:rsidRPr="007D4505">
        <w:fldChar w:fldCharType="end"/>
      </w:r>
    </w:p>
    <w:p w14:paraId="6BB92FC0" w14:textId="77777777" w:rsidR="00FF7456" w:rsidRPr="00107DD1" w:rsidRDefault="00FF7456" w:rsidP="00A86909">
      <w:pPr>
        <w:pStyle w:val="Heading1"/>
      </w:pPr>
      <w:bookmarkStart w:id="4" w:name="_Toc468700990"/>
      <w:r>
        <w:t>Purpose</w:t>
      </w:r>
      <w:bookmarkEnd w:id="4"/>
    </w:p>
    <w:p w14:paraId="3A69CCD1" w14:textId="77777777" w:rsidR="00FF7456" w:rsidRPr="00FF7456" w:rsidRDefault="00FF7456" w:rsidP="00A86909">
      <w:r w:rsidRPr="00FF7456">
        <w:t xml:space="preserve">The Requirements document forms the foundation for the </w:t>
      </w:r>
      <w:r w:rsidR="00DD60CF">
        <w:t>Solution</w:t>
      </w:r>
      <w:r w:rsidR="008C1D75">
        <w:t xml:space="preserve"> </w:t>
      </w:r>
      <w:r w:rsidRPr="00FF7456">
        <w:t xml:space="preserve">Design document.  This document will be used </w:t>
      </w:r>
      <w:r w:rsidR="00835CA1">
        <w:t>to specify the business use cases for the Apttus Quick Start configuration</w:t>
      </w:r>
      <w:r>
        <w:t xml:space="preserve">. </w:t>
      </w:r>
    </w:p>
    <w:p w14:paraId="07E32F58" w14:textId="77777777" w:rsidR="00FF7456" w:rsidRDefault="00FF7456" w:rsidP="00A86909"/>
    <w:p w14:paraId="319BE609" w14:textId="77777777" w:rsidR="009A2DF6" w:rsidRPr="00107DD1" w:rsidRDefault="00E26D0B" w:rsidP="00A86909">
      <w:pPr>
        <w:pStyle w:val="Heading1"/>
      </w:pPr>
      <w:bookmarkStart w:id="5" w:name="_Toc468700991"/>
      <w:r>
        <w:t>Project</w:t>
      </w:r>
      <w:r w:rsidR="009A2DF6" w:rsidRPr="00107DD1">
        <w:t xml:space="preserve"> Summary</w:t>
      </w:r>
      <w:bookmarkEnd w:id="3"/>
      <w:bookmarkEnd w:id="5"/>
    </w:p>
    <w:p w14:paraId="44D4C169" w14:textId="77777777" w:rsidR="00835CA1" w:rsidRDefault="00835CA1" w:rsidP="00835CA1">
      <w:pPr>
        <w:rPr>
          <w:rFonts w:asciiTheme="minorHAnsi" w:hAnsiTheme="minorHAnsi"/>
        </w:rPr>
      </w:pPr>
      <w:r>
        <w:t>Apttus</w:t>
      </w:r>
      <w:r w:rsidR="0085012D" w:rsidRPr="00107DD1">
        <w:t xml:space="preserve"> has </w:t>
      </w:r>
      <w:r>
        <w:t>developed a Quick Start program to be used by Apttus new hires.  The program is intended to provide actual hands-on experience with the Apttus CQP solution, using real-world use cases.</w:t>
      </w:r>
    </w:p>
    <w:p w14:paraId="310CA054" w14:textId="77777777" w:rsidR="00BC60C3" w:rsidRDefault="00BC60C3" w:rsidP="00BC60C3">
      <w:pPr>
        <w:rPr>
          <w:rFonts w:asciiTheme="minorHAnsi" w:hAnsiTheme="minorHAnsi"/>
        </w:rPr>
      </w:pPr>
    </w:p>
    <w:p w14:paraId="4C6F7F6C" w14:textId="77777777" w:rsidR="00815A3D" w:rsidRDefault="00815A3D" w:rsidP="00C91BE0">
      <w:pPr>
        <w:pStyle w:val="Heading2"/>
      </w:pPr>
      <w:bookmarkStart w:id="6" w:name="_Toc468700992"/>
      <w:r>
        <w:t>Assumptions</w:t>
      </w:r>
      <w:bookmarkEnd w:id="6"/>
    </w:p>
    <w:tbl>
      <w:tblPr>
        <w:tblStyle w:val="TableGrid"/>
        <w:tblW w:w="0" w:type="auto"/>
        <w:tblLook w:val="04A0" w:firstRow="1" w:lastRow="0" w:firstColumn="1" w:lastColumn="0" w:noHBand="0" w:noVBand="1"/>
      </w:tblPr>
      <w:tblGrid>
        <w:gridCol w:w="1263"/>
        <w:gridCol w:w="8807"/>
      </w:tblGrid>
      <w:tr w:rsidR="00815A3D" w:rsidRPr="000276F9" w14:paraId="52C457A0" w14:textId="77777777" w:rsidTr="000276F9">
        <w:tc>
          <w:tcPr>
            <w:tcW w:w="1263" w:type="dxa"/>
            <w:shd w:val="clear" w:color="auto" w:fill="00B050"/>
          </w:tcPr>
          <w:p w14:paraId="6C7821F5" w14:textId="77777777" w:rsidR="00815A3D" w:rsidRPr="00815A3D" w:rsidRDefault="00815A3D" w:rsidP="0089581A">
            <w:pPr>
              <w:jc w:val="center"/>
              <w:rPr>
                <w:rFonts w:asciiTheme="minorHAnsi" w:hAnsiTheme="minorHAnsi"/>
                <w:b/>
              </w:rPr>
            </w:pPr>
            <w:r w:rsidRPr="00815A3D">
              <w:rPr>
                <w:rFonts w:asciiTheme="minorHAnsi" w:hAnsiTheme="minorHAnsi"/>
                <w:b/>
              </w:rPr>
              <w:t>No.</w:t>
            </w:r>
          </w:p>
        </w:tc>
        <w:tc>
          <w:tcPr>
            <w:tcW w:w="8807" w:type="dxa"/>
            <w:shd w:val="clear" w:color="auto" w:fill="00B050"/>
          </w:tcPr>
          <w:p w14:paraId="57BB9808" w14:textId="77777777" w:rsidR="00815A3D" w:rsidRPr="00815A3D" w:rsidRDefault="00815A3D" w:rsidP="000276F9">
            <w:pPr>
              <w:jc w:val="center"/>
              <w:rPr>
                <w:rFonts w:asciiTheme="minorHAnsi" w:hAnsiTheme="minorHAnsi"/>
                <w:b/>
              </w:rPr>
            </w:pPr>
            <w:r w:rsidRPr="00815A3D">
              <w:rPr>
                <w:rFonts w:asciiTheme="minorHAnsi" w:hAnsiTheme="minorHAnsi"/>
                <w:b/>
              </w:rPr>
              <w:t>Description</w:t>
            </w:r>
          </w:p>
        </w:tc>
      </w:tr>
      <w:tr w:rsidR="00865246" w:rsidRPr="00CD6236" w14:paraId="2643BE6E" w14:textId="77777777" w:rsidTr="0089581A">
        <w:tc>
          <w:tcPr>
            <w:tcW w:w="1263" w:type="dxa"/>
          </w:tcPr>
          <w:p w14:paraId="51628478" w14:textId="77777777" w:rsidR="00865246" w:rsidRDefault="00865246" w:rsidP="00865246">
            <w:pPr>
              <w:jc w:val="center"/>
              <w:rPr>
                <w:rFonts w:asciiTheme="minorHAnsi" w:hAnsiTheme="minorHAnsi"/>
                <w:szCs w:val="20"/>
              </w:rPr>
            </w:pPr>
            <w:r w:rsidRPr="00865246">
              <w:rPr>
                <w:rFonts w:asciiTheme="minorHAnsi" w:hAnsiTheme="minorHAnsi"/>
                <w:szCs w:val="20"/>
              </w:rPr>
              <w:t>1</w:t>
            </w:r>
          </w:p>
        </w:tc>
        <w:tc>
          <w:tcPr>
            <w:tcW w:w="8807" w:type="dxa"/>
          </w:tcPr>
          <w:p w14:paraId="4B80C649" w14:textId="77777777" w:rsidR="00865246" w:rsidRPr="008705F8" w:rsidRDefault="00865246" w:rsidP="00865246">
            <w:pPr>
              <w:rPr>
                <w:rFonts w:asciiTheme="minorHAnsi" w:hAnsiTheme="minorHAnsi"/>
                <w:szCs w:val="20"/>
              </w:rPr>
            </w:pPr>
            <w:r w:rsidRPr="00865246">
              <w:rPr>
                <w:rFonts w:asciiTheme="minorHAnsi" w:hAnsiTheme="minorHAnsi"/>
                <w:szCs w:val="20"/>
              </w:rPr>
              <w:t>All functionalities configured in the system will use standard Apttus and Salesforce Product functions.</w:t>
            </w:r>
          </w:p>
        </w:tc>
      </w:tr>
      <w:tr w:rsidR="00865246" w:rsidRPr="00CD6236" w14:paraId="4C8115D2" w14:textId="77777777" w:rsidTr="0089581A">
        <w:tc>
          <w:tcPr>
            <w:tcW w:w="1263" w:type="dxa"/>
          </w:tcPr>
          <w:p w14:paraId="0FED489F" w14:textId="77777777" w:rsidR="00865246" w:rsidRPr="00865246" w:rsidRDefault="00865246" w:rsidP="00865246">
            <w:pPr>
              <w:jc w:val="center"/>
              <w:rPr>
                <w:rFonts w:asciiTheme="minorHAnsi" w:hAnsiTheme="minorHAnsi"/>
                <w:szCs w:val="20"/>
              </w:rPr>
            </w:pPr>
            <w:r w:rsidRPr="00865246">
              <w:rPr>
                <w:rFonts w:asciiTheme="minorHAnsi" w:hAnsiTheme="minorHAnsi"/>
                <w:szCs w:val="20"/>
              </w:rPr>
              <w:t>2</w:t>
            </w:r>
          </w:p>
        </w:tc>
        <w:tc>
          <w:tcPr>
            <w:tcW w:w="8807" w:type="dxa"/>
          </w:tcPr>
          <w:p w14:paraId="1D07BA41" w14:textId="77777777" w:rsidR="00835CA1" w:rsidRPr="00865246" w:rsidRDefault="00865246" w:rsidP="00835CA1">
            <w:pPr>
              <w:rPr>
                <w:rFonts w:asciiTheme="minorHAnsi" w:hAnsiTheme="minorHAnsi"/>
                <w:szCs w:val="20"/>
              </w:rPr>
            </w:pPr>
            <w:r w:rsidRPr="00865246">
              <w:rPr>
                <w:rFonts w:asciiTheme="minorHAnsi" w:hAnsiTheme="minorHAnsi"/>
                <w:szCs w:val="20"/>
              </w:rPr>
              <w:t xml:space="preserve">Searching, reporting &amp; dashboards will use standard Salesforce capability. </w:t>
            </w:r>
          </w:p>
        </w:tc>
      </w:tr>
      <w:tr w:rsidR="00835CA1" w:rsidRPr="00CD6236" w14:paraId="779795BD" w14:textId="77777777" w:rsidTr="0089581A">
        <w:tc>
          <w:tcPr>
            <w:tcW w:w="1263" w:type="dxa"/>
          </w:tcPr>
          <w:p w14:paraId="0F2EFAB3" w14:textId="77777777" w:rsidR="00835CA1" w:rsidRPr="00865246" w:rsidRDefault="00835CA1" w:rsidP="00865246">
            <w:pPr>
              <w:jc w:val="center"/>
              <w:rPr>
                <w:rFonts w:asciiTheme="minorHAnsi" w:hAnsiTheme="minorHAnsi"/>
                <w:szCs w:val="20"/>
              </w:rPr>
            </w:pPr>
            <w:r>
              <w:rPr>
                <w:rFonts w:asciiTheme="minorHAnsi" w:hAnsiTheme="minorHAnsi"/>
                <w:szCs w:val="20"/>
              </w:rPr>
              <w:t>3</w:t>
            </w:r>
          </w:p>
        </w:tc>
        <w:tc>
          <w:tcPr>
            <w:tcW w:w="8807" w:type="dxa"/>
          </w:tcPr>
          <w:p w14:paraId="18545D9A" w14:textId="77777777" w:rsidR="00835CA1" w:rsidRPr="00865246" w:rsidRDefault="00835CA1" w:rsidP="00835CA1">
            <w:pPr>
              <w:rPr>
                <w:rFonts w:asciiTheme="minorHAnsi" w:hAnsiTheme="minorHAnsi"/>
                <w:szCs w:val="20"/>
              </w:rPr>
            </w:pPr>
            <w:r>
              <w:rPr>
                <w:rFonts w:asciiTheme="minorHAnsi" w:hAnsiTheme="minorHAnsi"/>
                <w:szCs w:val="20"/>
              </w:rPr>
              <w:t>Products and Pricing will be based on Apttus internal product catalog</w:t>
            </w:r>
          </w:p>
        </w:tc>
      </w:tr>
    </w:tbl>
    <w:p w14:paraId="0D5867BA" w14:textId="77777777" w:rsidR="00467038" w:rsidRDefault="00467038" w:rsidP="00C91BE0">
      <w:pPr>
        <w:pStyle w:val="Heading2"/>
      </w:pPr>
      <w:bookmarkStart w:id="7" w:name="_Toc468700993"/>
      <w:r>
        <w:t>Out of Scope</w:t>
      </w:r>
      <w:bookmarkEnd w:id="7"/>
    </w:p>
    <w:tbl>
      <w:tblPr>
        <w:tblStyle w:val="TableGrid"/>
        <w:tblW w:w="0" w:type="auto"/>
        <w:tblLook w:val="04A0" w:firstRow="1" w:lastRow="0" w:firstColumn="1" w:lastColumn="0" w:noHBand="0" w:noVBand="1"/>
      </w:tblPr>
      <w:tblGrid>
        <w:gridCol w:w="1263"/>
        <w:gridCol w:w="8807"/>
      </w:tblGrid>
      <w:tr w:rsidR="00467038" w:rsidRPr="00815A3D" w14:paraId="668ECFF5" w14:textId="77777777" w:rsidTr="000276F9">
        <w:tc>
          <w:tcPr>
            <w:tcW w:w="1263" w:type="dxa"/>
            <w:shd w:val="clear" w:color="auto" w:fill="00B050"/>
          </w:tcPr>
          <w:p w14:paraId="13900BFC" w14:textId="77777777" w:rsidR="00467038" w:rsidRPr="00815A3D" w:rsidRDefault="00467038" w:rsidP="00806ADC">
            <w:pPr>
              <w:jc w:val="center"/>
              <w:rPr>
                <w:rFonts w:asciiTheme="minorHAnsi" w:hAnsiTheme="minorHAnsi"/>
                <w:b/>
              </w:rPr>
            </w:pPr>
            <w:r w:rsidRPr="00815A3D">
              <w:rPr>
                <w:rFonts w:asciiTheme="minorHAnsi" w:hAnsiTheme="minorHAnsi"/>
                <w:b/>
              </w:rPr>
              <w:t>No.</w:t>
            </w:r>
          </w:p>
        </w:tc>
        <w:tc>
          <w:tcPr>
            <w:tcW w:w="8807" w:type="dxa"/>
            <w:shd w:val="clear" w:color="auto" w:fill="00B050"/>
          </w:tcPr>
          <w:p w14:paraId="18288BFB" w14:textId="77777777" w:rsidR="00467038" w:rsidRPr="00815A3D" w:rsidRDefault="00467038" w:rsidP="00806ADC">
            <w:pPr>
              <w:rPr>
                <w:rFonts w:asciiTheme="minorHAnsi" w:hAnsiTheme="minorHAnsi"/>
                <w:b/>
              </w:rPr>
            </w:pPr>
            <w:r w:rsidRPr="00815A3D">
              <w:rPr>
                <w:rFonts w:asciiTheme="minorHAnsi" w:hAnsiTheme="minorHAnsi"/>
                <w:b/>
              </w:rPr>
              <w:t>Description</w:t>
            </w:r>
          </w:p>
        </w:tc>
      </w:tr>
      <w:tr w:rsidR="00467038" w:rsidRPr="00EA7E2C" w14:paraId="0AAF92B7" w14:textId="77777777" w:rsidTr="00806ADC">
        <w:tc>
          <w:tcPr>
            <w:tcW w:w="1263" w:type="dxa"/>
            <w:shd w:val="clear" w:color="auto" w:fill="auto"/>
          </w:tcPr>
          <w:p w14:paraId="0FCCD78D" w14:textId="77777777" w:rsidR="00467038" w:rsidRPr="00EA7E2C" w:rsidRDefault="00467038" w:rsidP="00806ADC">
            <w:pPr>
              <w:jc w:val="center"/>
              <w:rPr>
                <w:rFonts w:asciiTheme="minorHAnsi" w:hAnsiTheme="minorHAnsi"/>
                <w:szCs w:val="20"/>
              </w:rPr>
            </w:pPr>
            <w:r>
              <w:rPr>
                <w:rFonts w:asciiTheme="minorHAnsi" w:hAnsiTheme="minorHAnsi"/>
                <w:szCs w:val="20"/>
              </w:rPr>
              <w:t>1</w:t>
            </w:r>
          </w:p>
        </w:tc>
        <w:tc>
          <w:tcPr>
            <w:tcW w:w="8807" w:type="dxa"/>
            <w:shd w:val="clear" w:color="auto" w:fill="auto"/>
          </w:tcPr>
          <w:p w14:paraId="40760521" w14:textId="77777777" w:rsidR="00467038" w:rsidRPr="00EA7E2C" w:rsidRDefault="00467038" w:rsidP="00806ADC">
            <w:pPr>
              <w:rPr>
                <w:rFonts w:asciiTheme="minorHAnsi" w:hAnsiTheme="minorHAnsi"/>
                <w:szCs w:val="20"/>
              </w:rPr>
            </w:pPr>
            <w:r>
              <w:rPr>
                <w:rFonts w:asciiTheme="minorHAnsi" w:hAnsiTheme="minorHAnsi"/>
                <w:szCs w:val="20"/>
              </w:rPr>
              <w:t>e-Signature</w:t>
            </w:r>
          </w:p>
        </w:tc>
      </w:tr>
      <w:tr w:rsidR="00467038" w:rsidRPr="00EA7E2C" w14:paraId="339EA05E" w14:textId="77777777" w:rsidTr="00806ADC">
        <w:tc>
          <w:tcPr>
            <w:tcW w:w="1263" w:type="dxa"/>
            <w:shd w:val="clear" w:color="auto" w:fill="auto"/>
          </w:tcPr>
          <w:p w14:paraId="0C9C3426" w14:textId="77777777" w:rsidR="00467038" w:rsidRDefault="00467038" w:rsidP="00806ADC">
            <w:pPr>
              <w:jc w:val="center"/>
              <w:rPr>
                <w:rFonts w:asciiTheme="minorHAnsi" w:hAnsiTheme="minorHAnsi"/>
                <w:szCs w:val="20"/>
              </w:rPr>
            </w:pPr>
            <w:r>
              <w:rPr>
                <w:rFonts w:asciiTheme="minorHAnsi" w:hAnsiTheme="minorHAnsi"/>
                <w:szCs w:val="20"/>
              </w:rPr>
              <w:t>2</w:t>
            </w:r>
          </w:p>
        </w:tc>
        <w:tc>
          <w:tcPr>
            <w:tcW w:w="8807" w:type="dxa"/>
            <w:shd w:val="clear" w:color="auto" w:fill="auto"/>
          </w:tcPr>
          <w:p w14:paraId="5F895C16" w14:textId="77777777" w:rsidR="00467038" w:rsidRDefault="00467038" w:rsidP="00806ADC">
            <w:pPr>
              <w:rPr>
                <w:rFonts w:asciiTheme="minorHAnsi" w:hAnsiTheme="minorHAnsi"/>
                <w:szCs w:val="20"/>
              </w:rPr>
            </w:pPr>
          </w:p>
        </w:tc>
      </w:tr>
    </w:tbl>
    <w:p w14:paraId="677B10F6" w14:textId="77777777" w:rsidR="008C1D75" w:rsidRDefault="008C1D75" w:rsidP="00A86909">
      <w:pPr>
        <w:rPr>
          <w:rFonts w:eastAsiaTheme="minorHAnsi"/>
        </w:rPr>
      </w:pPr>
    </w:p>
    <w:p w14:paraId="77468CE6" w14:textId="77777777" w:rsidR="00945F6E" w:rsidRDefault="005128B3" w:rsidP="00945F6E">
      <w:pPr>
        <w:pStyle w:val="Heading1"/>
      </w:pPr>
      <w:bookmarkStart w:id="8" w:name="_Toc468700994"/>
      <w:r>
        <w:t xml:space="preserve">CPQ - </w:t>
      </w:r>
      <w:r w:rsidR="00945F6E" w:rsidRPr="00945F6E">
        <w:t>Requirements</w:t>
      </w:r>
      <w:bookmarkEnd w:id="8"/>
    </w:p>
    <w:p w14:paraId="68984418" w14:textId="77777777" w:rsidR="00FB7022" w:rsidRPr="00C91BE0" w:rsidRDefault="00E87610" w:rsidP="00C91BE0">
      <w:pPr>
        <w:pStyle w:val="Heading2"/>
      </w:pPr>
      <w:bookmarkStart w:id="9" w:name="_Toc468700995"/>
      <w:r w:rsidRPr="00C91BE0">
        <w:t>Quote</w:t>
      </w:r>
      <w:bookmarkEnd w:id="9"/>
    </w:p>
    <w:p w14:paraId="34794654" w14:textId="77777777" w:rsidR="00BB69A3" w:rsidRDefault="00BB69A3" w:rsidP="003D7354">
      <w:pPr>
        <w:rPr>
          <w:rStyle w:val="Emphasis"/>
          <w:i w:val="0"/>
        </w:rPr>
      </w:pPr>
    </w:p>
    <w:tbl>
      <w:tblPr>
        <w:tblStyle w:val="TableGrid"/>
        <w:tblW w:w="0" w:type="auto"/>
        <w:tblLook w:val="04A0" w:firstRow="1" w:lastRow="0" w:firstColumn="1" w:lastColumn="0" w:noHBand="0" w:noVBand="1"/>
      </w:tblPr>
      <w:tblGrid>
        <w:gridCol w:w="985"/>
        <w:gridCol w:w="1059"/>
        <w:gridCol w:w="2581"/>
        <w:gridCol w:w="3725"/>
        <w:gridCol w:w="901"/>
        <w:gridCol w:w="907"/>
        <w:gridCol w:w="2167"/>
      </w:tblGrid>
      <w:tr w:rsidR="00CF719E" w:rsidRPr="00CF719E" w14:paraId="3CA496D7" w14:textId="77777777" w:rsidTr="000E2529">
        <w:trPr>
          <w:trHeight w:val="468"/>
          <w:tblHeader/>
        </w:trPr>
        <w:tc>
          <w:tcPr>
            <w:tcW w:w="985" w:type="dxa"/>
            <w:shd w:val="clear" w:color="auto" w:fill="92D050"/>
            <w:hideMark/>
          </w:tcPr>
          <w:p w14:paraId="2B8BD6CA"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Req. ID</w:t>
            </w:r>
          </w:p>
        </w:tc>
        <w:tc>
          <w:tcPr>
            <w:tcW w:w="1059" w:type="dxa"/>
            <w:shd w:val="clear" w:color="auto" w:fill="92D050"/>
            <w:hideMark/>
          </w:tcPr>
          <w:p w14:paraId="2EBBC7CB"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Category</w:t>
            </w:r>
          </w:p>
        </w:tc>
        <w:tc>
          <w:tcPr>
            <w:tcW w:w="2581" w:type="dxa"/>
            <w:shd w:val="clear" w:color="auto" w:fill="92D050"/>
            <w:hideMark/>
          </w:tcPr>
          <w:p w14:paraId="74EC8A5D"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Requirement Title</w:t>
            </w:r>
          </w:p>
        </w:tc>
        <w:tc>
          <w:tcPr>
            <w:tcW w:w="3725" w:type="dxa"/>
            <w:shd w:val="clear" w:color="auto" w:fill="92D050"/>
            <w:hideMark/>
          </w:tcPr>
          <w:p w14:paraId="318506E6"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Requirement</w:t>
            </w:r>
          </w:p>
        </w:tc>
        <w:tc>
          <w:tcPr>
            <w:tcW w:w="901" w:type="dxa"/>
            <w:shd w:val="clear" w:color="auto" w:fill="92D050"/>
            <w:hideMark/>
          </w:tcPr>
          <w:p w14:paraId="57667BCC"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Priority</w:t>
            </w:r>
          </w:p>
        </w:tc>
        <w:tc>
          <w:tcPr>
            <w:tcW w:w="907" w:type="dxa"/>
            <w:shd w:val="clear" w:color="auto" w:fill="92D050"/>
            <w:hideMark/>
          </w:tcPr>
          <w:p w14:paraId="11A81D93"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Actors</w:t>
            </w:r>
          </w:p>
        </w:tc>
        <w:tc>
          <w:tcPr>
            <w:tcW w:w="2167" w:type="dxa"/>
            <w:shd w:val="clear" w:color="auto" w:fill="92D050"/>
            <w:hideMark/>
          </w:tcPr>
          <w:p w14:paraId="7983496B"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Comments (optional)</w:t>
            </w:r>
          </w:p>
        </w:tc>
      </w:tr>
      <w:tr w:rsidR="009F3396" w:rsidRPr="00CF719E" w14:paraId="2BBE96C3" w14:textId="77777777" w:rsidTr="00D322ED">
        <w:trPr>
          <w:trHeight w:val="468"/>
        </w:trPr>
        <w:tc>
          <w:tcPr>
            <w:tcW w:w="985" w:type="dxa"/>
            <w:hideMark/>
          </w:tcPr>
          <w:p w14:paraId="113B9172"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CPQ-01</w:t>
            </w:r>
          </w:p>
        </w:tc>
        <w:tc>
          <w:tcPr>
            <w:tcW w:w="1059" w:type="dxa"/>
            <w:hideMark/>
          </w:tcPr>
          <w:p w14:paraId="35478600" w14:textId="77777777" w:rsidR="00CF719E" w:rsidRPr="00CF719E" w:rsidRDefault="00CF719E">
            <w:pPr>
              <w:rPr>
                <w:rFonts w:ascii="Arial" w:hAnsi="Arial" w:cs="Arial"/>
                <w:iCs/>
                <w:sz w:val="18"/>
                <w:szCs w:val="18"/>
              </w:rPr>
            </w:pPr>
            <w:r w:rsidRPr="00CF719E">
              <w:rPr>
                <w:rFonts w:ascii="Arial" w:hAnsi="Arial" w:cs="Arial"/>
                <w:iCs/>
                <w:sz w:val="18"/>
                <w:szCs w:val="18"/>
                <w:lang w:val="en-GB"/>
              </w:rPr>
              <w:t>Quote</w:t>
            </w:r>
          </w:p>
        </w:tc>
        <w:tc>
          <w:tcPr>
            <w:tcW w:w="2581" w:type="dxa"/>
            <w:hideMark/>
          </w:tcPr>
          <w:p w14:paraId="13EC81B3" w14:textId="77777777" w:rsidR="00CF719E" w:rsidRPr="00CF719E" w:rsidRDefault="00CF719E">
            <w:pPr>
              <w:rPr>
                <w:rFonts w:ascii="Arial" w:hAnsi="Arial" w:cs="Arial"/>
                <w:iCs/>
                <w:sz w:val="18"/>
                <w:szCs w:val="18"/>
              </w:rPr>
            </w:pPr>
            <w:r w:rsidRPr="00CF719E">
              <w:rPr>
                <w:rFonts w:ascii="Arial" w:hAnsi="Arial" w:cs="Arial"/>
                <w:iCs/>
                <w:sz w:val="18"/>
                <w:szCs w:val="18"/>
                <w:lang w:val="en-GB"/>
              </w:rPr>
              <w:t>Quote creation</w:t>
            </w:r>
          </w:p>
        </w:tc>
        <w:tc>
          <w:tcPr>
            <w:tcW w:w="3725" w:type="dxa"/>
            <w:hideMark/>
          </w:tcPr>
          <w:p w14:paraId="73385F61" w14:textId="77777777" w:rsidR="00CF719E" w:rsidRPr="00CF719E" w:rsidRDefault="00CF719E">
            <w:pPr>
              <w:rPr>
                <w:rFonts w:ascii="Arial" w:hAnsi="Arial" w:cs="Arial"/>
                <w:iCs/>
                <w:sz w:val="18"/>
                <w:szCs w:val="18"/>
              </w:rPr>
            </w:pPr>
            <w:r w:rsidRPr="00CF719E">
              <w:rPr>
                <w:rFonts w:ascii="Arial" w:hAnsi="Arial" w:cs="Arial"/>
                <w:iCs/>
                <w:sz w:val="18"/>
                <w:szCs w:val="18"/>
                <w:lang w:val="en-GB"/>
              </w:rPr>
              <w:t>Ability to create Quote(s) from an existing Opportunity. All relevant fields such as Account, Primary Contact, should carry over to the Quote from the Opportunity</w:t>
            </w:r>
          </w:p>
        </w:tc>
        <w:tc>
          <w:tcPr>
            <w:tcW w:w="901" w:type="dxa"/>
            <w:hideMark/>
          </w:tcPr>
          <w:p w14:paraId="54B004A6" w14:textId="77777777" w:rsidR="00CF719E" w:rsidRPr="00CF719E" w:rsidRDefault="00CF719E">
            <w:pPr>
              <w:rPr>
                <w:rFonts w:ascii="Arial" w:hAnsi="Arial" w:cs="Arial"/>
                <w:iCs/>
                <w:sz w:val="18"/>
                <w:szCs w:val="18"/>
              </w:rPr>
            </w:pPr>
            <w:r w:rsidRPr="00CF719E">
              <w:rPr>
                <w:rFonts w:ascii="Arial" w:hAnsi="Arial" w:cs="Arial"/>
                <w:iCs/>
                <w:sz w:val="18"/>
                <w:szCs w:val="18"/>
                <w:lang w:val="en-GB"/>
              </w:rPr>
              <w:t>High</w:t>
            </w:r>
          </w:p>
        </w:tc>
        <w:tc>
          <w:tcPr>
            <w:tcW w:w="907" w:type="dxa"/>
            <w:hideMark/>
          </w:tcPr>
          <w:p w14:paraId="7FAF2A3E" w14:textId="77777777" w:rsidR="00CF719E" w:rsidRPr="00CF719E" w:rsidRDefault="00CF719E">
            <w:pPr>
              <w:rPr>
                <w:rFonts w:ascii="Arial" w:hAnsi="Arial" w:cs="Arial"/>
                <w:iCs/>
                <w:sz w:val="18"/>
                <w:szCs w:val="18"/>
              </w:rPr>
            </w:pPr>
            <w:r w:rsidRPr="00CF719E">
              <w:rPr>
                <w:rFonts w:ascii="Arial" w:hAnsi="Arial" w:cs="Arial"/>
                <w:iCs/>
                <w:sz w:val="18"/>
                <w:szCs w:val="18"/>
                <w:lang w:val="en-GB"/>
              </w:rPr>
              <w:t>Sales, Finance, Legal, System</w:t>
            </w:r>
          </w:p>
        </w:tc>
        <w:tc>
          <w:tcPr>
            <w:tcW w:w="2167" w:type="dxa"/>
            <w:hideMark/>
          </w:tcPr>
          <w:p w14:paraId="7DF499D6" w14:textId="77777777" w:rsidR="00CF719E" w:rsidRPr="00CF719E" w:rsidRDefault="00CF719E">
            <w:pPr>
              <w:rPr>
                <w:rFonts w:ascii="Arial" w:hAnsi="Arial" w:cs="Arial"/>
                <w:iCs/>
                <w:sz w:val="18"/>
                <w:szCs w:val="18"/>
              </w:rPr>
            </w:pPr>
          </w:p>
        </w:tc>
      </w:tr>
      <w:tr w:rsidR="009F3396" w:rsidRPr="00CF719E" w14:paraId="50E4251A" w14:textId="77777777" w:rsidTr="00D322ED">
        <w:trPr>
          <w:trHeight w:val="468"/>
        </w:trPr>
        <w:tc>
          <w:tcPr>
            <w:tcW w:w="985" w:type="dxa"/>
            <w:hideMark/>
          </w:tcPr>
          <w:p w14:paraId="49AA7F98"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CPQ-02</w:t>
            </w:r>
          </w:p>
        </w:tc>
        <w:tc>
          <w:tcPr>
            <w:tcW w:w="1059" w:type="dxa"/>
            <w:hideMark/>
          </w:tcPr>
          <w:p w14:paraId="2CEDD25F" w14:textId="77777777" w:rsidR="00CF719E" w:rsidRPr="00CF719E" w:rsidRDefault="00CF719E">
            <w:pPr>
              <w:rPr>
                <w:rFonts w:ascii="Arial" w:hAnsi="Arial" w:cs="Arial"/>
                <w:iCs/>
                <w:sz w:val="18"/>
                <w:szCs w:val="18"/>
              </w:rPr>
            </w:pPr>
            <w:r w:rsidRPr="00CF719E">
              <w:rPr>
                <w:rFonts w:ascii="Arial" w:hAnsi="Arial" w:cs="Arial"/>
                <w:bCs/>
                <w:iCs/>
                <w:sz w:val="18"/>
                <w:szCs w:val="18"/>
                <w:lang w:val="en-GB"/>
              </w:rPr>
              <w:t>Quote</w:t>
            </w:r>
          </w:p>
        </w:tc>
        <w:tc>
          <w:tcPr>
            <w:tcW w:w="2581" w:type="dxa"/>
            <w:hideMark/>
          </w:tcPr>
          <w:p w14:paraId="3AAC4C6C" w14:textId="77777777" w:rsidR="00CF719E" w:rsidRPr="00CF719E" w:rsidRDefault="00CF719E">
            <w:pPr>
              <w:rPr>
                <w:rFonts w:ascii="Arial" w:hAnsi="Arial" w:cs="Arial"/>
                <w:iCs/>
                <w:sz w:val="18"/>
                <w:szCs w:val="18"/>
              </w:rPr>
            </w:pPr>
            <w:r w:rsidRPr="00CF719E">
              <w:rPr>
                <w:rFonts w:ascii="Arial" w:hAnsi="Arial" w:cs="Arial"/>
                <w:iCs/>
                <w:sz w:val="18"/>
                <w:szCs w:val="18"/>
              </w:rPr>
              <w:t>Quote Types</w:t>
            </w:r>
          </w:p>
        </w:tc>
        <w:tc>
          <w:tcPr>
            <w:tcW w:w="3725" w:type="dxa"/>
            <w:hideMark/>
          </w:tcPr>
          <w:p w14:paraId="7EFC90C4" w14:textId="77777777" w:rsidR="00CF719E" w:rsidRPr="00CF719E" w:rsidRDefault="00CF719E">
            <w:pPr>
              <w:rPr>
                <w:rFonts w:ascii="Arial" w:hAnsi="Arial" w:cs="Arial"/>
                <w:iCs/>
                <w:sz w:val="18"/>
                <w:szCs w:val="18"/>
              </w:rPr>
            </w:pPr>
            <w:r w:rsidRPr="00CF719E">
              <w:rPr>
                <w:rFonts w:ascii="Arial" w:hAnsi="Arial" w:cs="Arial"/>
                <w:iCs/>
                <w:sz w:val="18"/>
                <w:szCs w:val="18"/>
                <w:lang w:val="en-GB"/>
              </w:rPr>
              <w:t xml:space="preserve">Ability to define and setup pricing in </w:t>
            </w:r>
            <w:proofErr w:type="gramStart"/>
            <w:r w:rsidRPr="00CF719E">
              <w:rPr>
                <w:rFonts w:ascii="Arial" w:hAnsi="Arial" w:cs="Arial"/>
                <w:iCs/>
                <w:sz w:val="18"/>
                <w:szCs w:val="18"/>
                <w:lang w:val="en-GB"/>
              </w:rPr>
              <w:t>USD,EUR</w:t>
            </w:r>
            <w:proofErr w:type="gramEnd"/>
            <w:r w:rsidRPr="00CF719E">
              <w:rPr>
                <w:rFonts w:ascii="Arial" w:hAnsi="Arial" w:cs="Arial"/>
                <w:iCs/>
                <w:sz w:val="18"/>
                <w:szCs w:val="18"/>
                <w:lang w:val="en-GB"/>
              </w:rPr>
              <w:t xml:space="preserve"> and GBP currencies</w:t>
            </w:r>
          </w:p>
        </w:tc>
        <w:tc>
          <w:tcPr>
            <w:tcW w:w="901" w:type="dxa"/>
            <w:hideMark/>
          </w:tcPr>
          <w:p w14:paraId="3A4A9E9F" w14:textId="77777777" w:rsidR="00CF719E" w:rsidRPr="00CF719E" w:rsidRDefault="00CF719E">
            <w:pPr>
              <w:rPr>
                <w:rFonts w:ascii="Arial" w:hAnsi="Arial" w:cs="Arial"/>
                <w:iCs/>
                <w:sz w:val="18"/>
                <w:szCs w:val="18"/>
              </w:rPr>
            </w:pPr>
            <w:r w:rsidRPr="00CF719E">
              <w:rPr>
                <w:rFonts w:ascii="Arial" w:hAnsi="Arial" w:cs="Arial"/>
                <w:iCs/>
                <w:sz w:val="18"/>
                <w:szCs w:val="18"/>
                <w:lang w:val="en-GB"/>
              </w:rPr>
              <w:t>High</w:t>
            </w:r>
          </w:p>
        </w:tc>
        <w:tc>
          <w:tcPr>
            <w:tcW w:w="907" w:type="dxa"/>
            <w:hideMark/>
          </w:tcPr>
          <w:p w14:paraId="5BB4177F" w14:textId="77777777" w:rsidR="00CF719E" w:rsidRPr="00CF719E" w:rsidRDefault="00CF719E">
            <w:pPr>
              <w:rPr>
                <w:rFonts w:ascii="Arial" w:hAnsi="Arial" w:cs="Arial"/>
                <w:iCs/>
                <w:sz w:val="18"/>
                <w:szCs w:val="18"/>
              </w:rPr>
            </w:pPr>
            <w:r w:rsidRPr="00CF719E">
              <w:rPr>
                <w:rFonts w:ascii="Arial" w:hAnsi="Arial" w:cs="Arial"/>
                <w:iCs/>
                <w:sz w:val="18"/>
                <w:szCs w:val="18"/>
                <w:lang w:val="en-GB"/>
              </w:rPr>
              <w:t>System</w:t>
            </w:r>
          </w:p>
        </w:tc>
        <w:tc>
          <w:tcPr>
            <w:tcW w:w="2167" w:type="dxa"/>
            <w:hideMark/>
          </w:tcPr>
          <w:p w14:paraId="26F645E5" w14:textId="77777777" w:rsidR="00CF719E" w:rsidRPr="00CF719E" w:rsidRDefault="00CF719E">
            <w:pPr>
              <w:rPr>
                <w:rFonts w:ascii="Arial" w:hAnsi="Arial" w:cs="Arial"/>
                <w:iCs/>
                <w:sz w:val="18"/>
                <w:szCs w:val="18"/>
              </w:rPr>
            </w:pPr>
          </w:p>
        </w:tc>
      </w:tr>
      <w:tr w:rsidR="009F3396" w:rsidRPr="00CF719E" w14:paraId="253A460F" w14:textId="77777777" w:rsidTr="00D322ED">
        <w:trPr>
          <w:trHeight w:val="468"/>
        </w:trPr>
        <w:tc>
          <w:tcPr>
            <w:tcW w:w="985" w:type="dxa"/>
            <w:hideMark/>
          </w:tcPr>
          <w:p w14:paraId="5B703827"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CPQ-03</w:t>
            </w:r>
          </w:p>
        </w:tc>
        <w:tc>
          <w:tcPr>
            <w:tcW w:w="1059" w:type="dxa"/>
            <w:hideMark/>
          </w:tcPr>
          <w:p w14:paraId="7B27049C"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22E8C9B6" w14:textId="77777777" w:rsidR="00CF719E" w:rsidRPr="00CF719E" w:rsidRDefault="00CF719E">
            <w:pPr>
              <w:rPr>
                <w:rFonts w:ascii="Arial" w:hAnsi="Arial" w:cs="Arial"/>
                <w:iCs/>
                <w:sz w:val="18"/>
                <w:szCs w:val="18"/>
              </w:rPr>
            </w:pPr>
            <w:r w:rsidRPr="00CF719E">
              <w:rPr>
                <w:rFonts w:ascii="Arial" w:hAnsi="Arial" w:cs="Arial"/>
                <w:iCs/>
                <w:sz w:val="18"/>
                <w:szCs w:val="18"/>
              </w:rPr>
              <w:t>Deal Maximizer Ratings and Recommendations is not available for Microsoft platform in Enterprise CPQ</w:t>
            </w:r>
          </w:p>
        </w:tc>
        <w:tc>
          <w:tcPr>
            <w:tcW w:w="3725" w:type="dxa"/>
            <w:hideMark/>
          </w:tcPr>
          <w:p w14:paraId="578F1A77" w14:textId="77777777" w:rsidR="00CF719E" w:rsidRPr="00CF719E" w:rsidRDefault="00CF719E">
            <w:pPr>
              <w:rPr>
                <w:rFonts w:ascii="Arial" w:hAnsi="Arial" w:cs="Arial"/>
                <w:iCs/>
                <w:sz w:val="18"/>
                <w:szCs w:val="18"/>
              </w:rPr>
            </w:pPr>
            <w:r w:rsidRPr="00CF719E">
              <w:rPr>
                <w:rFonts w:ascii="Arial" w:hAnsi="Arial" w:cs="Arial"/>
                <w:iCs/>
                <w:sz w:val="18"/>
                <w:szCs w:val="18"/>
              </w:rPr>
              <w:t>Ability to prevent Deal Maximizer Ratings and Recommendations for Enterprise CPQ when Microsoft is the platform.</w:t>
            </w:r>
          </w:p>
        </w:tc>
        <w:tc>
          <w:tcPr>
            <w:tcW w:w="901" w:type="dxa"/>
            <w:hideMark/>
          </w:tcPr>
          <w:p w14:paraId="27F72EC8" w14:textId="77777777" w:rsidR="00CF719E" w:rsidRPr="00CF719E" w:rsidRDefault="00CF719E">
            <w:pPr>
              <w:rPr>
                <w:rFonts w:ascii="Arial" w:hAnsi="Arial" w:cs="Arial"/>
                <w:iCs/>
                <w:sz w:val="18"/>
                <w:szCs w:val="18"/>
              </w:rPr>
            </w:pPr>
          </w:p>
        </w:tc>
        <w:tc>
          <w:tcPr>
            <w:tcW w:w="907" w:type="dxa"/>
            <w:hideMark/>
          </w:tcPr>
          <w:p w14:paraId="50CA898B"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050B8000" w14:textId="77777777" w:rsidR="00CF719E" w:rsidRPr="00CF719E" w:rsidRDefault="00CF719E">
            <w:pPr>
              <w:rPr>
                <w:rFonts w:ascii="Arial" w:hAnsi="Arial" w:cs="Arial"/>
                <w:iCs/>
                <w:sz w:val="18"/>
                <w:szCs w:val="18"/>
              </w:rPr>
            </w:pPr>
          </w:p>
        </w:tc>
      </w:tr>
      <w:tr w:rsidR="009F3396" w:rsidRPr="00CF719E" w14:paraId="150985CC" w14:textId="77777777" w:rsidTr="00D322ED">
        <w:trPr>
          <w:trHeight w:val="468"/>
        </w:trPr>
        <w:tc>
          <w:tcPr>
            <w:tcW w:w="985" w:type="dxa"/>
            <w:hideMark/>
          </w:tcPr>
          <w:p w14:paraId="479E80EB"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CPQ-04</w:t>
            </w:r>
          </w:p>
        </w:tc>
        <w:tc>
          <w:tcPr>
            <w:tcW w:w="1059" w:type="dxa"/>
            <w:hideMark/>
          </w:tcPr>
          <w:p w14:paraId="26C49E8D"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60033F44" w14:textId="77777777" w:rsidR="00CF719E" w:rsidRPr="00CF719E" w:rsidRDefault="00CF719E">
            <w:pPr>
              <w:rPr>
                <w:rFonts w:ascii="Arial" w:hAnsi="Arial" w:cs="Arial"/>
                <w:iCs/>
                <w:sz w:val="18"/>
                <w:szCs w:val="18"/>
              </w:rPr>
            </w:pPr>
            <w:r w:rsidRPr="00CF719E">
              <w:rPr>
                <w:rFonts w:ascii="Arial" w:hAnsi="Arial" w:cs="Arial"/>
                <w:iCs/>
                <w:sz w:val="18"/>
                <w:szCs w:val="18"/>
              </w:rPr>
              <w:t>Auto Include PS with Ultimate CPQ</w:t>
            </w:r>
          </w:p>
        </w:tc>
        <w:tc>
          <w:tcPr>
            <w:tcW w:w="3725" w:type="dxa"/>
            <w:hideMark/>
          </w:tcPr>
          <w:p w14:paraId="779F0ECF" w14:textId="77777777" w:rsidR="00CF719E" w:rsidRPr="00CF719E" w:rsidRDefault="00CF719E">
            <w:pPr>
              <w:rPr>
                <w:rFonts w:ascii="Arial" w:hAnsi="Arial" w:cs="Arial"/>
                <w:iCs/>
                <w:sz w:val="18"/>
                <w:szCs w:val="18"/>
              </w:rPr>
            </w:pPr>
            <w:r w:rsidRPr="00CF719E">
              <w:rPr>
                <w:rFonts w:ascii="Arial" w:hAnsi="Arial" w:cs="Arial"/>
                <w:iCs/>
                <w:sz w:val="18"/>
                <w:szCs w:val="18"/>
              </w:rPr>
              <w:t>Ability to automatically include Professional Services, when purchasing Ultimate CPQ, when the account Industry is "Technology" and the account has &gt;$2 Billion in Revenue.</w:t>
            </w:r>
          </w:p>
        </w:tc>
        <w:tc>
          <w:tcPr>
            <w:tcW w:w="901" w:type="dxa"/>
            <w:hideMark/>
          </w:tcPr>
          <w:p w14:paraId="2C0805C0" w14:textId="77777777" w:rsidR="00CF719E" w:rsidRPr="00CF719E" w:rsidRDefault="00CF719E">
            <w:pPr>
              <w:rPr>
                <w:rFonts w:ascii="Arial" w:hAnsi="Arial" w:cs="Arial"/>
                <w:iCs/>
                <w:sz w:val="18"/>
                <w:szCs w:val="18"/>
              </w:rPr>
            </w:pPr>
          </w:p>
        </w:tc>
        <w:tc>
          <w:tcPr>
            <w:tcW w:w="907" w:type="dxa"/>
            <w:hideMark/>
          </w:tcPr>
          <w:p w14:paraId="4AD1559D"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5BCE5115" w14:textId="77777777" w:rsidR="00CF719E" w:rsidRPr="00CF719E" w:rsidRDefault="00CF719E">
            <w:pPr>
              <w:rPr>
                <w:rFonts w:ascii="Arial" w:hAnsi="Arial" w:cs="Arial"/>
                <w:iCs/>
                <w:sz w:val="18"/>
                <w:szCs w:val="18"/>
              </w:rPr>
            </w:pPr>
          </w:p>
        </w:tc>
      </w:tr>
      <w:tr w:rsidR="009F3396" w:rsidRPr="00CF719E" w14:paraId="0828F3C4" w14:textId="77777777" w:rsidTr="00D322ED">
        <w:trPr>
          <w:trHeight w:val="468"/>
        </w:trPr>
        <w:tc>
          <w:tcPr>
            <w:tcW w:w="985" w:type="dxa"/>
            <w:hideMark/>
          </w:tcPr>
          <w:p w14:paraId="295E9D8E"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CPQ-05</w:t>
            </w:r>
          </w:p>
        </w:tc>
        <w:tc>
          <w:tcPr>
            <w:tcW w:w="1059" w:type="dxa"/>
            <w:hideMark/>
          </w:tcPr>
          <w:p w14:paraId="2DCF1E23"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7DC3FE7A" w14:textId="77777777" w:rsidR="00CF719E" w:rsidRPr="00CF719E" w:rsidRDefault="00CF719E">
            <w:pPr>
              <w:rPr>
                <w:rFonts w:ascii="Arial" w:hAnsi="Arial" w:cs="Arial"/>
                <w:iCs/>
                <w:sz w:val="18"/>
                <w:szCs w:val="18"/>
              </w:rPr>
            </w:pPr>
            <w:r w:rsidRPr="00CF719E">
              <w:rPr>
                <w:rFonts w:ascii="Arial" w:hAnsi="Arial" w:cs="Arial"/>
                <w:iCs/>
                <w:sz w:val="18"/>
                <w:szCs w:val="18"/>
              </w:rPr>
              <w:t xml:space="preserve">E-Commerce Product can only be added once to cart. </w:t>
            </w:r>
          </w:p>
        </w:tc>
        <w:tc>
          <w:tcPr>
            <w:tcW w:w="3725" w:type="dxa"/>
            <w:hideMark/>
          </w:tcPr>
          <w:p w14:paraId="63067F63" w14:textId="77777777" w:rsidR="00CF719E" w:rsidRPr="00CF719E" w:rsidRDefault="00CF719E">
            <w:pPr>
              <w:rPr>
                <w:rFonts w:ascii="Arial" w:hAnsi="Arial" w:cs="Arial"/>
                <w:iCs/>
                <w:sz w:val="18"/>
                <w:szCs w:val="18"/>
              </w:rPr>
            </w:pPr>
            <w:r w:rsidRPr="00CF719E">
              <w:rPr>
                <w:rFonts w:ascii="Arial" w:hAnsi="Arial" w:cs="Arial"/>
                <w:iCs/>
                <w:sz w:val="18"/>
                <w:szCs w:val="18"/>
              </w:rPr>
              <w:t>Ability to limit the number of E-Commerce Products added to the cart, to one E-Commerce.  The quantity of E-Commerce can be greater than 1.</w:t>
            </w:r>
          </w:p>
        </w:tc>
        <w:tc>
          <w:tcPr>
            <w:tcW w:w="901" w:type="dxa"/>
            <w:hideMark/>
          </w:tcPr>
          <w:p w14:paraId="0B51D68E" w14:textId="77777777" w:rsidR="00CF719E" w:rsidRPr="00CF719E" w:rsidRDefault="00CF719E">
            <w:pPr>
              <w:rPr>
                <w:rFonts w:ascii="Arial" w:hAnsi="Arial" w:cs="Arial"/>
                <w:iCs/>
                <w:sz w:val="18"/>
                <w:szCs w:val="18"/>
              </w:rPr>
            </w:pPr>
          </w:p>
        </w:tc>
        <w:tc>
          <w:tcPr>
            <w:tcW w:w="907" w:type="dxa"/>
            <w:hideMark/>
          </w:tcPr>
          <w:p w14:paraId="5DA0B40A"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7927D525" w14:textId="77777777" w:rsidR="00CF719E" w:rsidRPr="00CF719E" w:rsidRDefault="00CF719E">
            <w:pPr>
              <w:rPr>
                <w:rFonts w:ascii="Arial" w:hAnsi="Arial" w:cs="Arial"/>
                <w:iCs/>
                <w:sz w:val="18"/>
                <w:szCs w:val="18"/>
              </w:rPr>
            </w:pPr>
          </w:p>
        </w:tc>
      </w:tr>
      <w:tr w:rsidR="009F3396" w:rsidRPr="00CF719E" w14:paraId="786870D5" w14:textId="77777777" w:rsidTr="00D322ED">
        <w:trPr>
          <w:trHeight w:val="468"/>
        </w:trPr>
        <w:tc>
          <w:tcPr>
            <w:tcW w:w="985" w:type="dxa"/>
            <w:hideMark/>
          </w:tcPr>
          <w:p w14:paraId="261C5B7B"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CPQ-06</w:t>
            </w:r>
          </w:p>
        </w:tc>
        <w:tc>
          <w:tcPr>
            <w:tcW w:w="1059" w:type="dxa"/>
            <w:hideMark/>
          </w:tcPr>
          <w:p w14:paraId="28EE36C8"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55B859DE" w14:textId="77777777" w:rsidR="00CF719E" w:rsidRPr="00CF719E" w:rsidRDefault="00CF719E">
            <w:pPr>
              <w:rPr>
                <w:rFonts w:ascii="Arial" w:hAnsi="Arial" w:cs="Arial"/>
                <w:iCs/>
                <w:sz w:val="18"/>
                <w:szCs w:val="18"/>
              </w:rPr>
            </w:pPr>
            <w:r w:rsidRPr="00CF719E">
              <w:rPr>
                <w:rFonts w:ascii="Arial" w:hAnsi="Arial" w:cs="Arial"/>
                <w:iCs/>
                <w:sz w:val="18"/>
                <w:szCs w:val="18"/>
              </w:rPr>
              <w:t>When selecting Ultimate CPQ, set and hide the attributes for the sub-products.</w:t>
            </w:r>
          </w:p>
        </w:tc>
        <w:tc>
          <w:tcPr>
            <w:tcW w:w="3725" w:type="dxa"/>
            <w:hideMark/>
          </w:tcPr>
          <w:p w14:paraId="1C5C70DE" w14:textId="77777777" w:rsidR="00CF719E" w:rsidRPr="00CF719E" w:rsidRDefault="00CF719E">
            <w:pPr>
              <w:rPr>
                <w:rFonts w:ascii="Arial" w:hAnsi="Arial" w:cs="Arial"/>
                <w:iCs/>
                <w:sz w:val="18"/>
                <w:szCs w:val="18"/>
              </w:rPr>
            </w:pPr>
            <w:r w:rsidRPr="00CF719E">
              <w:rPr>
                <w:rFonts w:ascii="Arial" w:hAnsi="Arial" w:cs="Arial"/>
                <w:iCs/>
                <w:sz w:val="18"/>
                <w:szCs w:val="18"/>
              </w:rPr>
              <w:t>Ability to automatically set an attribute at a sub-product level that is the same as the parent bundle and do not display the sub-product's attribute in the cart. Ex. If buying Ultimate CPQ, then automatically select the salesforce attribute for the Enterprise CPQ and automatically include required options.</w:t>
            </w:r>
          </w:p>
        </w:tc>
        <w:tc>
          <w:tcPr>
            <w:tcW w:w="901" w:type="dxa"/>
            <w:hideMark/>
          </w:tcPr>
          <w:p w14:paraId="2162B89C" w14:textId="77777777" w:rsidR="00CF719E" w:rsidRPr="00CF719E" w:rsidRDefault="00CF719E">
            <w:pPr>
              <w:rPr>
                <w:rFonts w:ascii="Arial" w:hAnsi="Arial" w:cs="Arial"/>
                <w:iCs/>
                <w:sz w:val="18"/>
                <w:szCs w:val="18"/>
              </w:rPr>
            </w:pPr>
          </w:p>
        </w:tc>
        <w:tc>
          <w:tcPr>
            <w:tcW w:w="907" w:type="dxa"/>
            <w:hideMark/>
          </w:tcPr>
          <w:p w14:paraId="635108D8"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36CD2DF2" w14:textId="77777777" w:rsidR="00CF719E" w:rsidRPr="00CF719E" w:rsidRDefault="00CF719E">
            <w:pPr>
              <w:rPr>
                <w:rFonts w:ascii="Arial" w:hAnsi="Arial" w:cs="Arial"/>
                <w:iCs/>
                <w:sz w:val="18"/>
                <w:szCs w:val="18"/>
              </w:rPr>
            </w:pPr>
          </w:p>
        </w:tc>
      </w:tr>
      <w:tr w:rsidR="009F3396" w:rsidRPr="00CF719E" w14:paraId="6A7601CC" w14:textId="77777777" w:rsidTr="00D322ED">
        <w:trPr>
          <w:trHeight w:val="468"/>
        </w:trPr>
        <w:tc>
          <w:tcPr>
            <w:tcW w:w="985" w:type="dxa"/>
            <w:hideMark/>
          </w:tcPr>
          <w:p w14:paraId="59BD8600"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CPQ-07</w:t>
            </w:r>
          </w:p>
        </w:tc>
        <w:tc>
          <w:tcPr>
            <w:tcW w:w="1059" w:type="dxa"/>
            <w:hideMark/>
          </w:tcPr>
          <w:p w14:paraId="56CA9A1F"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35877539" w14:textId="77777777" w:rsidR="00CF719E" w:rsidRPr="00CF719E" w:rsidRDefault="00CF719E">
            <w:pPr>
              <w:rPr>
                <w:rFonts w:ascii="Arial" w:hAnsi="Arial" w:cs="Arial"/>
                <w:iCs/>
                <w:sz w:val="18"/>
                <w:szCs w:val="18"/>
              </w:rPr>
            </w:pPr>
            <w:r w:rsidRPr="00CF719E">
              <w:rPr>
                <w:rFonts w:ascii="Arial" w:hAnsi="Arial" w:cs="Arial"/>
                <w:iCs/>
                <w:sz w:val="18"/>
                <w:szCs w:val="18"/>
              </w:rPr>
              <w:t>Hide picklist values based on user's profile.</w:t>
            </w:r>
          </w:p>
        </w:tc>
        <w:tc>
          <w:tcPr>
            <w:tcW w:w="3725" w:type="dxa"/>
            <w:hideMark/>
          </w:tcPr>
          <w:p w14:paraId="28A8DD02" w14:textId="77777777" w:rsidR="00CF719E" w:rsidRPr="00CF719E" w:rsidRDefault="00CF719E">
            <w:pPr>
              <w:rPr>
                <w:rFonts w:ascii="Arial" w:hAnsi="Arial" w:cs="Arial"/>
                <w:iCs/>
                <w:sz w:val="18"/>
                <w:szCs w:val="18"/>
              </w:rPr>
            </w:pPr>
            <w:r w:rsidRPr="00CF719E">
              <w:rPr>
                <w:rFonts w:ascii="Arial" w:hAnsi="Arial" w:cs="Arial"/>
                <w:iCs/>
                <w:sz w:val="18"/>
                <w:szCs w:val="18"/>
              </w:rPr>
              <w:t>Ability to customize which pick list values a user will see in the attribute and Adjustment Type fields based on the user's Profile.  The sales user should only see a subset of the picklist values.</w:t>
            </w:r>
          </w:p>
        </w:tc>
        <w:tc>
          <w:tcPr>
            <w:tcW w:w="901" w:type="dxa"/>
            <w:hideMark/>
          </w:tcPr>
          <w:p w14:paraId="71334C46" w14:textId="77777777" w:rsidR="00CF719E" w:rsidRPr="00CF719E" w:rsidRDefault="00CF719E">
            <w:pPr>
              <w:rPr>
                <w:rFonts w:ascii="Arial" w:hAnsi="Arial" w:cs="Arial"/>
                <w:iCs/>
                <w:sz w:val="18"/>
                <w:szCs w:val="18"/>
              </w:rPr>
            </w:pPr>
          </w:p>
        </w:tc>
        <w:tc>
          <w:tcPr>
            <w:tcW w:w="907" w:type="dxa"/>
            <w:hideMark/>
          </w:tcPr>
          <w:p w14:paraId="5801FC42"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5F37604B" w14:textId="77777777" w:rsidR="00CF719E" w:rsidRPr="00CF719E" w:rsidRDefault="00CF719E">
            <w:pPr>
              <w:rPr>
                <w:rFonts w:ascii="Arial" w:hAnsi="Arial" w:cs="Arial"/>
                <w:iCs/>
                <w:sz w:val="18"/>
                <w:szCs w:val="18"/>
              </w:rPr>
            </w:pPr>
          </w:p>
        </w:tc>
      </w:tr>
      <w:tr w:rsidR="009F3396" w:rsidRPr="00CF719E" w14:paraId="1740165A" w14:textId="77777777" w:rsidTr="00A2634C">
        <w:trPr>
          <w:cantSplit/>
          <w:trHeight w:val="468"/>
        </w:trPr>
        <w:tc>
          <w:tcPr>
            <w:tcW w:w="985" w:type="dxa"/>
            <w:hideMark/>
          </w:tcPr>
          <w:p w14:paraId="4C2FE62C"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CPQ-08</w:t>
            </w:r>
          </w:p>
        </w:tc>
        <w:tc>
          <w:tcPr>
            <w:tcW w:w="1059" w:type="dxa"/>
            <w:hideMark/>
          </w:tcPr>
          <w:p w14:paraId="649DF183"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1A470C07" w14:textId="77777777" w:rsidR="00CF719E" w:rsidRPr="00CF719E" w:rsidRDefault="00CF719E">
            <w:pPr>
              <w:rPr>
                <w:rFonts w:ascii="Arial" w:hAnsi="Arial" w:cs="Arial"/>
                <w:iCs/>
                <w:sz w:val="18"/>
                <w:szCs w:val="18"/>
              </w:rPr>
            </w:pPr>
            <w:r w:rsidRPr="00CF719E">
              <w:rPr>
                <w:rFonts w:ascii="Arial" w:hAnsi="Arial" w:cs="Arial"/>
                <w:iCs/>
                <w:sz w:val="18"/>
                <w:szCs w:val="18"/>
              </w:rPr>
              <w:t>Ultimate CPQ Professional Services Platform Attribute should agree with the Platform selected for Ultimate CPQ.</w:t>
            </w:r>
          </w:p>
        </w:tc>
        <w:tc>
          <w:tcPr>
            <w:tcW w:w="3725" w:type="dxa"/>
            <w:hideMark/>
          </w:tcPr>
          <w:p w14:paraId="32A52F6D" w14:textId="77777777" w:rsidR="00CF719E" w:rsidRPr="00CF719E" w:rsidRDefault="00CF719E">
            <w:pPr>
              <w:rPr>
                <w:rFonts w:ascii="Arial" w:hAnsi="Arial" w:cs="Arial"/>
                <w:iCs/>
                <w:sz w:val="18"/>
                <w:szCs w:val="18"/>
              </w:rPr>
            </w:pPr>
            <w:r w:rsidRPr="00CF719E">
              <w:rPr>
                <w:rFonts w:ascii="Arial" w:hAnsi="Arial" w:cs="Arial"/>
                <w:iCs/>
                <w:sz w:val="18"/>
                <w:szCs w:val="18"/>
              </w:rPr>
              <w:t xml:space="preserve">Ability to automatically change the Professional Services platform attribute to agree with the Ultimate CPQ platform attribute when Professional Services are added to the cart with Ultimate CPQ.  Ultimate CPQ Professional Services should be </w:t>
            </w:r>
            <w:r w:rsidR="000E2529" w:rsidRPr="00CF719E">
              <w:rPr>
                <w:rFonts w:ascii="Arial" w:hAnsi="Arial" w:cs="Arial"/>
                <w:iCs/>
                <w:sz w:val="18"/>
                <w:szCs w:val="18"/>
              </w:rPr>
              <w:t>recommended</w:t>
            </w:r>
            <w:r w:rsidRPr="00CF719E">
              <w:rPr>
                <w:rFonts w:ascii="Arial" w:hAnsi="Arial" w:cs="Arial"/>
                <w:iCs/>
                <w:sz w:val="18"/>
                <w:szCs w:val="18"/>
              </w:rPr>
              <w:t xml:space="preserve"> if the Account industry is "Technology" and the Account revenue is &gt;$2B.</w:t>
            </w:r>
          </w:p>
        </w:tc>
        <w:tc>
          <w:tcPr>
            <w:tcW w:w="901" w:type="dxa"/>
            <w:hideMark/>
          </w:tcPr>
          <w:p w14:paraId="06193BFF" w14:textId="77777777" w:rsidR="00CF719E" w:rsidRPr="00CF719E" w:rsidRDefault="00CF719E">
            <w:pPr>
              <w:rPr>
                <w:rFonts w:ascii="Arial" w:hAnsi="Arial" w:cs="Arial"/>
                <w:iCs/>
                <w:sz w:val="18"/>
                <w:szCs w:val="18"/>
              </w:rPr>
            </w:pPr>
          </w:p>
        </w:tc>
        <w:tc>
          <w:tcPr>
            <w:tcW w:w="907" w:type="dxa"/>
            <w:hideMark/>
          </w:tcPr>
          <w:p w14:paraId="111F5F7C"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7B9ED436" w14:textId="77777777" w:rsidR="00CF719E" w:rsidRPr="00CF719E" w:rsidRDefault="00CF719E">
            <w:pPr>
              <w:rPr>
                <w:rFonts w:ascii="Arial" w:hAnsi="Arial" w:cs="Arial"/>
                <w:iCs/>
                <w:sz w:val="18"/>
                <w:szCs w:val="18"/>
              </w:rPr>
            </w:pPr>
          </w:p>
        </w:tc>
      </w:tr>
      <w:tr w:rsidR="009F3396" w:rsidRPr="00CF719E" w14:paraId="62794619" w14:textId="77777777" w:rsidTr="00D322ED">
        <w:trPr>
          <w:trHeight w:val="468"/>
        </w:trPr>
        <w:tc>
          <w:tcPr>
            <w:tcW w:w="985" w:type="dxa"/>
            <w:hideMark/>
          </w:tcPr>
          <w:p w14:paraId="10A6428E"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CPQ-09</w:t>
            </w:r>
          </w:p>
        </w:tc>
        <w:tc>
          <w:tcPr>
            <w:tcW w:w="1059" w:type="dxa"/>
            <w:hideMark/>
          </w:tcPr>
          <w:p w14:paraId="5553FC7B"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1209CBAF" w14:textId="77777777" w:rsidR="00CF719E" w:rsidRPr="00CF719E" w:rsidRDefault="00CF719E">
            <w:pPr>
              <w:rPr>
                <w:rFonts w:ascii="Arial" w:hAnsi="Arial" w:cs="Arial"/>
                <w:iCs/>
                <w:sz w:val="18"/>
                <w:szCs w:val="18"/>
              </w:rPr>
            </w:pPr>
            <w:r w:rsidRPr="00CF719E">
              <w:rPr>
                <w:rFonts w:ascii="Arial" w:hAnsi="Arial" w:cs="Arial"/>
                <w:iCs/>
                <w:sz w:val="18"/>
                <w:szCs w:val="18"/>
              </w:rPr>
              <w:t>For Enterprise type of accounts, Sprint CPQ should not be listed in the catalog.</w:t>
            </w:r>
          </w:p>
        </w:tc>
        <w:tc>
          <w:tcPr>
            <w:tcW w:w="3725" w:type="dxa"/>
            <w:hideMark/>
          </w:tcPr>
          <w:p w14:paraId="1CD7B99D" w14:textId="77777777" w:rsidR="00CF719E" w:rsidRPr="00CF719E" w:rsidRDefault="00CF719E">
            <w:pPr>
              <w:rPr>
                <w:rFonts w:ascii="Arial" w:hAnsi="Arial" w:cs="Arial"/>
                <w:iCs/>
                <w:sz w:val="18"/>
                <w:szCs w:val="18"/>
              </w:rPr>
            </w:pPr>
            <w:r w:rsidRPr="00CF719E">
              <w:rPr>
                <w:rFonts w:ascii="Arial" w:hAnsi="Arial" w:cs="Arial"/>
                <w:iCs/>
                <w:sz w:val="18"/>
                <w:szCs w:val="18"/>
              </w:rPr>
              <w:t xml:space="preserve">Ability to prevent "Sprint CPQ" from appearing in the </w:t>
            </w:r>
            <w:r w:rsidR="000E2529" w:rsidRPr="00CF719E">
              <w:rPr>
                <w:rFonts w:ascii="Arial" w:hAnsi="Arial" w:cs="Arial"/>
                <w:iCs/>
                <w:sz w:val="18"/>
                <w:szCs w:val="18"/>
              </w:rPr>
              <w:t>catalog</w:t>
            </w:r>
            <w:r w:rsidRPr="00CF719E">
              <w:rPr>
                <w:rFonts w:ascii="Arial" w:hAnsi="Arial" w:cs="Arial"/>
                <w:iCs/>
                <w:sz w:val="18"/>
                <w:szCs w:val="18"/>
              </w:rPr>
              <w:t xml:space="preserve"> if the account is an Enterprise type account.</w:t>
            </w:r>
          </w:p>
        </w:tc>
        <w:tc>
          <w:tcPr>
            <w:tcW w:w="901" w:type="dxa"/>
            <w:hideMark/>
          </w:tcPr>
          <w:p w14:paraId="1AF888FD" w14:textId="77777777" w:rsidR="00CF719E" w:rsidRPr="00CF719E" w:rsidRDefault="00CF719E">
            <w:pPr>
              <w:rPr>
                <w:rFonts w:ascii="Arial" w:hAnsi="Arial" w:cs="Arial"/>
                <w:iCs/>
                <w:sz w:val="18"/>
                <w:szCs w:val="18"/>
              </w:rPr>
            </w:pPr>
          </w:p>
        </w:tc>
        <w:tc>
          <w:tcPr>
            <w:tcW w:w="907" w:type="dxa"/>
            <w:hideMark/>
          </w:tcPr>
          <w:p w14:paraId="4BAC1A4A"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2479748F" w14:textId="77777777" w:rsidR="00CF719E" w:rsidRPr="00CF719E" w:rsidRDefault="00CF719E">
            <w:pPr>
              <w:rPr>
                <w:rFonts w:ascii="Arial" w:hAnsi="Arial" w:cs="Arial"/>
                <w:iCs/>
                <w:sz w:val="18"/>
                <w:szCs w:val="18"/>
              </w:rPr>
            </w:pPr>
          </w:p>
        </w:tc>
      </w:tr>
      <w:tr w:rsidR="009F3396" w:rsidRPr="00CF719E" w14:paraId="69F9A1BA" w14:textId="77777777" w:rsidTr="00D322ED">
        <w:trPr>
          <w:trHeight w:val="468"/>
        </w:trPr>
        <w:tc>
          <w:tcPr>
            <w:tcW w:w="985" w:type="dxa"/>
            <w:hideMark/>
          </w:tcPr>
          <w:p w14:paraId="6183171B"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CPQ-10</w:t>
            </w:r>
          </w:p>
        </w:tc>
        <w:tc>
          <w:tcPr>
            <w:tcW w:w="1059" w:type="dxa"/>
            <w:hideMark/>
          </w:tcPr>
          <w:p w14:paraId="7D1A4178"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734E908D" w14:textId="77777777" w:rsidR="00CF719E" w:rsidRPr="00CF719E" w:rsidRDefault="00CF719E">
            <w:pPr>
              <w:rPr>
                <w:rFonts w:ascii="Arial" w:hAnsi="Arial" w:cs="Arial"/>
                <w:iCs/>
                <w:sz w:val="18"/>
                <w:szCs w:val="18"/>
              </w:rPr>
            </w:pPr>
            <w:r w:rsidRPr="00CF719E">
              <w:rPr>
                <w:rFonts w:ascii="Arial" w:hAnsi="Arial" w:cs="Arial"/>
                <w:iCs/>
                <w:sz w:val="18"/>
                <w:szCs w:val="18"/>
              </w:rPr>
              <w:t>Enterprise type of industry will get discount of 10% on all products</w:t>
            </w:r>
          </w:p>
        </w:tc>
        <w:tc>
          <w:tcPr>
            <w:tcW w:w="3725" w:type="dxa"/>
            <w:hideMark/>
          </w:tcPr>
          <w:p w14:paraId="280C6A15" w14:textId="77777777" w:rsidR="00CF719E" w:rsidRPr="00CF719E" w:rsidRDefault="00CF719E">
            <w:pPr>
              <w:rPr>
                <w:rFonts w:ascii="Arial" w:hAnsi="Arial" w:cs="Arial"/>
                <w:iCs/>
                <w:sz w:val="18"/>
                <w:szCs w:val="18"/>
              </w:rPr>
            </w:pPr>
            <w:r w:rsidRPr="00CF719E">
              <w:rPr>
                <w:rFonts w:ascii="Arial" w:hAnsi="Arial" w:cs="Arial"/>
                <w:iCs/>
                <w:sz w:val="18"/>
                <w:szCs w:val="18"/>
              </w:rPr>
              <w:t>Ability automatically provide a 10% discount to Enterprise accounts.</w:t>
            </w:r>
          </w:p>
        </w:tc>
        <w:tc>
          <w:tcPr>
            <w:tcW w:w="901" w:type="dxa"/>
            <w:hideMark/>
          </w:tcPr>
          <w:p w14:paraId="7F4E8104" w14:textId="77777777" w:rsidR="00CF719E" w:rsidRPr="00CF719E" w:rsidRDefault="00CF719E">
            <w:pPr>
              <w:rPr>
                <w:rFonts w:ascii="Arial" w:hAnsi="Arial" w:cs="Arial"/>
                <w:iCs/>
                <w:sz w:val="18"/>
                <w:szCs w:val="18"/>
              </w:rPr>
            </w:pPr>
          </w:p>
        </w:tc>
        <w:tc>
          <w:tcPr>
            <w:tcW w:w="907" w:type="dxa"/>
            <w:hideMark/>
          </w:tcPr>
          <w:p w14:paraId="01B86B0C"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1AEF50C0" w14:textId="77777777" w:rsidR="00CF719E" w:rsidRPr="00CF719E" w:rsidRDefault="00CF719E">
            <w:pPr>
              <w:rPr>
                <w:rFonts w:ascii="Arial" w:hAnsi="Arial" w:cs="Arial"/>
                <w:iCs/>
                <w:sz w:val="18"/>
                <w:szCs w:val="18"/>
              </w:rPr>
            </w:pPr>
          </w:p>
        </w:tc>
      </w:tr>
      <w:tr w:rsidR="009F3396" w:rsidRPr="00CF719E" w14:paraId="7D62E92E" w14:textId="77777777" w:rsidTr="00D322ED">
        <w:trPr>
          <w:trHeight w:val="468"/>
        </w:trPr>
        <w:tc>
          <w:tcPr>
            <w:tcW w:w="985" w:type="dxa"/>
            <w:hideMark/>
          </w:tcPr>
          <w:p w14:paraId="28BE5475"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CPQ-11</w:t>
            </w:r>
          </w:p>
        </w:tc>
        <w:tc>
          <w:tcPr>
            <w:tcW w:w="1059" w:type="dxa"/>
            <w:hideMark/>
          </w:tcPr>
          <w:p w14:paraId="28BAD7F5"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22FBA879" w14:textId="77777777" w:rsidR="00CF719E" w:rsidRPr="00CF719E" w:rsidRDefault="00CF719E">
            <w:pPr>
              <w:rPr>
                <w:rFonts w:ascii="Arial" w:hAnsi="Arial" w:cs="Arial"/>
                <w:iCs/>
                <w:sz w:val="18"/>
                <w:szCs w:val="18"/>
              </w:rPr>
            </w:pPr>
            <w:r w:rsidRPr="00CF719E">
              <w:rPr>
                <w:rFonts w:ascii="Arial" w:hAnsi="Arial" w:cs="Arial"/>
                <w:iCs/>
                <w:sz w:val="18"/>
                <w:szCs w:val="18"/>
              </w:rPr>
              <w:t>Add $10/unit more to any Microsoft platform.</w:t>
            </w:r>
          </w:p>
        </w:tc>
        <w:tc>
          <w:tcPr>
            <w:tcW w:w="3725" w:type="dxa"/>
            <w:hideMark/>
          </w:tcPr>
          <w:p w14:paraId="2B7AF4F6" w14:textId="77777777" w:rsidR="00CF719E" w:rsidRPr="00CF719E" w:rsidRDefault="00CF719E">
            <w:pPr>
              <w:rPr>
                <w:rFonts w:ascii="Arial" w:hAnsi="Arial" w:cs="Arial"/>
                <w:iCs/>
                <w:sz w:val="18"/>
                <w:szCs w:val="18"/>
              </w:rPr>
            </w:pPr>
            <w:r w:rsidRPr="00CF719E">
              <w:rPr>
                <w:rFonts w:ascii="Arial" w:hAnsi="Arial" w:cs="Arial"/>
                <w:iCs/>
                <w:sz w:val="18"/>
                <w:szCs w:val="18"/>
              </w:rPr>
              <w:t>Ability to automatically mark-up any Microsoft specific product by $10 per unit.</w:t>
            </w:r>
          </w:p>
        </w:tc>
        <w:tc>
          <w:tcPr>
            <w:tcW w:w="901" w:type="dxa"/>
            <w:hideMark/>
          </w:tcPr>
          <w:p w14:paraId="27145464" w14:textId="77777777" w:rsidR="00CF719E" w:rsidRPr="00CF719E" w:rsidRDefault="00CF719E">
            <w:pPr>
              <w:rPr>
                <w:rFonts w:ascii="Arial" w:hAnsi="Arial" w:cs="Arial"/>
                <w:iCs/>
                <w:sz w:val="18"/>
                <w:szCs w:val="18"/>
              </w:rPr>
            </w:pPr>
          </w:p>
        </w:tc>
        <w:tc>
          <w:tcPr>
            <w:tcW w:w="907" w:type="dxa"/>
            <w:hideMark/>
          </w:tcPr>
          <w:p w14:paraId="51F63DB2"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6EA9A66F" w14:textId="77777777" w:rsidR="00CF719E" w:rsidRPr="00CF719E" w:rsidRDefault="00CF719E">
            <w:pPr>
              <w:rPr>
                <w:rFonts w:ascii="Arial" w:hAnsi="Arial" w:cs="Arial"/>
                <w:iCs/>
                <w:sz w:val="18"/>
                <w:szCs w:val="18"/>
              </w:rPr>
            </w:pPr>
          </w:p>
        </w:tc>
      </w:tr>
      <w:tr w:rsidR="009F3396" w:rsidRPr="00CF719E" w14:paraId="2EB96638" w14:textId="77777777" w:rsidTr="00D322ED">
        <w:trPr>
          <w:trHeight w:val="468"/>
        </w:trPr>
        <w:tc>
          <w:tcPr>
            <w:tcW w:w="985" w:type="dxa"/>
            <w:hideMark/>
          </w:tcPr>
          <w:p w14:paraId="56988976"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CPQ-12</w:t>
            </w:r>
          </w:p>
        </w:tc>
        <w:tc>
          <w:tcPr>
            <w:tcW w:w="1059" w:type="dxa"/>
            <w:hideMark/>
          </w:tcPr>
          <w:p w14:paraId="34DE6888"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535CFC20" w14:textId="77777777" w:rsidR="00CF719E" w:rsidRPr="00CF719E" w:rsidRDefault="00CF719E">
            <w:pPr>
              <w:rPr>
                <w:rFonts w:ascii="Arial" w:hAnsi="Arial" w:cs="Arial"/>
                <w:iCs/>
                <w:sz w:val="18"/>
                <w:szCs w:val="18"/>
              </w:rPr>
            </w:pPr>
            <w:r w:rsidRPr="00CF719E">
              <w:rPr>
                <w:rFonts w:ascii="Arial" w:hAnsi="Arial" w:cs="Arial"/>
                <w:iCs/>
                <w:sz w:val="18"/>
                <w:szCs w:val="18"/>
              </w:rPr>
              <w:t>Include Implementation fee if "Technology" customer is buying Ultimate CPQ for Microsoft platform.</w:t>
            </w:r>
          </w:p>
        </w:tc>
        <w:tc>
          <w:tcPr>
            <w:tcW w:w="3725" w:type="dxa"/>
            <w:hideMark/>
          </w:tcPr>
          <w:p w14:paraId="314145D9" w14:textId="77777777" w:rsidR="00CF719E" w:rsidRPr="00CF719E" w:rsidRDefault="00CF719E">
            <w:pPr>
              <w:rPr>
                <w:rFonts w:ascii="Arial" w:hAnsi="Arial" w:cs="Arial"/>
                <w:iCs/>
                <w:sz w:val="18"/>
                <w:szCs w:val="18"/>
              </w:rPr>
            </w:pPr>
            <w:r w:rsidRPr="00CF719E">
              <w:rPr>
                <w:rFonts w:ascii="Arial" w:hAnsi="Arial" w:cs="Arial"/>
                <w:iCs/>
                <w:sz w:val="18"/>
                <w:szCs w:val="18"/>
              </w:rPr>
              <w:t>Ability to include an implementation fee if a "Technology" customer is buying Ultimate CPQ for Microsoft platform.</w:t>
            </w:r>
          </w:p>
        </w:tc>
        <w:tc>
          <w:tcPr>
            <w:tcW w:w="901" w:type="dxa"/>
            <w:hideMark/>
          </w:tcPr>
          <w:p w14:paraId="302150BA" w14:textId="77777777" w:rsidR="00CF719E" w:rsidRPr="00CF719E" w:rsidRDefault="00CF719E">
            <w:pPr>
              <w:rPr>
                <w:rFonts w:ascii="Arial" w:hAnsi="Arial" w:cs="Arial"/>
                <w:iCs/>
                <w:sz w:val="18"/>
                <w:szCs w:val="18"/>
              </w:rPr>
            </w:pPr>
          </w:p>
        </w:tc>
        <w:tc>
          <w:tcPr>
            <w:tcW w:w="907" w:type="dxa"/>
            <w:hideMark/>
          </w:tcPr>
          <w:p w14:paraId="0922C092"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15426214" w14:textId="77777777" w:rsidR="00CF719E" w:rsidRPr="00CF719E" w:rsidRDefault="00CF719E">
            <w:pPr>
              <w:rPr>
                <w:rFonts w:ascii="Arial" w:hAnsi="Arial" w:cs="Arial"/>
                <w:iCs/>
                <w:sz w:val="18"/>
                <w:szCs w:val="18"/>
              </w:rPr>
            </w:pPr>
          </w:p>
        </w:tc>
      </w:tr>
      <w:tr w:rsidR="009F3396" w:rsidRPr="00CF719E" w14:paraId="34C38B2E" w14:textId="77777777" w:rsidTr="00D322ED">
        <w:trPr>
          <w:trHeight w:val="468"/>
        </w:trPr>
        <w:tc>
          <w:tcPr>
            <w:tcW w:w="985" w:type="dxa"/>
            <w:hideMark/>
          </w:tcPr>
          <w:p w14:paraId="19933ABA"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CPQ-13</w:t>
            </w:r>
          </w:p>
        </w:tc>
        <w:tc>
          <w:tcPr>
            <w:tcW w:w="1059" w:type="dxa"/>
            <w:hideMark/>
          </w:tcPr>
          <w:p w14:paraId="4040B6E1"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0DB4B041" w14:textId="77777777" w:rsidR="00CF719E" w:rsidRPr="00CF719E" w:rsidRDefault="00CF719E">
            <w:pPr>
              <w:rPr>
                <w:rFonts w:ascii="Arial" w:hAnsi="Arial" w:cs="Arial"/>
                <w:iCs/>
                <w:sz w:val="18"/>
                <w:szCs w:val="18"/>
              </w:rPr>
            </w:pPr>
            <w:r w:rsidRPr="00CF719E">
              <w:rPr>
                <w:rFonts w:ascii="Arial" w:hAnsi="Arial" w:cs="Arial"/>
                <w:iCs/>
                <w:sz w:val="18"/>
                <w:szCs w:val="18"/>
              </w:rPr>
              <w:t>Quantity based discount on "Ultimate CPQ" product.</w:t>
            </w:r>
          </w:p>
        </w:tc>
        <w:tc>
          <w:tcPr>
            <w:tcW w:w="3725" w:type="dxa"/>
            <w:hideMark/>
          </w:tcPr>
          <w:p w14:paraId="67DA7145" w14:textId="77777777" w:rsidR="00CF719E" w:rsidRPr="00CF719E" w:rsidRDefault="00CF719E">
            <w:pPr>
              <w:rPr>
                <w:rFonts w:ascii="Arial" w:hAnsi="Arial" w:cs="Arial"/>
                <w:iCs/>
                <w:sz w:val="18"/>
                <w:szCs w:val="18"/>
              </w:rPr>
            </w:pPr>
            <w:r w:rsidRPr="00CF719E">
              <w:rPr>
                <w:rFonts w:ascii="Arial" w:hAnsi="Arial" w:cs="Arial"/>
                <w:iCs/>
                <w:sz w:val="18"/>
                <w:szCs w:val="18"/>
              </w:rPr>
              <w:t>Ability to set Ultimate CPQ discount based on quantity ordered.</w:t>
            </w:r>
            <w:r w:rsidRPr="00CF719E">
              <w:rPr>
                <w:rFonts w:ascii="Arial" w:hAnsi="Arial" w:cs="Arial"/>
                <w:iCs/>
                <w:sz w:val="18"/>
                <w:szCs w:val="18"/>
              </w:rPr>
              <w:br/>
              <w:t>If Quantity &lt;= 5, then no discount</w:t>
            </w:r>
            <w:r w:rsidRPr="00CF719E">
              <w:rPr>
                <w:rFonts w:ascii="Arial" w:hAnsi="Arial" w:cs="Arial"/>
                <w:iCs/>
                <w:sz w:val="18"/>
                <w:szCs w:val="18"/>
              </w:rPr>
              <w:br/>
              <w:t>If Quantity is between 6 and 10, then provide a 10% discount</w:t>
            </w:r>
            <w:r w:rsidRPr="00CF719E">
              <w:rPr>
                <w:rFonts w:ascii="Arial" w:hAnsi="Arial" w:cs="Arial"/>
                <w:iCs/>
                <w:sz w:val="18"/>
                <w:szCs w:val="18"/>
              </w:rPr>
              <w:br/>
              <w:t>If Quantity is between 11 and 15, then provide a 20% discount</w:t>
            </w:r>
            <w:r w:rsidRPr="00CF719E">
              <w:rPr>
                <w:rFonts w:ascii="Arial" w:hAnsi="Arial" w:cs="Arial"/>
                <w:iCs/>
                <w:sz w:val="18"/>
                <w:szCs w:val="18"/>
              </w:rPr>
              <w:br/>
              <w:t>If Quantity is between 16 and 20, then provide a 30% discount</w:t>
            </w:r>
            <w:r w:rsidRPr="00CF719E">
              <w:rPr>
                <w:rFonts w:ascii="Arial" w:hAnsi="Arial" w:cs="Arial"/>
                <w:iCs/>
                <w:sz w:val="18"/>
                <w:szCs w:val="18"/>
              </w:rPr>
              <w:br/>
              <w:t>If Quantity is greater than 20, then provide a 40% discount</w:t>
            </w:r>
          </w:p>
        </w:tc>
        <w:tc>
          <w:tcPr>
            <w:tcW w:w="901" w:type="dxa"/>
            <w:hideMark/>
          </w:tcPr>
          <w:p w14:paraId="42386518" w14:textId="77777777" w:rsidR="00CF719E" w:rsidRPr="00CF719E" w:rsidRDefault="00CF719E">
            <w:pPr>
              <w:rPr>
                <w:rFonts w:ascii="Arial" w:hAnsi="Arial" w:cs="Arial"/>
                <w:iCs/>
                <w:sz w:val="18"/>
                <w:szCs w:val="18"/>
              </w:rPr>
            </w:pPr>
          </w:p>
        </w:tc>
        <w:tc>
          <w:tcPr>
            <w:tcW w:w="907" w:type="dxa"/>
            <w:hideMark/>
          </w:tcPr>
          <w:p w14:paraId="088B1B52"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5BA3C4D8" w14:textId="77777777" w:rsidR="00CF719E" w:rsidRPr="00CF719E" w:rsidRDefault="00CF719E">
            <w:pPr>
              <w:rPr>
                <w:rFonts w:ascii="Arial" w:hAnsi="Arial" w:cs="Arial"/>
                <w:iCs/>
                <w:sz w:val="18"/>
                <w:szCs w:val="18"/>
              </w:rPr>
            </w:pPr>
          </w:p>
        </w:tc>
      </w:tr>
      <w:tr w:rsidR="009F3396" w:rsidRPr="00CF719E" w14:paraId="6E503EAE" w14:textId="77777777" w:rsidTr="00D322ED">
        <w:trPr>
          <w:trHeight w:val="468"/>
        </w:trPr>
        <w:tc>
          <w:tcPr>
            <w:tcW w:w="985" w:type="dxa"/>
            <w:hideMark/>
          </w:tcPr>
          <w:p w14:paraId="4CBF2F17"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CPQ-14</w:t>
            </w:r>
          </w:p>
        </w:tc>
        <w:tc>
          <w:tcPr>
            <w:tcW w:w="1059" w:type="dxa"/>
            <w:hideMark/>
          </w:tcPr>
          <w:p w14:paraId="5D7E54DA"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528A24AF" w14:textId="77777777" w:rsidR="00CF719E" w:rsidRPr="00CF719E" w:rsidRDefault="00CF719E">
            <w:pPr>
              <w:rPr>
                <w:rFonts w:ascii="Arial" w:hAnsi="Arial" w:cs="Arial"/>
                <w:iCs/>
                <w:sz w:val="18"/>
                <w:szCs w:val="18"/>
              </w:rPr>
            </w:pPr>
            <w:r w:rsidRPr="00CF719E">
              <w:rPr>
                <w:rFonts w:ascii="Arial" w:hAnsi="Arial" w:cs="Arial"/>
                <w:iCs/>
                <w:sz w:val="18"/>
                <w:szCs w:val="18"/>
              </w:rPr>
              <w:t xml:space="preserve">Auto include price book (Standard Price </w:t>
            </w:r>
            <w:proofErr w:type="gramStart"/>
            <w:r w:rsidRPr="00CF719E">
              <w:rPr>
                <w:rFonts w:ascii="Arial" w:hAnsi="Arial" w:cs="Arial"/>
                <w:iCs/>
                <w:sz w:val="18"/>
                <w:szCs w:val="18"/>
              </w:rPr>
              <w:t>Book)  when</w:t>
            </w:r>
            <w:proofErr w:type="gramEnd"/>
            <w:r w:rsidRPr="00CF719E">
              <w:rPr>
                <w:rFonts w:ascii="Arial" w:hAnsi="Arial" w:cs="Arial"/>
                <w:iCs/>
                <w:sz w:val="18"/>
                <w:szCs w:val="18"/>
              </w:rPr>
              <w:t xml:space="preserve"> </w:t>
            </w:r>
            <w:proofErr w:type="spellStart"/>
            <w:r w:rsidRPr="00CF719E">
              <w:rPr>
                <w:rFonts w:ascii="Arial" w:hAnsi="Arial" w:cs="Arial"/>
                <w:iCs/>
                <w:sz w:val="18"/>
                <w:szCs w:val="18"/>
              </w:rPr>
              <w:t>opptunity</w:t>
            </w:r>
            <w:proofErr w:type="spellEnd"/>
            <w:r w:rsidRPr="00CF719E">
              <w:rPr>
                <w:rFonts w:ascii="Arial" w:hAnsi="Arial" w:cs="Arial"/>
                <w:iCs/>
                <w:sz w:val="18"/>
                <w:szCs w:val="18"/>
              </w:rPr>
              <w:t xml:space="preserve"> is 75% or more.</w:t>
            </w:r>
          </w:p>
        </w:tc>
        <w:tc>
          <w:tcPr>
            <w:tcW w:w="3725" w:type="dxa"/>
            <w:hideMark/>
          </w:tcPr>
          <w:p w14:paraId="18AE2039" w14:textId="77777777" w:rsidR="00CF719E" w:rsidRPr="00CF719E" w:rsidRDefault="00CF719E">
            <w:pPr>
              <w:rPr>
                <w:rFonts w:ascii="Arial" w:hAnsi="Arial" w:cs="Arial"/>
                <w:iCs/>
                <w:sz w:val="18"/>
                <w:szCs w:val="18"/>
              </w:rPr>
            </w:pPr>
            <w:r w:rsidRPr="00CF719E">
              <w:rPr>
                <w:rFonts w:ascii="Arial" w:hAnsi="Arial" w:cs="Arial"/>
                <w:iCs/>
                <w:sz w:val="18"/>
                <w:szCs w:val="18"/>
              </w:rPr>
              <w:t>Ability to automatically set the opportunity's Price Book to "Standard Price Book" when the Opportunity probability is 75% or greater.</w:t>
            </w:r>
          </w:p>
        </w:tc>
        <w:tc>
          <w:tcPr>
            <w:tcW w:w="901" w:type="dxa"/>
            <w:hideMark/>
          </w:tcPr>
          <w:p w14:paraId="6B16EB98" w14:textId="77777777" w:rsidR="00CF719E" w:rsidRPr="00CF719E" w:rsidRDefault="00CF719E">
            <w:pPr>
              <w:rPr>
                <w:rFonts w:ascii="Arial" w:hAnsi="Arial" w:cs="Arial"/>
                <w:iCs/>
                <w:sz w:val="18"/>
                <w:szCs w:val="18"/>
              </w:rPr>
            </w:pPr>
          </w:p>
        </w:tc>
        <w:tc>
          <w:tcPr>
            <w:tcW w:w="907" w:type="dxa"/>
            <w:hideMark/>
          </w:tcPr>
          <w:p w14:paraId="69590B98"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181EBD48" w14:textId="77777777" w:rsidR="00CF719E" w:rsidRPr="00CF719E" w:rsidRDefault="00CF719E">
            <w:pPr>
              <w:rPr>
                <w:rFonts w:ascii="Arial" w:hAnsi="Arial" w:cs="Arial"/>
                <w:iCs/>
                <w:sz w:val="18"/>
                <w:szCs w:val="18"/>
              </w:rPr>
            </w:pPr>
          </w:p>
        </w:tc>
      </w:tr>
      <w:tr w:rsidR="009F3396" w:rsidRPr="00CF719E" w14:paraId="0660C1E4" w14:textId="77777777" w:rsidTr="00D322ED">
        <w:trPr>
          <w:trHeight w:val="468"/>
        </w:trPr>
        <w:tc>
          <w:tcPr>
            <w:tcW w:w="985" w:type="dxa"/>
            <w:hideMark/>
          </w:tcPr>
          <w:p w14:paraId="17819D03"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CPQ-15</w:t>
            </w:r>
          </w:p>
        </w:tc>
        <w:tc>
          <w:tcPr>
            <w:tcW w:w="1059" w:type="dxa"/>
            <w:hideMark/>
          </w:tcPr>
          <w:p w14:paraId="6271430C"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2E25FDB9" w14:textId="77777777" w:rsidR="00CF719E" w:rsidRPr="00CF719E" w:rsidRDefault="00CF719E">
            <w:pPr>
              <w:rPr>
                <w:rFonts w:ascii="Arial" w:hAnsi="Arial" w:cs="Arial"/>
                <w:iCs/>
                <w:sz w:val="18"/>
                <w:szCs w:val="18"/>
              </w:rPr>
            </w:pPr>
            <w:r w:rsidRPr="00CF719E">
              <w:rPr>
                <w:rFonts w:ascii="Arial" w:hAnsi="Arial" w:cs="Arial"/>
                <w:iCs/>
                <w:sz w:val="18"/>
                <w:szCs w:val="18"/>
              </w:rPr>
              <w:t>Accounts in EMEA should use EMEA Price List.</w:t>
            </w:r>
          </w:p>
        </w:tc>
        <w:tc>
          <w:tcPr>
            <w:tcW w:w="3725" w:type="dxa"/>
            <w:hideMark/>
          </w:tcPr>
          <w:p w14:paraId="02837E4C" w14:textId="77777777" w:rsidR="00CF719E" w:rsidRPr="00CF719E" w:rsidRDefault="00CF719E">
            <w:pPr>
              <w:rPr>
                <w:rFonts w:ascii="Arial" w:hAnsi="Arial" w:cs="Arial"/>
                <w:iCs/>
                <w:sz w:val="18"/>
                <w:szCs w:val="18"/>
              </w:rPr>
            </w:pPr>
            <w:r w:rsidRPr="00CF719E">
              <w:rPr>
                <w:rFonts w:ascii="Arial" w:hAnsi="Arial" w:cs="Arial"/>
                <w:iCs/>
                <w:sz w:val="18"/>
                <w:szCs w:val="18"/>
              </w:rPr>
              <w:t>Ability to automatically set a quote's Price List to the "EMEA Price List" if the account is in EMEA region.  The "EMEA Price List" should be based on the "USA Price List" with a $20 markup).</w:t>
            </w:r>
          </w:p>
        </w:tc>
        <w:tc>
          <w:tcPr>
            <w:tcW w:w="901" w:type="dxa"/>
            <w:hideMark/>
          </w:tcPr>
          <w:p w14:paraId="0990E628" w14:textId="77777777" w:rsidR="00CF719E" w:rsidRPr="00CF719E" w:rsidRDefault="00CF719E">
            <w:pPr>
              <w:rPr>
                <w:rFonts w:ascii="Arial" w:hAnsi="Arial" w:cs="Arial"/>
                <w:iCs/>
                <w:sz w:val="18"/>
                <w:szCs w:val="18"/>
              </w:rPr>
            </w:pPr>
          </w:p>
        </w:tc>
        <w:tc>
          <w:tcPr>
            <w:tcW w:w="907" w:type="dxa"/>
            <w:hideMark/>
          </w:tcPr>
          <w:p w14:paraId="16DA3705"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4C7D84E9" w14:textId="77777777" w:rsidR="00CF719E" w:rsidRPr="00CF719E" w:rsidRDefault="00CF719E">
            <w:pPr>
              <w:rPr>
                <w:rFonts w:ascii="Arial" w:hAnsi="Arial" w:cs="Arial"/>
                <w:iCs/>
                <w:sz w:val="18"/>
                <w:szCs w:val="18"/>
              </w:rPr>
            </w:pPr>
          </w:p>
        </w:tc>
      </w:tr>
      <w:tr w:rsidR="009F3396" w:rsidRPr="00CF719E" w14:paraId="0E0238B4" w14:textId="77777777" w:rsidTr="00D322ED">
        <w:trPr>
          <w:trHeight w:val="468"/>
        </w:trPr>
        <w:tc>
          <w:tcPr>
            <w:tcW w:w="985" w:type="dxa"/>
            <w:hideMark/>
          </w:tcPr>
          <w:p w14:paraId="48FAFE87"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CPQ-16</w:t>
            </w:r>
          </w:p>
        </w:tc>
        <w:tc>
          <w:tcPr>
            <w:tcW w:w="1059" w:type="dxa"/>
            <w:hideMark/>
          </w:tcPr>
          <w:p w14:paraId="60034B72"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79723C69" w14:textId="77777777" w:rsidR="00CF719E" w:rsidRPr="00CF719E" w:rsidRDefault="00CF719E">
            <w:pPr>
              <w:rPr>
                <w:rFonts w:ascii="Arial" w:hAnsi="Arial" w:cs="Arial"/>
                <w:iCs/>
                <w:sz w:val="18"/>
                <w:szCs w:val="18"/>
              </w:rPr>
            </w:pPr>
            <w:r w:rsidRPr="00CF719E">
              <w:rPr>
                <w:rFonts w:ascii="Arial" w:hAnsi="Arial" w:cs="Arial"/>
                <w:iCs/>
                <w:sz w:val="18"/>
                <w:szCs w:val="18"/>
              </w:rPr>
              <w:t>Ensure Quote Account is populated.</w:t>
            </w:r>
          </w:p>
        </w:tc>
        <w:tc>
          <w:tcPr>
            <w:tcW w:w="3725" w:type="dxa"/>
            <w:hideMark/>
          </w:tcPr>
          <w:p w14:paraId="2E848CD8" w14:textId="77777777" w:rsidR="00CF719E" w:rsidRPr="00CF719E" w:rsidRDefault="00CF719E">
            <w:pPr>
              <w:rPr>
                <w:rFonts w:ascii="Arial" w:hAnsi="Arial" w:cs="Arial"/>
                <w:iCs/>
                <w:sz w:val="18"/>
                <w:szCs w:val="18"/>
              </w:rPr>
            </w:pPr>
            <w:r w:rsidRPr="00CF719E">
              <w:rPr>
                <w:rFonts w:ascii="Arial" w:hAnsi="Arial" w:cs="Arial"/>
                <w:iCs/>
                <w:sz w:val="18"/>
                <w:szCs w:val="18"/>
              </w:rPr>
              <w:t xml:space="preserve">Ability to automatically update a Quote's Account to the Opportunity Account when user does not provide the Account on the Quote. </w:t>
            </w:r>
          </w:p>
        </w:tc>
        <w:tc>
          <w:tcPr>
            <w:tcW w:w="901" w:type="dxa"/>
            <w:hideMark/>
          </w:tcPr>
          <w:p w14:paraId="2E1C0852" w14:textId="77777777" w:rsidR="00CF719E" w:rsidRPr="00CF719E" w:rsidRDefault="00CF719E">
            <w:pPr>
              <w:rPr>
                <w:rFonts w:ascii="Arial" w:hAnsi="Arial" w:cs="Arial"/>
                <w:iCs/>
                <w:sz w:val="18"/>
                <w:szCs w:val="18"/>
              </w:rPr>
            </w:pPr>
          </w:p>
        </w:tc>
        <w:tc>
          <w:tcPr>
            <w:tcW w:w="907" w:type="dxa"/>
            <w:hideMark/>
          </w:tcPr>
          <w:p w14:paraId="04780111"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0ACDA366" w14:textId="77777777" w:rsidR="00CF719E" w:rsidRPr="00CF719E" w:rsidRDefault="00CF719E">
            <w:pPr>
              <w:rPr>
                <w:rFonts w:ascii="Arial" w:hAnsi="Arial" w:cs="Arial"/>
                <w:iCs/>
                <w:sz w:val="18"/>
                <w:szCs w:val="18"/>
              </w:rPr>
            </w:pPr>
          </w:p>
        </w:tc>
      </w:tr>
      <w:tr w:rsidR="009F3396" w:rsidRPr="00CF719E" w14:paraId="0C39DD02" w14:textId="77777777" w:rsidTr="00D322ED">
        <w:trPr>
          <w:trHeight w:val="468"/>
        </w:trPr>
        <w:tc>
          <w:tcPr>
            <w:tcW w:w="985" w:type="dxa"/>
            <w:hideMark/>
          </w:tcPr>
          <w:p w14:paraId="06461129"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CPQ-17</w:t>
            </w:r>
          </w:p>
        </w:tc>
        <w:tc>
          <w:tcPr>
            <w:tcW w:w="1059" w:type="dxa"/>
            <w:hideMark/>
          </w:tcPr>
          <w:p w14:paraId="490CF51C"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11241B40" w14:textId="77777777" w:rsidR="00CF719E" w:rsidRPr="00CF719E" w:rsidRDefault="00CF719E">
            <w:pPr>
              <w:rPr>
                <w:rFonts w:ascii="Arial" w:hAnsi="Arial" w:cs="Arial"/>
                <w:iCs/>
                <w:sz w:val="18"/>
                <w:szCs w:val="18"/>
              </w:rPr>
            </w:pPr>
            <w:r w:rsidRPr="00CF719E">
              <w:rPr>
                <w:rFonts w:ascii="Arial" w:hAnsi="Arial" w:cs="Arial"/>
                <w:iCs/>
                <w:sz w:val="18"/>
                <w:szCs w:val="18"/>
              </w:rPr>
              <w:t>Compare customer sat for different product choices while in the cart.  Include ability to filter within cart based on the field value.</w:t>
            </w:r>
          </w:p>
        </w:tc>
        <w:tc>
          <w:tcPr>
            <w:tcW w:w="3725" w:type="dxa"/>
            <w:hideMark/>
          </w:tcPr>
          <w:p w14:paraId="31362531" w14:textId="77777777" w:rsidR="00CF719E" w:rsidRPr="00CF719E" w:rsidRDefault="00CF719E" w:rsidP="00CF719E">
            <w:pPr>
              <w:rPr>
                <w:rFonts w:ascii="Arial" w:hAnsi="Arial" w:cs="Arial"/>
                <w:iCs/>
                <w:sz w:val="18"/>
                <w:szCs w:val="18"/>
              </w:rPr>
            </w:pPr>
            <w:r w:rsidRPr="00CF719E">
              <w:rPr>
                <w:rFonts w:ascii="Arial" w:hAnsi="Arial" w:cs="Arial"/>
                <w:iCs/>
                <w:sz w:val="18"/>
                <w:szCs w:val="18"/>
              </w:rPr>
              <w:t>Ability to compare products in my cart based on a custom field (Ex: # of Happy Customers).  While in the cart, I want to be able to filter the available products by this field.</w:t>
            </w:r>
          </w:p>
        </w:tc>
        <w:tc>
          <w:tcPr>
            <w:tcW w:w="901" w:type="dxa"/>
            <w:hideMark/>
          </w:tcPr>
          <w:p w14:paraId="053D9276" w14:textId="77777777" w:rsidR="00CF719E" w:rsidRPr="00CF719E" w:rsidRDefault="00CF719E" w:rsidP="00CF719E">
            <w:pPr>
              <w:rPr>
                <w:rFonts w:ascii="Arial" w:hAnsi="Arial" w:cs="Arial"/>
                <w:iCs/>
                <w:sz w:val="18"/>
                <w:szCs w:val="18"/>
              </w:rPr>
            </w:pPr>
          </w:p>
        </w:tc>
        <w:tc>
          <w:tcPr>
            <w:tcW w:w="907" w:type="dxa"/>
            <w:hideMark/>
          </w:tcPr>
          <w:p w14:paraId="26285B30"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753EFB41" w14:textId="77777777" w:rsidR="00CF719E" w:rsidRPr="00CF719E" w:rsidRDefault="00CF719E">
            <w:pPr>
              <w:rPr>
                <w:rFonts w:ascii="Arial" w:hAnsi="Arial" w:cs="Arial"/>
                <w:iCs/>
                <w:sz w:val="18"/>
                <w:szCs w:val="18"/>
              </w:rPr>
            </w:pPr>
          </w:p>
        </w:tc>
      </w:tr>
      <w:tr w:rsidR="009F3396" w:rsidRPr="00CF719E" w14:paraId="0D60A487" w14:textId="77777777" w:rsidTr="00D322ED">
        <w:trPr>
          <w:trHeight w:val="468"/>
        </w:trPr>
        <w:tc>
          <w:tcPr>
            <w:tcW w:w="985" w:type="dxa"/>
            <w:hideMark/>
          </w:tcPr>
          <w:p w14:paraId="22E05AE3"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CPQ-18</w:t>
            </w:r>
          </w:p>
        </w:tc>
        <w:tc>
          <w:tcPr>
            <w:tcW w:w="1059" w:type="dxa"/>
            <w:hideMark/>
          </w:tcPr>
          <w:p w14:paraId="140B830B"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18AF08E7" w14:textId="77777777" w:rsidR="00CF719E" w:rsidRPr="00CF719E" w:rsidRDefault="00CF719E">
            <w:pPr>
              <w:rPr>
                <w:rFonts w:ascii="Arial" w:hAnsi="Arial" w:cs="Arial"/>
                <w:iCs/>
                <w:sz w:val="18"/>
                <w:szCs w:val="18"/>
              </w:rPr>
            </w:pPr>
            <w:r w:rsidRPr="00CF719E">
              <w:rPr>
                <w:rFonts w:ascii="Arial" w:hAnsi="Arial" w:cs="Arial"/>
                <w:iCs/>
                <w:sz w:val="18"/>
                <w:szCs w:val="18"/>
              </w:rPr>
              <w:t>Display the Account's location on the cart page.</w:t>
            </w:r>
          </w:p>
        </w:tc>
        <w:tc>
          <w:tcPr>
            <w:tcW w:w="3725" w:type="dxa"/>
            <w:hideMark/>
          </w:tcPr>
          <w:p w14:paraId="0DF53979" w14:textId="77777777" w:rsidR="00CF719E" w:rsidRPr="00CF719E" w:rsidRDefault="00CF719E">
            <w:pPr>
              <w:rPr>
                <w:rFonts w:ascii="Arial" w:hAnsi="Arial" w:cs="Arial"/>
                <w:iCs/>
                <w:sz w:val="18"/>
                <w:szCs w:val="18"/>
              </w:rPr>
            </w:pPr>
            <w:r w:rsidRPr="00CF719E">
              <w:rPr>
                <w:rFonts w:ascii="Arial" w:hAnsi="Arial" w:cs="Arial"/>
                <w:iCs/>
                <w:sz w:val="18"/>
                <w:szCs w:val="18"/>
              </w:rPr>
              <w:t>Ability to display the Account's location on the cart page.  This should not be editable by the user.</w:t>
            </w:r>
          </w:p>
        </w:tc>
        <w:tc>
          <w:tcPr>
            <w:tcW w:w="901" w:type="dxa"/>
            <w:hideMark/>
          </w:tcPr>
          <w:p w14:paraId="13AA893D" w14:textId="77777777" w:rsidR="00CF719E" w:rsidRPr="00CF719E" w:rsidRDefault="00CF719E">
            <w:pPr>
              <w:rPr>
                <w:rFonts w:ascii="Arial" w:hAnsi="Arial" w:cs="Arial"/>
                <w:iCs/>
                <w:sz w:val="18"/>
                <w:szCs w:val="18"/>
              </w:rPr>
            </w:pPr>
          </w:p>
        </w:tc>
        <w:tc>
          <w:tcPr>
            <w:tcW w:w="907" w:type="dxa"/>
            <w:hideMark/>
          </w:tcPr>
          <w:p w14:paraId="105F9812"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3E5992C7" w14:textId="77777777" w:rsidR="00CF719E" w:rsidRPr="00CF719E" w:rsidRDefault="00CF719E">
            <w:pPr>
              <w:rPr>
                <w:rFonts w:ascii="Arial" w:hAnsi="Arial" w:cs="Arial"/>
                <w:iCs/>
                <w:sz w:val="18"/>
                <w:szCs w:val="18"/>
              </w:rPr>
            </w:pPr>
          </w:p>
        </w:tc>
      </w:tr>
      <w:tr w:rsidR="009F3396" w:rsidRPr="00CF719E" w14:paraId="04150D52" w14:textId="77777777" w:rsidTr="00D322ED">
        <w:trPr>
          <w:trHeight w:val="468"/>
        </w:trPr>
        <w:tc>
          <w:tcPr>
            <w:tcW w:w="985" w:type="dxa"/>
            <w:hideMark/>
          </w:tcPr>
          <w:p w14:paraId="4F94866A"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CPQ-19</w:t>
            </w:r>
          </w:p>
        </w:tc>
        <w:tc>
          <w:tcPr>
            <w:tcW w:w="1059" w:type="dxa"/>
            <w:hideMark/>
          </w:tcPr>
          <w:p w14:paraId="0FF57344"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5653BA9D" w14:textId="77777777" w:rsidR="00CF719E" w:rsidRPr="00CF719E" w:rsidRDefault="00CF719E">
            <w:pPr>
              <w:rPr>
                <w:rFonts w:ascii="Arial" w:hAnsi="Arial" w:cs="Arial"/>
                <w:iCs/>
                <w:sz w:val="18"/>
                <w:szCs w:val="18"/>
              </w:rPr>
            </w:pPr>
            <w:r w:rsidRPr="00CF719E">
              <w:rPr>
                <w:rFonts w:ascii="Arial" w:hAnsi="Arial" w:cs="Arial"/>
                <w:iCs/>
                <w:sz w:val="18"/>
                <w:szCs w:val="18"/>
              </w:rPr>
              <w:t xml:space="preserve">Sort </w:t>
            </w:r>
            <w:proofErr w:type="spellStart"/>
            <w:r w:rsidRPr="00CF719E">
              <w:rPr>
                <w:rFonts w:ascii="Arial" w:hAnsi="Arial" w:cs="Arial"/>
                <w:iCs/>
                <w:sz w:val="18"/>
                <w:szCs w:val="18"/>
              </w:rPr>
              <w:t>catelog</w:t>
            </w:r>
            <w:proofErr w:type="spellEnd"/>
            <w:r w:rsidRPr="00CF719E">
              <w:rPr>
                <w:rFonts w:ascii="Arial" w:hAnsi="Arial" w:cs="Arial"/>
                <w:iCs/>
                <w:sz w:val="18"/>
                <w:szCs w:val="18"/>
              </w:rPr>
              <w:t xml:space="preserve"> by other fields.</w:t>
            </w:r>
          </w:p>
        </w:tc>
        <w:tc>
          <w:tcPr>
            <w:tcW w:w="3725" w:type="dxa"/>
            <w:hideMark/>
          </w:tcPr>
          <w:p w14:paraId="652AFABD" w14:textId="77777777" w:rsidR="00CF719E" w:rsidRPr="00CF719E" w:rsidRDefault="00CF719E">
            <w:pPr>
              <w:rPr>
                <w:rFonts w:ascii="Arial" w:hAnsi="Arial" w:cs="Arial"/>
                <w:iCs/>
                <w:sz w:val="18"/>
                <w:szCs w:val="18"/>
              </w:rPr>
            </w:pPr>
            <w:r w:rsidRPr="00CF719E">
              <w:rPr>
                <w:rFonts w:ascii="Arial" w:hAnsi="Arial" w:cs="Arial"/>
                <w:iCs/>
                <w:sz w:val="18"/>
                <w:szCs w:val="18"/>
              </w:rPr>
              <w:t xml:space="preserve">Ability to sort products on the cart </w:t>
            </w:r>
            <w:r w:rsidR="000E2529" w:rsidRPr="00CF719E">
              <w:rPr>
                <w:rFonts w:ascii="Arial" w:hAnsi="Arial" w:cs="Arial"/>
                <w:iCs/>
                <w:sz w:val="18"/>
                <w:szCs w:val="18"/>
              </w:rPr>
              <w:t>catalog</w:t>
            </w:r>
            <w:r w:rsidRPr="00CF719E">
              <w:rPr>
                <w:rFonts w:ascii="Arial" w:hAnsi="Arial" w:cs="Arial"/>
                <w:iCs/>
                <w:sz w:val="18"/>
                <w:szCs w:val="18"/>
              </w:rPr>
              <w:t xml:space="preserve"> page by fields other than Product Name.</w:t>
            </w:r>
          </w:p>
        </w:tc>
        <w:tc>
          <w:tcPr>
            <w:tcW w:w="901" w:type="dxa"/>
            <w:hideMark/>
          </w:tcPr>
          <w:p w14:paraId="3CE21F78" w14:textId="77777777" w:rsidR="00CF719E" w:rsidRPr="00CF719E" w:rsidRDefault="00CF719E">
            <w:pPr>
              <w:rPr>
                <w:rFonts w:ascii="Arial" w:hAnsi="Arial" w:cs="Arial"/>
                <w:iCs/>
                <w:sz w:val="18"/>
                <w:szCs w:val="18"/>
              </w:rPr>
            </w:pPr>
          </w:p>
        </w:tc>
        <w:tc>
          <w:tcPr>
            <w:tcW w:w="907" w:type="dxa"/>
            <w:hideMark/>
          </w:tcPr>
          <w:p w14:paraId="49DE0D45"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66AFDF43" w14:textId="77777777" w:rsidR="00CF719E" w:rsidRPr="00CF719E" w:rsidRDefault="00CF719E">
            <w:pPr>
              <w:rPr>
                <w:rFonts w:ascii="Arial" w:hAnsi="Arial" w:cs="Arial"/>
                <w:iCs/>
                <w:sz w:val="18"/>
                <w:szCs w:val="18"/>
              </w:rPr>
            </w:pPr>
          </w:p>
        </w:tc>
      </w:tr>
      <w:tr w:rsidR="009F3396" w:rsidRPr="00CF719E" w14:paraId="6C0728B8" w14:textId="77777777" w:rsidTr="00D322ED">
        <w:trPr>
          <w:trHeight w:val="468"/>
        </w:trPr>
        <w:tc>
          <w:tcPr>
            <w:tcW w:w="985" w:type="dxa"/>
            <w:hideMark/>
          </w:tcPr>
          <w:p w14:paraId="36ACBF8F"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CPQ-20</w:t>
            </w:r>
          </w:p>
        </w:tc>
        <w:tc>
          <w:tcPr>
            <w:tcW w:w="1059" w:type="dxa"/>
            <w:hideMark/>
          </w:tcPr>
          <w:p w14:paraId="1C3D9057"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00D726B6" w14:textId="77777777" w:rsidR="00CF719E" w:rsidRPr="00CF719E" w:rsidRDefault="00CF719E">
            <w:pPr>
              <w:rPr>
                <w:rFonts w:ascii="Arial" w:hAnsi="Arial" w:cs="Arial"/>
                <w:iCs/>
                <w:sz w:val="18"/>
                <w:szCs w:val="18"/>
              </w:rPr>
            </w:pPr>
            <w:r w:rsidRPr="00CF719E">
              <w:rPr>
                <w:rFonts w:ascii="Arial" w:hAnsi="Arial" w:cs="Arial"/>
                <w:iCs/>
                <w:sz w:val="18"/>
                <w:szCs w:val="18"/>
              </w:rPr>
              <w:t>Associate multiple features to a product.</w:t>
            </w:r>
          </w:p>
        </w:tc>
        <w:tc>
          <w:tcPr>
            <w:tcW w:w="3725" w:type="dxa"/>
            <w:hideMark/>
          </w:tcPr>
          <w:p w14:paraId="58F4C412" w14:textId="77777777" w:rsidR="00CF719E" w:rsidRPr="00CF719E" w:rsidRDefault="00CF719E">
            <w:pPr>
              <w:rPr>
                <w:rFonts w:ascii="Arial" w:hAnsi="Arial" w:cs="Arial"/>
                <w:iCs/>
                <w:sz w:val="18"/>
                <w:szCs w:val="18"/>
              </w:rPr>
            </w:pPr>
            <w:r w:rsidRPr="00CF719E">
              <w:rPr>
                <w:rFonts w:ascii="Arial" w:hAnsi="Arial" w:cs="Arial"/>
                <w:iCs/>
                <w:sz w:val="18"/>
                <w:szCs w:val="18"/>
              </w:rPr>
              <w:t>Ability to define one or more sets of features to a product.</w:t>
            </w:r>
          </w:p>
        </w:tc>
        <w:tc>
          <w:tcPr>
            <w:tcW w:w="901" w:type="dxa"/>
            <w:hideMark/>
          </w:tcPr>
          <w:p w14:paraId="4112C9F8" w14:textId="77777777" w:rsidR="00CF719E" w:rsidRPr="00CF719E" w:rsidRDefault="00CF719E">
            <w:pPr>
              <w:rPr>
                <w:rFonts w:ascii="Arial" w:hAnsi="Arial" w:cs="Arial"/>
                <w:iCs/>
                <w:sz w:val="18"/>
                <w:szCs w:val="18"/>
              </w:rPr>
            </w:pPr>
          </w:p>
        </w:tc>
        <w:tc>
          <w:tcPr>
            <w:tcW w:w="907" w:type="dxa"/>
            <w:hideMark/>
          </w:tcPr>
          <w:p w14:paraId="08DB15D3" w14:textId="77777777" w:rsidR="00CF719E" w:rsidRPr="00CF719E" w:rsidRDefault="00CF719E">
            <w:pPr>
              <w:rPr>
                <w:rFonts w:ascii="Arial" w:hAnsi="Arial" w:cs="Arial"/>
                <w:iCs/>
                <w:sz w:val="18"/>
                <w:szCs w:val="18"/>
              </w:rPr>
            </w:pPr>
            <w:r w:rsidRPr="00CF719E">
              <w:rPr>
                <w:rFonts w:ascii="Arial" w:hAnsi="Arial" w:cs="Arial"/>
                <w:iCs/>
                <w:sz w:val="18"/>
                <w:szCs w:val="18"/>
              </w:rPr>
              <w:t>Admin</w:t>
            </w:r>
          </w:p>
        </w:tc>
        <w:tc>
          <w:tcPr>
            <w:tcW w:w="2167" w:type="dxa"/>
            <w:hideMark/>
          </w:tcPr>
          <w:p w14:paraId="57E0F440" w14:textId="77777777" w:rsidR="00CF719E" w:rsidRPr="00CF719E" w:rsidRDefault="00CF719E">
            <w:pPr>
              <w:rPr>
                <w:rFonts w:ascii="Arial" w:hAnsi="Arial" w:cs="Arial"/>
                <w:iCs/>
                <w:sz w:val="18"/>
                <w:szCs w:val="18"/>
              </w:rPr>
            </w:pPr>
          </w:p>
        </w:tc>
      </w:tr>
      <w:tr w:rsidR="009F3396" w:rsidRPr="00CF719E" w14:paraId="729E4DA8" w14:textId="77777777" w:rsidTr="00D322ED">
        <w:trPr>
          <w:trHeight w:val="468"/>
        </w:trPr>
        <w:tc>
          <w:tcPr>
            <w:tcW w:w="985" w:type="dxa"/>
            <w:hideMark/>
          </w:tcPr>
          <w:p w14:paraId="69B20324"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CPQ-21</w:t>
            </w:r>
          </w:p>
        </w:tc>
        <w:tc>
          <w:tcPr>
            <w:tcW w:w="1059" w:type="dxa"/>
            <w:hideMark/>
          </w:tcPr>
          <w:p w14:paraId="6D2F7649"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50D9B22C" w14:textId="77777777" w:rsidR="00CF719E" w:rsidRPr="00CF719E" w:rsidRDefault="00CF719E">
            <w:pPr>
              <w:rPr>
                <w:rFonts w:ascii="Arial" w:hAnsi="Arial" w:cs="Arial"/>
                <w:iCs/>
                <w:sz w:val="18"/>
                <w:szCs w:val="18"/>
              </w:rPr>
            </w:pPr>
            <w:r w:rsidRPr="00CF719E">
              <w:rPr>
                <w:rFonts w:ascii="Arial" w:hAnsi="Arial" w:cs="Arial"/>
                <w:iCs/>
                <w:sz w:val="18"/>
                <w:szCs w:val="18"/>
              </w:rPr>
              <w:t>Show Attributes on cart page.</w:t>
            </w:r>
          </w:p>
        </w:tc>
        <w:tc>
          <w:tcPr>
            <w:tcW w:w="3725" w:type="dxa"/>
            <w:hideMark/>
          </w:tcPr>
          <w:p w14:paraId="4A95324D" w14:textId="77777777" w:rsidR="00CF719E" w:rsidRPr="00CF719E" w:rsidRDefault="00CF719E">
            <w:pPr>
              <w:rPr>
                <w:rFonts w:ascii="Arial" w:hAnsi="Arial" w:cs="Arial"/>
                <w:iCs/>
                <w:sz w:val="18"/>
                <w:szCs w:val="18"/>
              </w:rPr>
            </w:pPr>
            <w:r w:rsidRPr="00CF719E">
              <w:rPr>
                <w:rFonts w:ascii="Arial" w:hAnsi="Arial" w:cs="Arial"/>
                <w:iCs/>
                <w:sz w:val="18"/>
                <w:szCs w:val="18"/>
              </w:rPr>
              <w:t>Ability to show selected attributes on the cart page.</w:t>
            </w:r>
          </w:p>
        </w:tc>
        <w:tc>
          <w:tcPr>
            <w:tcW w:w="901" w:type="dxa"/>
            <w:hideMark/>
          </w:tcPr>
          <w:p w14:paraId="58B79886" w14:textId="77777777" w:rsidR="00CF719E" w:rsidRPr="00CF719E" w:rsidRDefault="00CF719E">
            <w:pPr>
              <w:rPr>
                <w:rFonts w:ascii="Arial" w:hAnsi="Arial" w:cs="Arial"/>
                <w:iCs/>
                <w:sz w:val="18"/>
                <w:szCs w:val="18"/>
              </w:rPr>
            </w:pPr>
          </w:p>
        </w:tc>
        <w:tc>
          <w:tcPr>
            <w:tcW w:w="907" w:type="dxa"/>
            <w:hideMark/>
          </w:tcPr>
          <w:p w14:paraId="166343BE" w14:textId="77777777" w:rsidR="00CF719E" w:rsidRPr="00CF719E" w:rsidRDefault="00CF719E">
            <w:pPr>
              <w:rPr>
                <w:rFonts w:ascii="Arial" w:hAnsi="Arial" w:cs="Arial"/>
                <w:iCs/>
                <w:sz w:val="18"/>
                <w:szCs w:val="18"/>
              </w:rPr>
            </w:pPr>
            <w:r w:rsidRPr="00CF719E">
              <w:rPr>
                <w:rFonts w:ascii="Arial" w:hAnsi="Arial" w:cs="Arial"/>
                <w:iCs/>
                <w:sz w:val="18"/>
                <w:szCs w:val="18"/>
              </w:rPr>
              <w:t>Sales, Admin</w:t>
            </w:r>
          </w:p>
        </w:tc>
        <w:tc>
          <w:tcPr>
            <w:tcW w:w="2167" w:type="dxa"/>
            <w:hideMark/>
          </w:tcPr>
          <w:p w14:paraId="792A9B8C" w14:textId="77777777" w:rsidR="00CF719E" w:rsidRPr="00CF719E" w:rsidRDefault="00CF719E">
            <w:pPr>
              <w:rPr>
                <w:rFonts w:ascii="Arial" w:hAnsi="Arial" w:cs="Arial"/>
                <w:iCs/>
                <w:sz w:val="18"/>
                <w:szCs w:val="18"/>
              </w:rPr>
            </w:pPr>
          </w:p>
        </w:tc>
      </w:tr>
      <w:tr w:rsidR="009F3396" w:rsidRPr="00CF719E" w14:paraId="26760A9A" w14:textId="77777777" w:rsidTr="00D322ED">
        <w:trPr>
          <w:trHeight w:val="468"/>
        </w:trPr>
        <w:tc>
          <w:tcPr>
            <w:tcW w:w="985" w:type="dxa"/>
            <w:hideMark/>
          </w:tcPr>
          <w:p w14:paraId="3E16135A"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CPQ-22</w:t>
            </w:r>
          </w:p>
        </w:tc>
        <w:tc>
          <w:tcPr>
            <w:tcW w:w="1059" w:type="dxa"/>
            <w:hideMark/>
          </w:tcPr>
          <w:p w14:paraId="6FF13E22"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14E98169" w14:textId="77777777" w:rsidR="00CF719E" w:rsidRPr="00CF719E" w:rsidRDefault="00CF719E">
            <w:pPr>
              <w:rPr>
                <w:rFonts w:ascii="Arial" w:hAnsi="Arial" w:cs="Arial"/>
                <w:iCs/>
                <w:sz w:val="18"/>
                <w:szCs w:val="18"/>
              </w:rPr>
            </w:pPr>
            <w:r w:rsidRPr="00CF719E">
              <w:rPr>
                <w:rFonts w:ascii="Arial" w:hAnsi="Arial" w:cs="Arial"/>
                <w:iCs/>
                <w:sz w:val="18"/>
                <w:szCs w:val="18"/>
              </w:rPr>
              <w:t xml:space="preserve">Use enhanced CSS for cart and </w:t>
            </w:r>
            <w:r w:rsidR="000E2529">
              <w:rPr>
                <w:rFonts w:ascii="Arial" w:hAnsi="Arial" w:cs="Arial"/>
                <w:iCs/>
                <w:sz w:val="18"/>
                <w:szCs w:val="18"/>
              </w:rPr>
              <w:t>catalog</w:t>
            </w:r>
            <w:r w:rsidRPr="00CF719E">
              <w:rPr>
                <w:rFonts w:ascii="Arial" w:hAnsi="Arial" w:cs="Arial"/>
                <w:iCs/>
                <w:sz w:val="18"/>
                <w:szCs w:val="18"/>
              </w:rPr>
              <w:t xml:space="preserve"> pages.</w:t>
            </w:r>
          </w:p>
        </w:tc>
        <w:tc>
          <w:tcPr>
            <w:tcW w:w="3725" w:type="dxa"/>
            <w:hideMark/>
          </w:tcPr>
          <w:p w14:paraId="5D1651B7" w14:textId="77777777" w:rsidR="00CF719E" w:rsidRPr="00CF719E" w:rsidRDefault="00CF719E">
            <w:pPr>
              <w:rPr>
                <w:rFonts w:ascii="Arial" w:hAnsi="Arial" w:cs="Arial"/>
                <w:iCs/>
                <w:sz w:val="18"/>
                <w:szCs w:val="18"/>
              </w:rPr>
            </w:pPr>
            <w:r w:rsidRPr="00CF719E">
              <w:rPr>
                <w:rFonts w:ascii="Arial" w:hAnsi="Arial" w:cs="Arial"/>
                <w:iCs/>
                <w:sz w:val="18"/>
                <w:szCs w:val="18"/>
              </w:rPr>
              <w:t xml:space="preserve">Ability to customize the look and feel of the cart and </w:t>
            </w:r>
            <w:r w:rsidR="000E2529">
              <w:rPr>
                <w:rFonts w:ascii="Arial" w:hAnsi="Arial" w:cs="Arial"/>
                <w:iCs/>
                <w:sz w:val="18"/>
                <w:szCs w:val="18"/>
              </w:rPr>
              <w:t>catalog</w:t>
            </w:r>
            <w:r w:rsidRPr="00CF719E">
              <w:rPr>
                <w:rFonts w:ascii="Arial" w:hAnsi="Arial" w:cs="Arial"/>
                <w:iCs/>
                <w:sz w:val="18"/>
                <w:szCs w:val="18"/>
              </w:rPr>
              <w:t xml:space="preserve"> pages.</w:t>
            </w:r>
          </w:p>
        </w:tc>
        <w:tc>
          <w:tcPr>
            <w:tcW w:w="901" w:type="dxa"/>
            <w:hideMark/>
          </w:tcPr>
          <w:p w14:paraId="3C49B8A4" w14:textId="77777777" w:rsidR="00CF719E" w:rsidRPr="00CF719E" w:rsidRDefault="00CF719E">
            <w:pPr>
              <w:rPr>
                <w:rFonts w:ascii="Arial" w:hAnsi="Arial" w:cs="Arial"/>
                <w:iCs/>
                <w:sz w:val="18"/>
                <w:szCs w:val="18"/>
              </w:rPr>
            </w:pPr>
          </w:p>
        </w:tc>
        <w:tc>
          <w:tcPr>
            <w:tcW w:w="907" w:type="dxa"/>
            <w:hideMark/>
          </w:tcPr>
          <w:p w14:paraId="733D3947" w14:textId="77777777" w:rsidR="00CF719E" w:rsidRPr="00CF719E" w:rsidRDefault="00CF719E">
            <w:pPr>
              <w:rPr>
                <w:rFonts w:ascii="Arial" w:hAnsi="Arial" w:cs="Arial"/>
                <w:iCs/>
                <w:sz w:val="18"/>
                <w:szCs w:val="18"/>
              </w:rPr>
            </w:pPr>
            <w:r w:rsidRPr="00CF719E">
              <w:rPr>
                <w:rFonts w:ascii="Arial" w:hAnsi="Arial" w:cs="Arial"/>
                <w:iCs/>
                <w:sz w:val="18"/>
                <w:szCs w:val="18"/>
              </w:rPr>
              <w:t>Admin</w:t>
            </w:r>
          </w:p>
        </w:tc>
        <w:tc>
          <w:tcPr>
            <w:tcW w:w="2167" w:type="dxa"/>
            <w:hideMark/>
          </w:tcPr>
          <w:p w14:paraId="0ECB407F" w14:textId="77777777" w:rsidR="00CF719E" w:rsidRPr="00CF719E" w:rsidRDefault="00CF719E">
            <w:pPr>
              <w:rPr>
                <w:rFonts w:ascii="Arial" w:hAnsi="Arial" w:cs="Arial"/>
                <w:iCs/>
                <w:sz w:val="18"/>
                <w:szCs w:val="18"/>
              </w:rPr>
            </w:pPr>
          </w:p>
        </w:tc>
      </w:tr>
      <w:tr w:rsidR="009F3396" w:rsidRPr="00CF719E" w14:paraId="2FB301BB" w14:textId="77777777" w:rsidTr="00D322ED">
        <w:trPr>
          <w:trHeight w:val="468"/>
        </w:trPr>
        <w:tc>
          <w:tcPr>
            <w:tcW w:w="985" w:type="dxa"/>
            <w:hideMark/>
          </w:tcPr>
          <w:p w14:paraId="19816DD8"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CPQ-23</w:t>
            </w:r>
          </w:p>
        </w:tc>
        <w:tc>
          <w:tcPr>
            <w:tcW w:w="1059" w:type="dxa"/>
            <w:hideMark/>
          </w:tcPr>
          <w:p w14:paraId="155FBE47"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15137639" w14:textId="77777777" w:rsidR="00CF719E" w:rsidRPr="00CF719E" w:rsidRDefault="00CF719E">
            <w:pPr>
              <w:rPr>
                <w:rFonts w:ascii="Arial" w:hAnsi="Arial" w:cs="Arial"/>
                <w:iCs/>
                <w:sz w:val="18"/>
                <w:szCs w:val="18"/>
              </w:rPr>
            </w:pPr>
            <w:proofErr w:type="spellStart"/>
            <w:r w:rsidRPr="00CF719E">
              <w:rPr>
                <w:rFonts w:ascii="Arial" w:hAnsi="Arial" w:cs="Arial"/>
                <w:iCs/>
                <w:sz w:val="18"/>
                <w:szCs w:val="18"/>
              </w:rPr>
              <w:t>Docusign</w:t>
            </w:r>
            <w:proofErr w:type="spellEnd"/>
            <w:r w:rsidRPr="00CF719E">
              <w:rPr>
                <w:rFonts w:ascii="Arial" w:hAnsi="Arial" w:cs="Arial"/>
                <w:iCs/>
                <w:sz w:val="18"/>
                <w:szCs w:val="18"/>
              </w:rPr>
              <w:t xml:space="preserve"> Integration</w:t>
            </w:r>
          </w:p>
        </w:tc>
        <w:tc>
          <w:tcPr>
            <w:tcW w:w="3725" w:type="dxa"/>
            <w:hideMark/>
          </w:tcPr>
          <w:p w14:paraId="26AB26AD" w14:textId="77777777" w:rsidR="00CF719E" w:rsidRPr="00CF719E" w:rsidRDefault="000E2529">
            <w:pPr>
              <w:rPr>
                <w:rFonts w:ascii="Arial" w:hAnsi="Arial" w:cs="Arial"/>
                <w:iCs/>
                <w:sz w:val="18"/>
                <w:szCs w:val="18"/>
              </w:rPr>
            </w:pPr>
            <w:r>
              <w:rPr>
                <w:rFonts w:ascii="Arial" w:hAnsi="Arial" w:cs="Arial"/>
                <w:iCs/>
                <w:sz w:val="18"/>
                <w:szCs w:val="18"/>
              </w:rPr>
              <w:t xml:space="preserve">Ability to add E-signature </w:t>
            </w:r>
            <w:r w:rsidR="00CF719E" w:rsidRPr="00CF719E">
              <w:rPr>
                <w:rFonts w:ascii="Arial" w:hAnsi="Arial" w:cs="Arial"/>
                <w:iCs/>
                <w:sz w:val="18"/>
                <w:szCs w:val="18"/>
              </w:rPr>
              <w:t>button on Quote's Action page.</w:t>
            </w:r>
          </w:p>
        </w:tc>
        <w:tc>
          <w:tcPr>
            <w:tcW w:w="901" w:type="dxa"/>
            <w:hideMark/>
          </w:tcPr>
          <w:p w14:paraId="0EF776A5" w14:textId="77777777" w:rsidR="00CF719E" w:rsidRPr="00CF719E" w:rsidRDefault="00CF719E">
            <w:pPr>
              <w:rPr>
                <w:rFonts w:ascii="Arial" w:hAnsi="Arial" w:cs="Arial"/>
                <w:iCs/>
                <w:sz w:val="18"/>
                <w:szCs w:val="18"/>
              </w:rPr>
            </w:pPr>
          </w:p>
        </w:tc>
        <w:tc>
          <w:tcPr>
            <w:tcW w:w="907" w:type="dxa"/>
            <w:hideMark/>
          </w:tcPr>
          <w:p w14:paraId="468F4978" w14:textId="77777777" w:rsidR="00CF719E" w:rsidRPr="00CF719E" w:rsidRDefault="00CF719E">
            <w:pPr>
              <w:rPr>
                <w:rFonts w:ascii="Arial" w:hAnsi="Arial" w:cs="Arial"/>
                <w:iCs/>
                <w:sz w:val="18"/>
                <w:szCs w:val="18"/>
              </w:rPr>
            </w:pPr>
            <w:r w:rsidRPr="00CF719E">
              <w:rPr>
                <w:rFonts w:ascii="Arial" w:hAnsi="Arial" w:cs="Arial"/>
                <w:iCs/>
                <w:sz w:val="18"/>
                <w:szCs w:val="18"/>
              </w:rPr>
              <w:t>Admin</w:t>
            </w:r>
          </w:p>
        </w:tc>
        <w:tc>
          <w:tcPr>
            <w:tcW w:w="2167" w:type="dxa"/>
            <w:hideMark/>
          </w:tcPr>
          <w:p w14:paraId="02025CE9" w14:textId="77777777" w:rsidR="00CF719E" w:rsidRPr="00CF719E" w:rsidRDefault="00CF719E">
            <w:pPr>
              <w:rPr>
                <w:rFonts w:ascii="Arial" w:hAnsi="Arial" w:cs="Arial"/>
                <w:iCs/>
                <w:sz w:val="18"/>
                <w:szCs w:val="18"/>
              </w:rPr>
            </w:pPr>
          </w:p>
        </w:tc>
      </w:tr>
      <w:tr w:rsidR="009F3396" w:rsidRPr="00CF719E" w14:paraId="69C4E3DF" w14:textId="77777777" w:rsidTr="00D322ED">
        <w:trPr>
          <w:trHeight w:val="468"/>
        </w:trPr>
        <w:tc>
          <w:tcPr>
            <w:tcW w:w="985" w:type="dxa"/>
            <w:hideMark/>
          </w:tcPr>
          <w:p w14:paraId="0156276D"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CPQ-24</w:t>
            </w:r>
          </w:p>
        </w:tc>
        <w:tc>
          <w:tcPr>
            <w:tcW w:w="1059" w:type="dxa"/>
            <w:hideMark/>
          </w:tcPr>
          <w:p w14:paraId="61332576"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023107CC" w14:textId="77777777" w:rsidR="00CF719E" w:rsidRPr="00CF719E" w:rsidRDefault="00CF719E">
            <w:pPr>
              <w:rPr>
                <w:rFonts w:ascii="Arial" w:hAnsi="Arial" w:cs="Arial"/>
                <w:iCs/>
                <w:sz w:val="18"/>
                <w:szCs w:val="18"/>
              </w:rPr>
            </w:pPr>
            <w:r w:rsidRPr="00CF719E">
              <w:rPr>
                <w:rFonts w:ascii="Arial" w:hAnsi="Arial" w:cs="Arial"/>
                <w:iCs/>
                <w:sz w:val="18"/>
                <w:szCs w:val="18"/>
              </w:rPr>
              <w:t>Provide "Proposal" as a value for template "Agreement Types"</w:t>
            </w:r>
          </w:p>
        </w:tc>
        <w:tc>
          <w:tcPr>
            <w:tcW w:w="3725" w:type="dxa"/>
            <w:hideMark/>
          </w:tcPr>
          <w:p w14:paraId="2E04D994" w14:textId="77777777" w:rsidR="00CF719E" w:rsidRPr="00CF719E" w:rsidRDefault="00CF719E">
            <w:pPr>
              <w:rPr>
                <w:rFonts w:ascii="Arial" w:hAnsi="Arial" w:cs="Arial"/>
                <w:iCs/>
                <w:sz w:val="18"/>
                <w:szCs w:val="18"/>
              </w:rPr>
            </w:pPr>
            <w:r w:rsidRPr="00CF719E">
              <w:rPr>
                <w:rFonts w:ascii="Arial" w:hAnsi="Arial" w:cs="Arial"/>
                <w:iCs/>
                <w:sz w:val="18"/>
                <w:szCs w:val="18"/>
              </w:rPr>
              <w:t>Ability to select "Proposal" from the template "Agreement Type" field.</w:t>
            </w:r>
          </w:p>
        </w:tc>
        <w:tc>
          <w:tcPr>
            <w:tcW w:w="901" w:type="dxa"/>
            <w:hideMark/>
          </w:tcPr>
          <w:p w14:paraId="0B1BCCA7" w14:textId="77777777" w:rsidR="00CF719E" w:rsidRPr="00CF719E" w:rsidRDefault="00CF719E">
            <w:pPr>
              <w:rPr>
                <w:rFonts w:ascii="Arial" w:hAnsi="Arial" w:cs="Arial"/>
                <w:iCs/>
                <w:sz w:val="18"/>
                <w:szCs w:val="18"/>
              </w:rPr>
            </w:pPr>
          </w:p>
        </w:tc>
        <w:tc>
          <w:tcPr>
            <w:tcW w:w="907" w:type="dxa"/>
            <w:hideMark/>
          </w:tcPr>
          <w:p w14:paraId="4486CA88"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02148F2A" w14:textId="77777777" w:rsidR="00CF719E" w:rsidRPr="00CF719E" w:rsidRDefault="00CF719E">
            <w:pPr>
              <w:rPr>
                <w:rFonts w:ascii="Arial" w:hAnsi="Arial" w:cs="Arial"/>
                <w:iCs/>
                <w:sz w:val="18"/>
                <w:szCs w:val="18"/>
              </w:rPr>
            </w:pPr>
          </w:p>
        </w:tc>
      </w:tr>
      <w:tr w:rsidR="009F3396" w:rsidRPr="00CF719E" w14:paraId="6F461AC1" w14:textId="77777777" w:rsidTr="00D322ED">
        <w:trPr>
          <w:trHeight w:val="468"/>
        </w:trPr>
        <w:tc>
          <w:tcPr>
            <w:tcW w:w="985" w:type="dxa"/>
            <w:hideMark/>
          </w:tcPr>
          <w:p w14:paraId="4166C2E6"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CPQ-25</w:t>
            </w:r>
          </w:p>
        </w:tc>
        <w:tc>
          <w:tcPr>
            <w:tcW w:w="1059" w:type="dxa"/>
            <w:hideMark/>
          </w:tcPr>
          <w:p w14:paraId="1E4FB6B7"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7321570E" w14:textId="77777777" w:rsidR="00CF719E" w:rsidRPr="00CF719E" w:rsidRDefault="00CF719E">
            <w:pPr>
              <w:rPr>
                <w:rFonts w:ascii="Arial" w:hAnsi="Arial" w:cs="Arial"/>
                <w:iCs/>
                <w:sz w:val="18"/>
                <w:szCs w:val="18"/>
              </w:rPr>
            </w:pPr>
            <w:r w:rsidRPr="00CF719E">
              <w:rPr>
                <w:rFonts w:ascii="Arial" w:hAnsi="Arial" w:cs="Arial"/>
                <w:iCs/>
                <w:sz w:val="18"/>
                <w:szCs w:val="18"/>
              </w:rPr>
              <w:t>Manually adjust a bundle's options.</w:t>
            </w:r>
          </w:p>
        </w:tc>
        <w:tc>
          <w:tcPr>
            <w:tcW w:w="3725" w:type="dxa"/>
            <w:hideMark/>
          </w:tcPr>
          <w:p w14:paraId="6115A65A" w14:textId="77777777" w:rsidR="00CF719E" w:rsidRPr="00CF719E" w:rsidRDefault="00CF719E">
            <w:pPr>
              <w:rPr>
                <w:rFonts w:ascii="Arial" w:hAnsi="Arial" w:cs="Arial"/>
                <w:iCs/>
                <w:sz w:val="18"/>
                <w:szCs w:val="18"/>
              </w:rPr>
            </w:pPr>
            <w:r w:rsidRPr="00CF719E">
              <w:rPr>
                <w:rFonts w:ascii="Arial" w:hAnsi="Arial" w:cs="Arial"/>
                <w:iCs/>
                <w:sz w:val="18"/>
                <w:szCs w:val="18"/>
              </w:rPr>
              <w:t>Ability to manually adjust a bundle's options.</w:t>
            </w:r>
          </w:p>
        </w:tc>
        <w:tc>
          <w:tcPr>
            <w:tcW w:w="901" w:type="dxa"/>
            <w:hideMark/>
          </w:tcPr>
          <w:p w14:paraId="169BA4B0" w14:textId="77777777" w:rsidR="00CF719E" w:rsidRPr="00CF719E" w:rsidRDefault="00CF719E">
            <w:pPr>
              <w:rPr>
                <w:rFonts w:ascii="Arial" w:hAnsi="Arial" w:cs="Arial"/>
                <w:iCs/>
                <w:sz w:val="18"/>
                <w:szCs w:val="18"/>
              </w:rPr>
            </w:pPr>
          </w:p>
        </w:tc>
        <w:tc>
          <w:tcPr>
            <w:tcW w:w="907" w:type="dxa"/>
            <w:hideMark/>
          </w:tcPr>
          <w:p w14:paraId="6C09AD2E" w14:textId="77777777" w:rsidR="00CF719E" w:rsidRPr="00CF719E" w:rsidRDefault="00CF719E">
            <w:pPr>
              <w:rPr>
                <w:rFonts w:ascii="Arial" w:hAnsi="Arial" w:cs="Arial"/>
                <w:iCs/>
                <w:sz w:val="18"/>
                <w:szCs w:val="18"/>
              </w:rPr>
            </w:pPr>
            <w:r w:rsidRPr="00CF719E">
              <w:rPr>
                <w:rFonts w:ascii="Arial" w:hAnsi="Arial" w:cs="Arial"/>
                <w:iCs/>
                <w:sz w:val="18"/>
                <w:szCs w:val="18"/>
              </w:rPr>
              <w:t>Admin</w:t>
            </w:r>
          </w:p>
        </w:tc>
        <w:tc>
          <w:tcPr>
            <w:tcW w:w="2167" w:type="dxa"/>
            <w:hideMark/>
          </w:tcPr>
          <w:p w14:paraId="4A45B539" w14:textId="77777777" w:rsidR="00CF719E" w:rsidRPr="00CF719E" w:rsidRDefault="00CF719E">
            <w:pPr>
              <w:rPr>
                <w:rFonts w:ascii="Arial" w:hAnsi="Arial" w:cs="Arial"/>
                <w:iCs/>
                <w:sz w:val="18"/>
                <w:szCs w:val="18"/>
              </w:rPr>
            </w:pPr>
          </w:p>
        </w:tc>
      </w:tr>
      <w:tr w:rsidR="009F3396" w:rsidRPr="00CF719E" w14:paraId="19B00C3F" w14:textId="77777777" w:rsidTr="00D322ED">
        <w:trPr>
          <w:trHeight w:val="468"/>
        </w:trPr>
        <w:tc>
          <w:tcPr>
            <w:tcW w:w="985" w:type="dxa"/>
            <w:hideMark/>
          </w:tcPr>
          <w:p w14:paraId="6F7D5027"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CPQ-26</w:t>
            </w:r>
          </w:p>
        </w:tc>
        <w:tc>
          <w:tcPr>
            <w:tcW w:w="1059" w:type="dxa"/>
            <w:hideMark/>
          </w:tcPr>
          <w:p w14:paraId="3578D3B1"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775DF9F3" w14:textId="77777777" w:rsidR="00CF719E" w:rsidRPr="00CF719E" w:rsidRDefault="00CF719E">
            <w:pPr>
              <w:rPr>
                <w:rFonts w:ascii="Arial" w:hAnsi="Arial" w:cs="Arial"/>
                <w:iCs/>
                <w:sz w:val="18"/>
                <w:szCs w:val="18"/>
              </w:rPr>
            </w:pPr>
            <w:r w:rsidRPr="00CF719E">
              <w:rPr>
                <w:rFonts w:ascii="Arial" w:hAnsi="Arial" w:cs="Arial"/>
                <w:iCs/>
                <w:sz w:val="18"/>
                <w:szCs w:val="18"/>
              </w:rPr>
              <w:t>Recommend appropriate support product.</w:t>
            </w:r>
          </w:p>
        </w:tc>
        <w:tc>
          <w:tcPr>
            <w:tcW w:w="3725" w:type="dxa"/>
            <w:hideMark/>
          </w:tcPr>
          <w:p w14:paraId="6B4AD882" w14:textId="77777777" w:rsidR="00CF719E" w:rsidRPr="00CF719E" w:rsidRDefault="00CF719E">
            <w:pPr>
              <w:rPr>
                <w:rFonts w:ascii="Arial" w:hAnsi="Arial" w:cs="Arial"/>
                <w:iCs/>
                <w:sz w:val="18"/>
                <w:szCs w:val="18"/>
              </w:rPr>
            </w:pPr>
            <w:r w:rsidRPr="00CF719E">
              <w:rPr>
                <w:rFonts w:ascii="Arial" w:hAnsi="Arial" w:cs="Arial"/>
                <w:iCs/>
                <w:sz w:val="18"/>
                <w:szCs w:val="18"/>
              </w:rPr>
              <w:t>Ability to recommend a support package (either Standard Premium or Premium Plus).</w:t>
            </w:r>
          </w:p>
        </w:tc>
        <w:tc>
          <w:tcPr>
            <w:tcW w:w="901" w:type="dxa"/>
            <w:hideMark/>
          </w:tcPr>
          <w:p w14:paraId="3160EF89" w14:textId="77777777" w:rsidR="00CF719E" w:rsidRPr="00CF719E" w:rsidRDefault="00CF719E">
            <w:pPr>
              <w:rPr>
                <w:rFonts w:ascii="Arial" w:hAnsi="Arial" w:cs="Arial"/>
                <w:iCs/>
                <w:sz w:val="18"/>
                <w:szCs w:val="18"/>
              </w:rPr>
            </w:pPr>
          </w:p>
        </w:tc>
        <w:tc>
          <w:tcPr>
            <w:tcW w:w="907" w:type="dxa"/>
            <w:hideMark/>
          </w:tcPr>
          <w:p w14:paraId="6ED21B6E" w14:textId="77777777" w:rsidR="00CF719E" w:rsidRPr="00CF719E" w:rsidRDefault="00CF719E">
            <w:pPr>
              <w:rPr>
                <w:rFonts w:ascii="Arial" w:hAnsi="Arial" w:cs="Arial"/>
                <w:iCs/>
                <w:sz w:val="18"/>
                <w:szCs w:val="18"/>
              </w:rPr>
            </w:pPr>
            <w:r w:rsidRPr="00CF719E">
              <w:rPr>
                <w:rFonts w:ascii="Arial" w:hAnsi="Arial" w:cs="Arial"/>
                <w:iCs/>
                <w:sz w:val="18"/>
                <w:szCs w:val="18"/>
              </w:rPr>
              <w:t>Sales, Service</w:t>
            </w:r>
          </w:p>
        </w:tc>
        <w:tc>
          <w:tcPr>
            <w:tcW w:w="2167" w:type="dxa"/>
            <w:hideMark/>
          </w:tcPr>
          <w:p w14:paraId="0D7341CD" w14:textId="77777777" w:rsidR="00CF719E" w:rsidRPr="00CF719E" w:rsidRDefault="00CF719E">
            <w:pPr>
              <w:rPr>
                <w:rFonts w:ascii="Arial" w:hAnsi="Arial" w:cs="Arial"/>
                <w:iCs/>
                <w:sz w:val="18"/>
                <w:szCs w:val="18"/>
              </w:rPr>
            </w:pPr>
          </w:p>
        </w:tc>
      </w:tr>
      <w:tr w:rsidR="009F3396" w:rsidRPr="00CF719E" w14:paraId="334CC023" w14:textId="77777777" w:rsidTr="00D322ED">
        <w:trPr>
          <w:trHeight w:val="468"/>
        </w:trPr>
        <w:tc>
          <w:tcPr>
            <w:tcW w:w="985" w:type="dxa"/>
            <w:hideMark/>
          </w:tcPr>
          <w:p w14:paraId="11D29E43"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CPQ-27</w:t>
            </w:r>
          </w:p>
        </w:tc>
        <w:tc>
          <w:tcPr>
            <w:tcW w:w="1059" w:type="dxa"/>
            <w:hideMark/>
          </w:tcPr>
          <w:p w14:paraId="580E2DDB"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33020945" w14:textId="77777777" w:rsidR="00CF719E" w:rsidRPr="00CF719E" w:rsidRDefault="00CF719E">
            <w:pPr>
              <w:rPr>
                <w:rFonts w:ascii="Arial" w:hAnsi="Arial" w:cs="Arial"/>
                <w:iCs/>
                <w:sz w:val="18"/>
                <w:szCs w:val="18"/>
              </w:rPr>
            </w:pPr>
            <w:r w:rsidRPr="00CF719E">
              <w:rPr>
                <w:rFonts w:ascii="Arial" w:hAnsi="Arial" w:cs="Arial"/>
                <w:iCs/>
                <w:sz w:val="18"/>
                <w:szCs w:val="18"/>
              </w:rPr>
              <w:t>Apply premium discount for Channel Distributors who are a Premium Channel Distributor.</w:t>
            </w:r>
          </w:p>
        </w:tc>
        <w:tc>
          <w:tcPr>
            <w:tcW w:w="3725" w:type="dxa"/>
            <w:hideMark/>
          </w:tcPr>
          <w:p w14:paraId="702A6651" w14:textId="77777777" w:rsidR="00CF719E" w:rsidRPr="00CF719E" w:rsidRDefault="00CF719E">
            <w:pPr>
              <w:rPr>
                <w:rFonts w:ascii="Arial" w:hAnsi="Arial" w:cs="Arial"/>
                <w:iCs/>
                <w:sz w:val="18"/>
                <w:szCs w:val="18"/>
              </w:rPr>
            </w:pPr>
            <w:r w:rsidRPr="00CF719E">
              <w:rPr>
                <w:rFonts w:ascii="Arial" w:hAnsi="Arial" w:cs="Arial"/>
                <w:iCs/>
                <w:sz w:val="18"/>
                <w:szCs w:val="18"/>
              </w:rPr>
              <w:t xml:space="preserve">Ability to automatically set a Premium Discount rate on quotes where the Type of Account is "Channel Distributor" and the account is a "Premium Channel distributor" as selected in Channel Discount VF page on account otherwise apply "Standard Discount Rate" on Line Item's List Price. </w:t>
            </w:r>
          </w:p>
        </w:tc>
        <w:tc>
          <w:tcPr>
            <w:tcW w:w="901" w:type="dxa"/>
            <w:hideMark/>
          </w:tcPr>
          <w:p w14:paraId="25A431DB" w14:textId="77777777" w:rsidR="00CF719E" w:rsidRPr="00CF719E" w:rsidRDefault="00CF719E">
            <w:pPr>
              <w:rPr>
                <w:rFonts w:ascii="Arial" w:hAnsi="Arial" w:cs="Arial"/>
                <w:iCs/>
                <w:sz w:val="18"/>
                <w:szCs w:val="18"/>
              </w:rPr>
            </w:pPr>
          </w:p>
        </w:tc>
        <w:tc>
          <w:tcPr>
            <w:tcW w:w="907" w:type="dxa"/>
            <w:hideMark/>
          </w:tcPr>
          <w:p w14:paraId="27195EED"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135B5EB3" w14:textId="77777777" w:rsidR="00CF719E" w:rsidRPr="00CF719E" w:rsidRDefault="00CF719E">
            <w:pPr>
              <w:rPr>
                <w:rFonts w:ascii="Arial" w:hAnsi="Arial" w:cs="Arial"/>
                <w:iCs/>
                <w:sz w:val="18"/>
                <w:szCs w:val="18"/>
              </w:rPr>
            </w:pPr>
          </w:p>
        </w:tc>
      </w:tr>
      <w:tr w:rsidR="009F3396" w:rsidRPr="00CF719E" w14:paraId="69BC4895" w14:textId="77777777" w:rsidTr="00D322ED">
        <w:trPr>
          <w:trHeight w:val="468"/>
        </w:trPr>
        <w:tc>
          <w:tcPr>
            <w:tcW w:w="985" w:type="dxa"/>
            <w:hideMark/>
          </w:tcPr>
          <w:p w14:paraId="2273C0A7"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CPQ-28</w:t>
            </w:r>
          </w:p>
        </w:tc>
        <w:tc>
          <w:tcPr>
            <w:tcW w:w="1059" w:type="dxa"/>
            <w:hideMark/>
          </w:tcPr>
          <w:p w14:paraId="4DB29A83"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57DE773E" w14:textId="77777777" w:rsidR="00CF719E" w:rsidRPr="00CF719E" w:rsidRDefault="00CF719E">
            <w:pPr>
              <w:rPr>
                <w:rFonts w:ascii="Arial" w:hAnsi="Arial" w:cs="Arial"/>
                <w:iCs/>
                <w:sz w:val="18"/>
                <w:szCs w:val="18"/>
              </w:rPr>
            </w:pPr>
            <w:r w:rsidRPr="00CF719E">
              <w:rPr>
                <w:rFonts w:ascii="Arial" w:hAnsi="Arial" w:cs="Arial"/>
                <w:iCs/>
                <w:sz w:val="18"/>
                <w:szCs w:val="18"/>
              </w:rPr>
              <w:t>Show Actual Bundle Discount on Cart (On each LI)</w:t>
            </w:r>
          </w:p>
        </w:tc>
        <w:tc>
          <w:tcPr>
            <w:tcW w:w="3725" w:type="dxa"/>
            <w:hideMark/>
          </w:tcPr>
          <w:p w14:paraId="0C9175B2" w14:textId="77777777" w:rsidR="00CF719E" w:rsidRPr="00CF719E" w:rsidRDefault="00CF719E">
            <w:pPr>
              <w:rPr>
                <w:rFonts w:ascii="Arial" w:hAnsi="Arial" w:cs="Arial"/>
                <w:iCs/>
                <w:sz w:val="18"/>
                <w:szCs w:val="18"/>
              </w:rPr>
            </w:pPr>
            <w:r w:rsidRPr="00CF719E">
              <w:rPr>
                <w:rFonts w:ascii="Arial" w:hAnsi="Arial" w:cs="Arial"/>
                <w:iCs/>
                <w:sz w:val="18"/>
                <w:szCs w:val="18"/>
              </w:rPr>
              <w:t xml:space="preserve">Ability to display the actual discount, including options, at the bundle level.  Currently, if we provide adjustment on options then it will not get counted in "Net Adjustment %", so business would like to see the actual discount including options on bundle level. </w:t>
            </w:r>
          </w:p>
        </w:tc>
        <w:tc>
          <w:tcPr>
            <w:tcW w:w="901" w:type="dxa"/>
            <w:hideMark/>
          </w:tcPr>
          <w:p w14:paraId="435CDDEB" w14:textId="77777777" w:rsidR="00CF719E" w:rsidRPr="00CF719E" w:rsidRDefault="00CF719E">
            <w:pPr>
              <w:rPr>
                <w:rFonts w:ascii="Arial" w:hAnsi="Arial" w:cs="Arial"/>
                <w:iCs/>
                <w:sz w:val="18"/>
                <w:szCs w:val="18"/>
              </w:rPr>
            </w:pPr>
          </w:p>
        </w:tc>
        <w:tc>
          <w:tcPr>
            <w:tcW w:w="907" w:type="dxa"/>
            <w:hideMark/>
          </w:tcPr>
          <w:p w14:paraId="5CBA594F"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74011CD7" w14:textId="77777777" w:rsidR="00CF719E" w:rsidRPr="00CF719E" w:rsidRDefault="00CF719E">
            <w:pPr>
              <w:rPr>
                <w:rFonts w:ascii="Arial" w:hAnsi="Arial" w:cs="Arial"/>
                <w:iCs/>
                <w:sz w:val="18"/>
                <w:szCs w:val="18"/>
              </w:rPr>
            </w:pPr>
          </w:p>
        </w:tc>
      </w:tr>
      <w:tr w:rsidR="009F3396" w:rsidRPr="00CF719E" w14:paraId="6E0BE533" w14:textId="77777777" w:rsidTr="00D322ED">
        <w:trPr>
          <w:trHeight w:val="468"/>
        </w:trPr>
        <w:tc>
          <w:tcPr>
            <w:tcW w:w="985" w:type="dxa"/>
            <w:hideMark/>
          </w:tcPr>
          <w:p w14:paraId="77396C4B"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CPQ-29</w:t>
            </w:r>
          </w:p>
        </w:tc>
        <w:tc>
          <w:tcPr>
            <w:tcW w:w="1059" w:type="dxa"/>
            <w:hideMark/>
          </w:tcPr>
          <w:p w14:paraId="70FC7639"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20506803" w14:textId="77777777" w:rsidR="00CF719E" w:rsidRPr="00CF719E" w:rsidRDefault="00CF719E">
            <w:pPr>
              <w:rPr>
                <w:rFonts w:ascii="Arial" w:hAnsi="Arial" w:cs="Arial"/>
                <w:iCs/>
                <w:sz w:val="18"/>
                <w:szCs w:val="18"/>
              </w:rPr>
            </w:pPr>
            <w:r w:rsidRPr="00CF719E">
              <w:rPr>
                <w:rFonts w:ascii="Arial" w:hAnsi="Arial" w:cs="Arial"/>
                <w:iCs/>
                <w:sz w:val="18"/>
                <w:szCs w:val="18"/>
              </w:rPr>
              <w:t>Maintain two products quantity same on cart and Asset</w:t>
            </w:r>
          </w:p>
        </w:tc>
        <w:tc>
          <w:tcPr>
            <w:tcW w:w="3725" w:type="dxa"/>
            <w:hideMark/>
          </w:tcPr>
          <w:p w14:paraId="47B305F1" w14:textId="77777777" w:rsidR="00CF719E" w:rsidRPr="00CF719E" w:rsidRDefault="00CF719E">
            <w:pPr>
              <w:rPr>
                <w:rFonts w:ascii="Arial" w:hAnsi="Arial" w:cs="Arial"/>
                <w:iCs/>
                <w:sz w:val="18"/>
                <w:szCs w:val="18"/>
              </w:rPr>
            </w:pPr>
            <w:r w:rsidRPr="00CF719E">
              <w:rPr>
                <w:rFonts w:ascii="Arial" w:hAnsi="Arial" w:cs="Arial"/>
                <w:iCs/>
                <w:sz w:val="18"/>
                <w:szCs w:val="18"/>
              </w:rPr>
              <w:t>Ability to validate that the quantity of an add-on is the same as the base product's quantity.  These quantities should apply in both the cart and the resulting asset.  In our case the base product is "Sprint CPQ " and Add-on Product is "X-Author".</w:t>
            </w:r>
          </w:p>
        </w:tc>
        <w:tc>
          <w:tcPr>
            <w:tcW w:w="901" w:type="dxa"/>
            <w:hideMark/>
          </w:tcPr>
          <w:p w14:paraId="39F7DA00" w14:textId="77777777" w:rsidR="00CF719E" w:rsidRPr="00CF719E" w:rsidRDefault="00CF719E">
            <w:pPr>
              <w:rPr>
                <w:rFonts w:ascii="Arial" w:hAnsi="Arial" w:cs="Arial"/>
                <w:iCs/>
                <w:sz w:val="18"/>
                <w:szCs w:val="18"/>
              </w:rPr>
            </w:pPr>
          </w:p>
        </w:tc>
        <w:tc>
          <w:tcPr>
            <w:tcW w:w="907" w:type="dxa"/>
            <w:hideMark/>
          </w:tcPr>
          <w:p w14:paraId="7472F79B"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7991EBB1" w14:textId="77777777" w:rsidR="00CF719E" w:rsidRPr="00CF719E" w:rsidRDefault="00CF719E">
            <w:pPr>
              <w:rPr>
                <w:rFonts w:ascii="Arial" w:hAnsi="Arial" w:cs="Arial"/>
                <w:iCs/>
                <w:sz w:val="18"/>
                <w:szCs w:val="18"/>
              </w:rPr>
            </w:pPr>
          </w:p>
        </w:tc>
      </w:tr>
      <w:tr w:rsidR="009F3396" w:rsidRPr="00CF719E" w14:paraId="7AB4C870" w14:textId="77777777" w:rsidTr="00D322ED">
        <w:trPr>
          <w:trHeight w:val="468"/>
        </w:trPr>
        <w:tc>
          <w:tcPr>
            <w:tcW w:w="985" w:type="dxa"/>
            <w:hideMark/>
          </w:tcPr>
          <w:p w14:paraId="5964D820"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CPQ-30</w:t>
            </w:r>
          </w:p>
        </w:tc>
        <w:tc>
          <w:tcPr>
            <w:tcW w:w="1059" w:type="dxa"/>
            <w:hideMark/>
          </w:tcPr>
          <w:p w14:paraId="0CC4348C"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5E208812" w14:textId="77777777" w:rsidR="00CF719E" w:rsidRPr="00CF719E" w:rsidRDefault="00CF719E">
            <w:pPr>
              <w:rPr>
                <w:rFonts w:ascii="Arial" w:hAnsi="Arial" w:cs="Arial"/>
                <w:iCs/>
                <w:sz w:val="18"/>
                <w:szCs w:val="18"/>
              </w:rPr>
            </w:pPr>
            <w:r w:rsidRPr="00CF719E">
              <w:rPr>
                <w:rFonts w:ascii="Arial" w:hAnsi="Arial" w:cs="Arial"/>
                <w:iCs/>
                <w:sz w:val="18"/>
                <w:szCs w:val="18"/>
              </w:rPr>
              <w:t>If base product exists as an asset then only allow Add-on product to be purchased.</w:t>
            </w:r>
          </w:p>
        </w:tc>
        <w:tc>
          <w:tcPr>
            <w:tcW w:w="3725" w:type="dxa"/>
            <w:hideMark/>
          </w:tcPr>
          <w:p w14:paraId="2110F0A2" w14:textId="77777777" w:rsidR="00CF719E" w:rsidRPr="00CF719E" w:rsidRDefault="00CF719E">
            <w:pPr>
              <w:rPr>
                <w:rFonts w:ascii="Arial" w:hAnsi="Arial" w:cs="Arial"/>
                <w:iCs/>
                <w:sz w:val="18"/>
                <w:szCs w:val="18"/>
              </w:rPr>
            </w:pPr>
            <w:r w:rsidRPr="00CF719E">
              <w:rPr>
                <w:rFonts w:ascii="Arial" w:hAnsi="Arial" w:cs="Arial"/>
                <w:iCs/>
                <w:sz w:val="18"/>
                <w:szCs w:val="18"/>
              </w:rPr>
              <w:t>Ability to prevent an existing asset, if it has add-on options, from being ordered again.  Only add-on options may be purchased.</w:t>
            </w:r>
          </w:p>
        </w:tc>
        <w:tc>
          <w:tcPr>
            <w:tcW w:w="901" w:type="dxa"/>
            <w:hideMark/>
          </w:tcPr>
          <w:p w14:paraId="21EC4561" w14:textId="77777777" w:rsidR="00CF719E" w:rsidRPr="00CF719E" w:rsidRDefault="00CF719E">
            <w:pPr>
              <w:rPr>
                <w:rFonts w:ascii="Arial" w:hAnsi="Arial" w:cs="Arial"/>
                <w:iCs/>
                <w:sz w:val="18"/>
                <w:szCs w:val="18"/>
              </w:rPr>
            </w:pPr>
          </w:p>
        </w:tc>
        <w:tc>
          <w:tcPr>
            <w:tcW w:w="907" w:type="dxa"/>
            <w:hideMark/>
          </w:tcPr>
          <w:p w14:paraId="002E5B81"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0D791F5C" w14:textId="77777777" w:rsidR="00CF719E" w:rsidRPr="00CF719E" w:rsidRDefault="00CF719E">
            <w:pPr>
              <w:rPr>
                <w:rFonts w:ascii="Arial" w:hAnsi="Arial" w:cs="Arial"/>
                <w:iCs/>
                <w:sz w:val="18"/>
                <w:szCs w:val="18"/>
              </w:rPr>
            </w:pPr>
          </w:p>
        </w:tc>
      </w:tr>
      <w:tr w:rsidR="009F3396" w:rsidRPr="00CF719E" w14:paraId="7C19DF6C" w14:textId="77777777" w:rsidTr="00D322ED">
        <w:trPr>
          <w:trHeight w:val="468"/>
        </w:trPr>
        <w:tc>
          <w:tcPr>
            <w:tcW w:w="985" w:type="dxa"/>
            <w:hideMark/>
          </w:tcPr>
          <w:p w14:paraId="047A6BDB"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CPQ-31</w:t>
            </w:r>
          </w:p>
        </w:tc>
        <w:tc>
          <w:tcPr>
            <w:tcW w:w="1059" w:type="dxa"/>
            <w:hideMark/>
          </w:tcPr>
          <w:p w14:paraId="67885D4A"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756FCA94" w14:textId="77777777" w:rsidR="00CF719E" w:rsidRPr="00CF719E" w:rsidRDefault="00CF719E">
            <w:pPr>
              <w:rPr>
                <w:rFonts w:ascii="Arial" w:hAnsi="Arial" w:cs="Arial"/>
                <w:iCs/>
                <w:sz w:val="18"/>
                <w:szCs w:val="18"/>
              </w:rPr>
            </w:pPr>
            <w:r w:rsidRPr="00CF719E">
              <w:rPr>
                <w:rFonts w:ascii="Arial" w:hAnsi="Arial" w:cs="Arial"/>
                <w:iCs/>
                <w:sz w:val="18"/>
                <w:szCs w:val="18"/>
              </w:rPr>
              <w:t>Discount on some specific product when people buy any another product with it.</w:t>
            </w:r>
          </w:p>
        </w:tc>
        <w:tc>
          <w:tcPr>
            <w:tcW w:w="3725" w:type="dxa"/>
            <w:hideMark/>
          </w:tcPr>
          <w:p w14:paraId="5CBB82C7" w14:textId="77777777" w:rsidR="00CF719E" w:rsidRPr="00CF719E" w:rsidRDefault="00CF719E">
            <w:pPr>
              <w:rPr>
                <w:rFonts w:ascii="Arial" w:hAnsi="Arial" w:cs="Arial"/>
                <w:iCs/>
                <w:sz w:val="18"/>
                <w:szCs w:val="18"/>
              </w:rPr>
            </w:pPr>
            <w:r w:rsidRPr="00CF719E">
              <w:rPr>
                <w:rFonts w:ascii="Arial" w:hAnsi="Arial" w:cs="Arial"/>
                <w:iCs/>
                <w:sz w:val="18"/>
                <w:szCs w:val="18"/>
              </w:rPr>
              <w:t>Ability to specify a product discount when customers buy any other product at same time.</w:t>
            </w:r>
          </w:p>
        </w:tc>
        <w:tc>
          <w:tcPr>
            <w:tcW w:w="901" w:type="dxa"/>
            <w:hideMark/>
          </w:tcPr>
          <w:p w14:paraId="2095059B" w14:textId="77777777" w:rsidR="00CF719E" w:rsidRPr="00CF719E" w:rsidRDefault="00CF719E">
            <w:pPr>
              <w:rPr>
                <w:rFonts w:ascii="Arial" w:hAnsi="Arial" w:cs="Arial"/>
                <w:iCs/>
                <w:sz w:val="18"/>
                <w:szCs w:val="18"/>
              </w:rPr>
            </w:pPr>
          </w:p>
        </w:tc>
        <w:tc>
          <w:tcPr>
            <w:tcW w:w="907" w:type="dxa"/>
            <w:hideMark/>
          </w:tcPr>
          <w:p w14:paraId="1004C1B6"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218811A6" w14:textId="77777777" w:rsidR="00CF719E" w:rsidRPr="00CF719E" w:rsidRDefault="00CF719E">
            <w:pPr>
              <w:rPr>
                <w:rFonts w:ascii="Arial" w:hAnsi="Arial" w:cs="Arial"/>
                <w:iCs/>
                <w:sz w:val="18"/>
                <w:szCs w:val="18"/>
              </w:rPr>
            </w:pPr>
          </w:p>
        </w:tc>
      </w:tr>
      <w:tr w:rsidR="009F3396" w:rsidRPr="00CF719E" w14:paraId="5D39F5E0" w14:textId="77777777" w:rsidTr="00D322ED">
        <w:trPr>
          <w:trHeight w:val="468"/>
        </w:trPr>
        <w:tc>
          <w:tcPr>
            <w:tcW w:w="985" w:type="dxa"/>
            <w:hideMark/>
          </w:tcPr>
          <w:p w14:paraId="079D3570" w14:textId="77777777" w:rsidR="00CF719E" w:rsidRPr="00CF719E" w:rsidRDefault="00CF719E">
            <w:pPr>
              <w:rPr>
                <w:rFonts w:ascii="Arial" w:hAnsi="Arial" w:cs="Arial"/>
                <w:b/>
                <w:bCs/>
                <w:iCs/>
                <w:sz w:val="18"/>
                <w:szCs w:val="18"/>
              </w:rPr>
            </w:pPr>
            <w:r w:rsidRPr="00CF719E">
              <w:rPr>
                <w:rFonts w:ascii="Arial" w:hAnsi="Arial" w:cs="Arial"/>
                <w:b/>
                <w:bCs/>
                <w:iCs/>
                <w:sz w:val="18"/>
                <w:szCs w:val="18"/>
              </w:rPr>
              <w:t>CPQ-32</w:t>
            </w:r>
          </w:p>
        </w:tc>
        <w:tc>
          <w:tcPr>
            <w:tcW w:w="1059" w:type="dxa"/>
            <w:hideMark/>
          </w:tcPr>
          <w:p w14:paraId="3517BF43" w14:textId="77777777" w:rsidR="00CF719E" w:rsidRPr="00CF719E" w:rsidRDefault="00CF719E">
            <w:pPr>
              <w:rPr>
                <w:rFonts w:ascii="Arial" w:hAnsi="Arial" w:cs="Arial"/>
                <w:iCs/>
                <w:sz w:val="18"/>
                <w:szCs w:val="18"/>
              </w:rPr>
            </w:pPr>
            <w:r w:rsidRPr="00CF719E">
              <w:rPr>
                <w:rFonts w:ascii="Arial" w:hAnsi="Arial" w:cs="Arial"/>
                <w:iCs/>
                <w:sz w:val="18"/>
                <w:szCs w:val="18"/>
              </w:rPr>
              <w:t>Quote</w:t>
            </w:r>
          </w:p>
        </w:tc>
        <w:tc>
          <w:tcPr>
            <w:tcW w:w="2581" w:type="dxa"/>
            <w:hideMark/>
          </w:tcPr>
          <w:p w14:paraId="6B11424E" w14:textId="77777777" w:rsidR="00CF719E" w:rsidRPr="00CF719E" w:rsidRDefault="00CF719E">
            <w:pPr>
              <w:rPr>
                <w:rFonts w:ascii="Arial" w:hAnsi="Arial" w:cs="Arial"/>
                <w:iCs/>
                <w:sz w:val="18"/>
                <w:szCs w:val="18"/>
              </w:rPr>
            </w:pPr>
            <w:r w:rsidRPr="00CF719E">
              <w:rPr>
                <w:rFonts w:ascii="Arial" w:hAnsi="Arial" w:cs="Arial"/>
                <w:iCs/>
                <w:sz w:val="18"/>
                <w:szCs w:val="18"/>
              </w:rPr>
              <w:t>Automatically reprice a cart if additional products added result in a new discount level.</w:t>
            </w:r>
          </w:p>
        </w:tc>
        <w:tc>
          <w:tcPr>
            <w:tcW w:w="3725" w:type="dxa"/>
            <w:hideMark/>
          </w:tcPr>
          <w:p w14:paraId="1029A9CB" w14:textId="77777777" w:rsidR="00CF719E" w:rsidRPr="00CF719E" w:rsidRDefault="00CF719E">
            <w:pPr>
              <w:rPr>
                <w:rFonts w:ascii="Arial" w:hAnsi="Arial" w:cs="Arial"/>
                <w:iCs/>
                <w:sz w:val="18"/>
                <w:szCs w:val="18"/>
              </w:rPr>
            </w:pPr>
            <w:r w:rsidRPr="00CF719E">
              <w:rPr>
                <w:rFonts w:ascii="Arial" w:hAnsi="Arial" w:cs="Arial"/>
                <w:iCs/>
                <w:sz w:val="18"/>
                <w:szCs w:val="18"/>
              </w:rPr>
              <w:t>Ability to have cart automatically reprice if adding additional products changes the discount level.</w:t>
            </w:r>
          </w:p>
        </w:tc>
        <w:tc>
          <w:tcPr>
            <w:tcW w:w="901" w:type="dxa"/>
            <w:hideMark/>
          </w:tcPr>
          <w:p w14:paraId="2963832D" w14:textId="77777777" w:rsidR="00CF719E" w:rsidRPr="00CF719E" w:rsidRDefault="00CF719E">
            <w:pPr>
              <w:rPr>
                <w:rFonts w:ascii="Arial" w:hAnsi="Arial" w:cs="Arial"/>
                <w:iCs/>
                <w:sz w:val="18"/>
                <w:szCs w:val="18"/>
              </w:rPr>
            </w:pPr>
          </w:p>
        </w:tc>
        <w:tc>
          <w:tcPr>
            <w:tcW w:w="907" w:type="dxa"/>
            <w:hideMark/>
          </w:tcPr>
          <w:p w14:paraId="69AC1230" w14:textId="77777777" w:rsidR="00CF719E" w:rsidRPr="00CF719E" w:rsidRDefault="00CF719E">
            <w:pPr>
              <w:rPr>
                <w:rFonts w:ascii="Arial" w:hAnsi="Arial" w:cs="Arial"/>
                <w:iCs/>
                <w:sz w:val="18"/>
                <w:szCs w:val="18"/>
              </w:rPr>
            </w:pPr>
            <w:r w:rsidRPr="00CF719E">
              <w:rPr>
                <w:rFonts w:ascii="Arial" w:hAnsi="Arial" w:cs="Arial"/>
                <w:iCs/>
                <w:sz w:val="18"/>
                <w:szCs w:val="18"/>
              </w:rPr>
              <w:t>Sales</w:t>
            </w:r>
          </w:p>
        </w:tc>
        <w:tc>
          <w:tcPr>
            <w:tcW w:w="2167" w:type="dxa"/>
            <w:hideMark/>
          </w:tcPr>
          <w:p w14:paraId="0942A82A" w14:textId="77777777" w:rsidR="00CF719E" w:rsidRPr="00CF719E" w:rsidRDefault="00CF719E">
            <w:pPr>
              <w:rPr>
                <w:rFonts w:ascii="Arial" w:hAnsi="Arial" w:cs="Arial"/>
                <w:iCs/>
                <w:sz w:val="18"/>
                <w:szCs w:val="18"/>
              </w:rPr>
            </w:pPr>
          </w:p>
        </w:tc>
      </w:tr>
    </w:tbl>
    <w:p w14:paraId="139A6912" w14:textId="77777777" w:rsidR="00BB69A3" w:rsidRPr="00BB69A3" w:rsidRDefault="00BB69A3" w:rsidP="003D7354">
      <w:pPr>
        <w:rPr>
          <w:rStyle w:val="Emphasis"/>
          <w:i w:val="0"/>
        </w:rPr>
      </w:pPr>
    </w:p>
    <w:p w14:paraId="25BD9116" w14:textId="77777777" w:rsidR="00D21C5F" w:rsidRDefault="00D21C5F" w:rsidP="00C91BE0">
      <w:pPr>
        <w:pStyle w:val="Heading2"/>
      </w:pPr>
      <w:bookmarkStart w:id="10" w:name="_Toc468700996"/>
      <w:r>
        <w:t>Product Structure</w:t>
      </w:r>
      <w:bookmarkEnd w:id="10"/>
    </w:p>
    <w:tbl>
      <w:tblPr>
        <w:tblW w:w="11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560"/>
        <w:gridCol w:w="1516"/>
        <w:gridCol w:w="2080"/>
        <w:gridCol w:w="1760"/>
        <w:gridCol w:w="1480"/>
      </w:tblGrid>
      <w:tr w:rsidR="00AD737E" w:rsidRPr="00AD737E" w14:paraId="40270A06" w14:textId="77777777" w:rsidTr="00AD737E">
        <w:trPr>
          <w:trHeight w:val="288"/>
          <w:tblHeader/>
        </w:trPr>
        <w:tc>
          <w:tcPr>
            <w:tcW w:w="985" w:type="dxa"/>
            <w:shd w:val="clear" w:color="auto" w:fill="92D050"/>
            <w:vAlign w:val="bottom"/>
          </w:tcPr>
          <w:p w14:paraId="7473BFA6" w14:textId="77777777" w:rsidR="00AD737E" w:rsidRPr="00AD737E" w:rsidRDefault="00AD737E" w:rsidP="00AD737E">
            <w:pPr>
              <w:spacing w:line="276" w:lineRule="auto"/>
              <w:rPr>
                <w:rFonts w:ascii="Arial" w:hAnsi="Arial" w:cs="Arial"/>
                <w:b/>
                <w:bCs/>
                <w:color w:val="000000" w:themeColor="text1"/>
                <w:sz w:val="18"/>
                <w:szCs w:val="18"/>
                <w:lang w:val="en-GB" w:eastAsia="en-GB"/>
              </w:rPr>
            </w:pPr>
            <w:r w:rsidRPr="00AD737E">
              <w:rPr>
                <w:rFonts w:ascii="Arial" w:hAnsi="Arial" w:cs="Arial"/>
                <w:b/>
                <w:bCs/>
                <w:color w:val="000000" w:themeColor="text1"/>
                <w:sz w:val="18"/>
                <w:szCs w:val="18"/>
                <w:lang w:val="en-GB" w:eastAsia="en-GB"/>
              </w:rPr>
              <w:t>Req. ID</w:t>
            </w:r>
          </w:p>
        </w:tc>
        <w:tc>
          <w:tcPr>
            <w:tcW w:w="3560" w:type="dxa"/>
            <w:shd w:val="clear" w:color="auto" w:fill="92D050"/>
            <w:noWrap/>
            <w:vAlign w:val="bottom"/>
            <w:hideMark/>
          </w:tcPr>
          <w:p w14:paraId="178C2829" w14:textId="77777777" w:rsidR="00AD737E" w:rsidRPr="00AD737E" w:rsidRDefault="00AD737E" w:rsidP="00AD737E">
            <w:pPr>
              <w:spacing w:line="276" w:lineRule="auto"/>
              <w:rPr>
                <w:rFonts w:ascii="Arial" w:hAnsi="Arial" w:cs="Arial"/>
                <w:b/>
                <w:bCs/>
                <w:color w:val="000000" w:themeColor="text1"/>
                <w:sz w:val="18"/>
                <w:szCs w:val="18"/>
                <w:lang w:val="en-GB" w:eastAsia="en-GB"/>
              </w:rPr>
            </w:pPr>
            <w:r w:rsidRPr="00AD737E">
              <w:rPr>
                <w:rFonts w:ascii="Arial" w:hAnsi="Arial" w:cs="Arial"/>
                <w:b/>
                <w:bCs/>
                <w:color w:val="000000" w:themeColor="text1"/>
                <w:sz w:val="18"/>
                <w:szCs w:val="18"/>
                <w:lang w:val="en-GB" w:eastAsia="en-GB"/>
              </w:rPr>
              <w:t>Product Name</w:t>
            </w:r>
          </w:p>
        </w:tc>
        <w:tc>
          <w:tcPr>
            <w:tcW w:w="1516" w:type="dxa"/>
            <w:shd w:val="clear" w:color="auto" w:fill="92D050"/>
            <w:noWrap/>
            <w:vAlign w:val="bottom"/>
            <w:hideMark/>
          </w:tcPr>
          <w:p w14:paraId="76ED7340" w14:textId="77777777" w:rsidR="00AD737E" w:rsidRPr="00AD737E" w:rsidRDefault="00AD737E" w:rsidP="00AD737E">
            <w:pPr>
              <w:spacing w:line="276" w:lineRule="auto"/>
              <w:rPr>
                <w:rFonts w:ascii="Arial" w:hAnsi="Arial" w:cs="Arial"/>
                <w:b/>
                <w:bCs/>
                <w:color w:val="000000" w:themeColor="text1"/>
                <w:sz w:val="18"/>
                <w:szCs w:val="18"/>
                <w:lang w:val="en-GB" w:eastAsia="en-GB"/>
              </w:rPr>
            </w:pPr>
            <w:r w:rsidRPr="00AD737E">
              <w:rPr>
                <w:rFonts w:ascii="Arial" w:hAnsi="Arial" w:cs="Arial"/>
                <w:b/>
                <w:bCs/>
                <w:color w:val="000000" w:themeColor="text1"/>
                <w:sz w:val="18"/>
                <w:szCs w:val="18"/>
                <w:lang w:val="en-GB" w:eastAsia="en-GB"/>
              </w:rPr>
              <w:t>Product Code</w:t>
            </w:r>
          </w:p>
        </w:tc>
        <w:tc>
          <w:tcPr>
            <w:tcW w:w="2080" w:type="dxa"/>
            <w:shd w:val="clear" w:color="auto" w:fill="92D050"/>
            <w:noWrap/>
            <w:vAlign w:val="bottom"/>
            <w:hideMark/>
          </w:tcPr>
          <w:p w14:paraId="0E6B4D99" w14:textId="77777777" w:rsidR="00AD737E" w:rsidRPr="00AD737E" w:rsidRDefault="00AD737E" w:rsidP="00AD737E">
            <w:pPr>
              <w:spacing w:line="276" w:lineRule="auto"/>
              <w:rPr>
                <w:rFonts w:ascii="Arial" w:hAnsi="Arial" w:cs="Arial"/>
                <w:b/>
                <w:bCs/>
                <w:color w:val="000000" w:themeColor="text1"/>
                <w:sz w:val="18"/>
                <w:szCs w:val="18"/>
                <w:lang w:val="en-GB" w:eastAsia="en-GB"/>
              </w:rPr>
            </w:pPr>
            <w:r w:rsidRPr="00AD737E">
              <w:rPr>
                <w:rFonts w:ascii="Arial" w:hAnsi="Arial" w:cs="Arial"/>
                <w:b/>
                <w:bCs/>
                <w:color w:val="000000" w:themeColor="text1"/>
                <w:sz w:val="18"/>
                <w:szCs w:val="18"/>
                <w:lang w:val="en-GB" w:eastAsia="en-GB"/>
              </w:rPr>
              <w:t>Product Description</w:t>
            </w:r>
          </w:p>
        </w:tc>
        <w:tc>
          <w:tcPr>
            <w:tcW w:w="1760" w:type="dxa"/>
            <w:shd w:val="clear" w:color="auto" w:fill="92D050"/>
            <w:noWrap/>
            <w:vAlign w:val="bottom"/>
            <w:hideMark/>
          </w:tcPr>
          <w:p w14:paraId="458C9710" w14:textId="77777777" w:rsidR="00AD737E" w:rsidRPr="00AD737E" w:rsidRDefault="00AD737E" w:rsidP="00AD737E">
            <w:pPr>
              <w:spacing w:line="276" w:lineRule="auto"/>
              <w:rPr>
                <w:rFonts w:ascii="Arial" w:hAnsi="Arial" w:cs="Arial"/>
                <w:b/>
                <w:bCs/>
                <w:color w:val="000000" w:themeColor="text1"/>
                <w:sz w:val="18"/>
                <w:szCs w:val="18"/>
                <w:lang w:val="en-GB" w:eastAsia="en-GB"/>
              </w:rPr>
            </w:pPr>
            <w:r w:rsidRPr="00AD737E">
              <w:rPr>
                <w:rFonts w:ascii="Arial" w:hAnsi="Arial" w:cs="Arial"/>
                <w:b/>
                <w:bCs/>
                <w:color w:val="000000" w:themeColor="text1"/>
                <w:sz w:val="18"/>
                <w:szCs w:val="18"/>
                <w:lang w:val="en-GB" w:eastAsia="en-GB"/>
              </w:rPr>
              <w:t>Config Type</w:t>
            </w:r>
          </w:p>
        </w:tc>
        <w:tc>
          <w:tcPr>
            <w:tcW w:w="1480" w:type="dxa"/>
            <w:shd w:val="clear" w:color="auto" w:fill="92D050"/>
            <w:noWrap/>
            <w:vAlign w:val="bottom"/>
            <w:hideMark/>
          </w:tcPr>
          <w:p w14:paraId="3D8C084B" w14:textId="77777777" w:rsidR="00AD737E" w:rsidRPr="00AD737E" w:rsidRDefault="00AD737E" w:rsidP="00AD737E">
            <w:pPr>
              <w:spacing w:line="276" w:lineRule="auto"/>
              <w:rPr>
                <w:rFonts w:ascii="Arial" w:hAnsi="Arial" w:cs="Arial"/>
                <w:b/>
                <w:bCs/>
                <w:color w:val="000000" w:themeColor="text1"/>
                <w:sz w:val="18"/>
                <w:szCs w:val="18"/>
                <w:lang w:val="en-GB" w:eastAsia="en-GB"/>
              </w:rPr>
            </w:pPr>
            <w:r w:rsidRPr="00AD737E">
              <w:rPr>
                <w:rFonts w:ascii="Arial" w:hAnsi="Arial" w:cs="Arial"/>
                <w:b/>
                <w:bCs/>
                <w:color w:val="000000" w:themeColor="text1"/>
                <w:sz w:val="18"/>
                <w:szCs w:val="18"/>
                <w:lang w:val="en-GB" w:eastAsia="en-GB"/>
              </w:rPr>
              <w:t>Product Family</w:t>
            </w:r>
          </w:p>
        </w:tc>
      </w:tr>
      <w:tr w:rsidR="00AD737E" w:rsidRPr="00AD737E" w14:paraId="05CB82FD" w14:textId="77777777" w:rsidTr="00AD737E">
        <w:trPr>
          <w:trHeight w:val="288"/>
        </w:trPr>
        <w:tc>
          <w:tcPr>
            <w:tcW w:w="985" w:type="dxa"/>
            <w:vAlign w:val="bottom"/>
          </w:tcPr>
          <w:p w14:paraId="34B86DC9"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CPQ-33</w:t>
            </w:r>
          </w:p>
        </w:tc>
        <w:tc>
          <w:tcPr>
            <w:tcW w:w="3560" w:type="dxa"/>
            <w:shd w:val="clear" w:color="auto" w:fill="auto"/>
            <w:noWrap/>
            <w:vAlign w:val="bottom"/>
            <w:hideMark/>
          </w:tcPr>
          <w:p w14:paraId="22587730"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Apttus Intelligent Cloud</w:t>
            </w:r>
          </w:p>
        </w:tc>
        <w:tc>
          <w:tcPr>
            <w:tcW w:w="1516" w:type="dxa"/>
            <w:shd w:val="clear" w:color="auto" w:fill="auto"/>
            <w:vAlign w:val="bottom"/>
            <w:hideMark/>
          </w:tcPr>
          <w:p w14:paraId="36E124A2"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APT_QTC_001</w:t>
            </w:r>
          </w:p>
        </w:tc>
        <w:tc>
          <w:tcPr>
            <w:tcW w:w="2080" w:type="dxa"/>
            <w:shd w:val="clear" w:color="auto" w:fill="auto"/>
            <w:vAlign w:val="bottom"/>
            <w:hideMark/>
          </w:tcPr>
          <w:p w14:paraId="76473D87"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26106CB7"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xml:space="preserve">Standalone </w:t>
            </w:r>
          </w:p>
        </w:tc>
        <w:tc>
          <w:tcPr>
            <w:tcW w:w="1480" w:type="dxa"/>
            <w:shd w:val="clear" w:color="auto" w:fill="auto"/>
            <w:vAlign w:val="bottom"/>
            <w:hideMark/>
          </w:tcPr>
          <w:p w14:paraId="5F2767F1"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QTC</w:t>
            </w:r>
          </w:p>
        </w:tc>
      </w:tr>
      <w:tr w:rsidR="00AD737E" w:rsidRPr="00AD737E" w14:paraId="589EF128" w14:textId="77777777" w:rsidTr="00AD737E">
        <w:trPr>
          <w:trHeight w:val="288"/>
        </w:trPr>
        <w:tc>
          <w:tcPr>
            <w:tcW w:w="985" w:type="dxa"/>
            <w:vAlign w:val="bottom"/>
          </w:tcPr>
          <w:p w14:paraId="6B6CCFBE" w14:textId="77777777" w:rsidR="00AD737E" w:rsidRPr="00AD737E" w:rsidRDefault="00AD737E" w:rsidP="00AD737E">
            <w:pPr>
              <w:rPr>
                <w:rFonts w:ascii="Arial" w:hAnsi="Arial" w:cs="Arial"/>
                <w:color w:val="000000"/>
                <w:sz w:val="18"/>
                <w:szCs w:val="18"/>
              </w:rPr>
            </w:pPr>
            <w:r>
              <w:rPr>
                <w:rFonts w:ascii="Arial" w:hAnsi="Arial" w:cs="Arial"/>
                <w:color w:val="000000"/>
                <w:sz w:val="18"/>
                <w:szCs w:val="18"/>
              </w:rPr>
              <w:t>CPQ-34</w:t>
            </w:r>
          </w:p>
        </w:tc>
        <w:tc>
          <w:tcPr>
            <w:tcW w:w="3560" w:type="dxa"/>
            <w:shd w:val="clear" w:color="auto" w:fill="auto"/>
            <w:noWrap/>
            <w:vAlign w:val="bottom"/>
            <w:hideMark/>
          </w:tcPr>
          <w:p w14:paraId="486A8FD4"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E-Commerce</w:t>
            </w:r>
          </w:p>
        </w:tc>
        <w:tc>
          <w:tcPr>
            <w:tcW w:w="1516" w:type="dxa"/>
            <w:shd w:val="clear" w:color="auto" w:fill="auto"/>
            <w:vAlign w:val="bottom"/>
            <w:hideMark/>
          </w:tcPr>
          <w:p w14:paraId="3B1C8FC2"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APT_QTC_002</w:t>
            </w:r>
          </w:p>
        </w:tc>
        <w:tc>
          <w:tcPr>
            <w:tcW w:w="2080" w:type="dxa"/>
            <w:shd w:val="clear" w:color="auto" w:fill="auto"/>
            <w:vAlign w:val="bottom"/>
            <w:hideMark/>
          </w:tcPr>
          <w:p w14:paraId="51C3D3DA"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60A32BE2"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xml:space="preserve">Standalone </w:t>
            </w:r>
          </w:p>
        </w:tc>
        <w:tc>
          <w:tcPr>
            <w:tcW w:w="1480" w:type="dxa"/>
            <w:shd w:val="clear" w:color="auto" w:fill="auto"/>
            <w:vAlign w:val="bottom"/>
            <w:hideMark/>
          </w:tcPr>
          <w:p w14:paraId="6ED76733"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QTC</w:t>
            </w:r>
          </w:p>
        </w:tc>
      </w:tr>
      <w:tr w:rsidR="00AD737E" w:rsidRPr="00AD737E" w14:paraId="62BCA47A" w14:textId="77777777" w:rsidTr="00AD737E">
        <w:trPr>
          <w:trHeight w:val="288"/>
        </w:trPr>
        <w:tc>
          <w:tcPr>
            <w:tcW w:w="985" w:type="dxa"/>
            <w:vAlign w:val="bottom"/>
          </w:tcPr>
          <w:p w14:paraId="64967F72"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35</w:t>
            </w:r>
          </w:p>
        </w:tc>
        <w:tc>
          <w:tcPr>
            <w:tcW w:w="3560" w:type="dxa"/>
            <w:shd w:val="clear" w:color="auto" w:fill="auto"/>
            <w:noWrap/>
            <w:vAlign w:val="bottom"/>
            <w:hideMark/>
          </w:tcPr>
          <w:p w14:paraId="7CA4122D"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Sprint CPQ</w:t>
            </w:r>
          </w:p>
        </w:tc>
        <w:tc>
          <w:tcPr>
            <w:tcW w:w="1516" w:type="dxa"/>
            <w:shd w:val="clear" w:color="auto" w:fill="auto"/>
            <w:vAlign w:val="bottom"/>
            <w:hideMark/>
          </w:tcPr>
          <w:p w14:paraId="3D5A396A"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APT_CPQ_001</w:t>
            </w:r>
          </w:p>
        </w:tc>
        <w:tc>
          <w:tcPr>
            <w:tcW w:w="2080" w:type="dxa"/>
            <w:shd w:val="clear" w:color="auto" w:fill="auto"/>
            <w:vAlign w:val="bottom"/>
            <w:hideMark/>
          </w:tcPr>
          <w:p w14:paraId="49597518"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07EDEE8B"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Fixed Bundle</w:t>
            </w:r>
          </w:p>
        </w:tc>
        <w:tc>
          <w:tcPr>
            <w:tcW w:w="1480" w:type="dxa"/>
            <w:shd w:val="clear" w:color="auto" w:fill="auto"/>
            <w:vAlign w:val="bottom"/>
            <w:hideMark/>
          </w:tcPr>
          <w:p w14:paraId="4DE4EF49"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CPQ</w:t>
            </w:r>
          </w:p>
        </w:tc>
      </w:tr>
      <w:tr w:rsidR="00AD737E" w:rsidRPr="00AD737E" w14:paraId="6CC9A5A5" w14:textId="77777777" w:rsidTr="00AD737E">
        <w:trPr>
          <w:trHeight w:val="288"/>
        </w:trPr>
        <w:tc>
          <w:tcPr>
            <w:tcW w:w="985" w:type="dxa"/>
            <w:vAlign w:val="bottom"/>
          </w:tcPr>
          <w:p w14:paraId="79FEB7CE"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36</w:t>
            </w:r>
          </w:p>
        </w:tc>
        <w:tc>
          <w:tcPr>
            <w:tcW w:w="3560" w:type="dxa"/>
            <w:shd w:val="clear" w:color="auto" w:fill="auto"/>
            <w:noWrap/>
            <w:vAlign w:val="bottom"/>
            <w:hideMark/>
          </w:tcPr>
          <w:p w14:paraId="3BDE51B9"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Enterprise CPQ</w:t>
            </w:r>
          </w:p>
        </w:tc>
        <w:tc>
          <w:tcPr>
            <w:tcW w:w="1516" w:type="dxa"/>
            <w:shd w:val="clear" w:color="auto" w:fill="auto"/>
            <w:vAlign w:val="bottom"/>
            <w:hideMark/>
          </w:tcPr>
          <w:p w14:paraId="5AF1F1A9"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APT_CPQ_002</w:t>
            </w:r>
          </w:p>
        </w:tc>
        <w:tc>
          <w:tcPr>
            <w:tcW w:w="2080" w:type="dxa"/>
            <w:shd w:val="clear" w:color="auto" w:fill="auto"/>
            <w:vAlign w:val="bottom"/>
            <w:hideMark/>
          </w:tcPr>
          <w:p w14:paraId="0ED0B6DD"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78040749"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Variable Bundle</w:t>
            </w:r>
          </w:p>
        </w:tc>
        <w:tc>
          <w:tcPr>
            <w:tcW w:w="1480" w:type="dxa"/>
            <w:shd w:val="clear" w:color="auto" w:fill="auto"/>
            <w:vAlign w:val="bottom"/>
            <w:hideMark/>
          </w:tcPr>
          <w:p w14:paraId="4D9874E7"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CPQ</w:t>
            </w:r>
          </w:p>
        </w:tc>
      </w:tr>
      <w:tr w:rsidR="00AD737E" w:rsidRPr="00AD737E" w14:paraId="3C052263" w14:textId="77777777" w:rsidTr="00AD737E">
        <w:trPr>
          <w:trHeight w:val="288"/>
        </w:trPr>
        <w:tc>
          <w:tcPr>
            <w:tcW w:w="985" w:type="dxa"/>
            <w:vAlign w:val="bottom"/>
          </w:tcPr>
          <w:p w14:paraId="0EE4A215"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37</w:t>
            </w:r>
          </w:p>
        </w:tc>
        <w:tc>
          <w:tcPr>
            <w:tcW w:w="3560" w:type="dxa"/>
            <w:shd w:val="clear" w:color="auto" w:fill="auto"/>
            <w:noWrap/>
            <w:vAlign w:val="bottom"/>
            <w:hideMark/>
          </w:tcPr>
          <w:p w14:paraId="742AABE9"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Ultimate CPQ</w:t>
            </w:r>
          </w:p>
        </w:tc>
        <w:tc>
          <w:tcPr>
            <w:tcW w:w="1516" w:type="dxa"/>
            <w:shd w:val="clear" w:color="auto" w:fill="auto"/>
            <w:vAlign w:val="bottom"/>
            <w:hideMark/>
          </w:tcPr>
          <w:p w14:paraId="2411F0E6"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APT_CPQ_003</w:t>
            </w:r>
          </w:p>
        </w:tc>
        <w:tc>
          <w:tcPr>
            <w:tcW w:w="2080" w:type="dxa"/>
            <w:shd w:val="clear" w:color="auto" w:fill="auto"/>
            <w:vAlign w:val="bottom"/>
            <w:hideMark/>
          </w:tcPr>
          <w:p w14:paraId="5F5366B8"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1D987F68"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Variable Bundle</w:t>
            </w:r>
          </w:p>
        </w:tc>
        <w:tc>
          <w:tcPr>
            <w:tcW w:w="1480" w:type="dxa"/>
            <w:shd w:val="clear" w:color="auto" w:fill="auto"/>
            <w:vAlign w:val="bottom"/>
            <w:hideMark/>
          </w:tcPr>
          <w:p w14:paraId="7E5C7518"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CPQ</w:t>
            </w:r>
          </w:p>
        </w:tc>
      </w:tr>
      <w:tr w:rsidR="00AD737E" w:rsidRPr="00AD737E" w14:paraId="3D4955F2" w14:textId="77777777" w:rsidTr="00AD737E">
        <w:trPr>
          <w:trHeight w:val="288"/>
        </w:trPr>
        <w:tc>
          <w:tcPr>
            <w:tcW w:w="985" w:type="dxa"/>
            <w:vAlign w:val="bottom"/>
          </w:tcPr>
          <w:p w14:paraId="2C0515CB"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38</w:t>
            </w:r>
          </w:p>
        </w:tc>
        <w:tc>
          <w:tcPr>
            <w:tcW w:w="3560" w:type="dxa"/>
            <w:shd w:val="clear" w:color="auto" w:fill="auto"/>
            <w:noWrap/>
            <w:vAlign w:val="bottom"/>
            <w:hideMark/>
          </w:tcPr>
          <w:p w14:paraId="5A21E0D0"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Sprint CLM</w:t>
            </w:r>
          </w:p>
        </w:tc>
        <w:tc>
          <w:tcPr>
            <w:tcW w:w="1516" w:type="dxa"/>
            <w:shd w:val="clear" w:color="auto" w:fill="auto"/>
            <w:vAlign w:val="bottom"/>
            <w:hideMark/>
          </w:tcPr>
          <w:p w14:paraId="60BA841F"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APT_CLM_001</w:t>
            </w:r>
          </w:p>
        </w:tc>
        <w:tc>
          <w:tcPr>
            <w:tcW w:w="2080" w:type="dxa"/>
            <w:shd w:val="clear" w:color="auto" w:fill="auto"/>
            <w:vAlign w:val="bottom"/>
            <w:hideMark/>
          </w:tcPr>
          <w:p w14:paraId="6E6B7D10"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2CA9CCEB"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Fixed Bundle</w:t>
            </w:r>
          </w:p>
        </w:tc>
        <w:tc>
          <w:tcPr>
            <w:tcW w:w="1480" w:type="dxa"/>
            <w:shd w:val="clear" w:color="auto" w:fill="auto"/>
            <w:vAlign w:val="bottom"/>
            <w:hideMark/>
          </w:tcPr>
          <w:p w14:paraId="092721D3"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CLM</w:t>
            </w:r>
          </w:p>
        </w:tc>
      </w:tr>
      <w:tr w:rsidR="00AD737E" w:rsidRPr="00AD737E" w14:paraId="0BBDA252" w14:textId="77777777" w:rsidTr="00AD737E">
        <w:trPr>
          <w:trHeight w:val="288"/>
        </w:trPr>
        <w:tc>
          <w:tcPr>
            <w:tcW w:w="985" w:type="dxa"/>
            <w:vAlign w:val="bottom"/>
          </w:tcPr>
          <w:p w14:paraId="41730AE4"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39</w:t>
            </w:r>
          </w:p>
        </w:tc>
        <w:tc>
          <w:tcPr>
            <w:tcW w:w="3560" w:type="dxa"/>
            <w:shd w:val="clear" w:color="auto" w:fill="auto"/>
            <w:noWrap/>
            <w:vAlign w:val="bottom"/>
            <w:hideMark/>
          </w:tcPr>
          <w:p w14:paraId="7575AED5"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Enterprise CLM</w:t>
            </w:r>
          </w:p>
        </w:tc>
        <w:tc>
          <w:tcPr>
            <w:tcW w:w="1516" w:type="dxa"/>
            <w:shd w:val="clear" w:color="auto" w:fill="auto"/>
            <w:vAlign w:val="bottom"/>
            <w:hideMark/>
          </w:tcPr>
          <w:p w14:paraId="3EC111B2"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APT_CLM_002</w:t>
            </w:r>
          </w:p>
        </w:tc>
        <w:tc>
          <w:tcPr>
            <w:tcW w:w="2080" w:type="dxa"/>
            <w:shd w:val="clear" w:color="auto" w:fill="auto"/>
            <w:vAlign w:val="bottom"/>
            <w:hideMark/>
          </w:tcPr>
          <w:p w14:paraId="0FD0BE4C"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56211AE9"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Fixed Bundle</w:t>
            </w:r>
          </w:p>
        </w:tc>
        <w:tc>
          <w:tcPr>
            <w:tcW w:w="1480" w:type="dxa"/>
            <w:shd w:val="clear" w:color="auto" w:fill="auto"/>
            <w:vAlign w:val="bottom"/>
            <w:hideMark/>
          </w:tcPr>
          <w:p w14:paraId="4F124A6A"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CLM</w:t>
            </w:r>
          </w:p>
        </w:tc>
      </w:tr>
      <w:tr w:rsidR="00AD737E" w:rsidRPr="00AD737E" w14:paraId="4C1A6EA1" w14:textId="77777777" w:rsidTr="00AD737E">
        <w:trPr>
          <w:trHeight w:val="288"/>
        </w:trPr>
        <w:tc>
          <w:tcPr>
            <w:tcW w:w="985" w:type="dxa"/>
            <w:vAlign w:val="bottom"/>
          </w:tcPr>
          <w:p w14:paraId="0508E727"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40</w:t>
            </w:r>
          </w:p>
        </w:tc>
        <w:tc>
          <w:tcPr>
            <w:tcW w:w="3560" w:type="dxa"/>
            <w:shd w:val="clear" w:color="auto" w:fill="auto"/>
            <w:noWrap/>
            <w:vAlign w:val="bottom"/>
            <w:hideMark/>
          </w:tcPr>
          <w:p w14:paraId="419881F5"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Ultimate CLM</w:t>
            </w:r>
          </w:p>
        </w:tc>
        <w:tc>
          <w:tcPr>
            <w:tcW w:w="1516" w:type="dxa"/>
            <w:shd w:val="clear" w:color="auto" w:fill="auto"/>
            <w:vAlign w:val="bottom"/>
            <w:hideMark/>
          </w:tcPr>
          <w:p w14:paraId="12BE7617"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APT_CLM_003</w:t>
            </w:r>
          </w:p>
        </w:tc>
        <w:tc>
          <w:tcPr>
            <w:tcW w:w="2080" w:type="dxa"/>
            <w:shd w:val="clear" w:color="auto" w:fill="auto"/>
            <w:vAlign w:val="bottom"/>
            <w:hideMark/>
          </w:tcPr>
          <w:p w14:paraId="2FC4FAEB"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32DAC371"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Fixed Bundle</w:t>
            </w:r>
          </w:p>
        </w:tc>
        <w:tc>
          <w:tcPr>
            <w:tcW w:w="1480" w:type="dxa"/>
            <w:shd w:val="clear" w:color="auto" w:fill="auto"/>
            <w:vAlign w:val="bottom"/>
            <w:hideMark/>
          </w:tcPr>
          <w:p w14:paraId="0D889720"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CLM</w:t>
            </w:r>
          </w:p>
        </w:tc>
      </w:tr>
      <w:tr w:rsidR="00AD737E" w:rsidRPr="00AD737E" w14:paraId="35F5165D" w14:textId="77777777" w:rsidTr="00AD737E">
        <w:trPr>
          <w:trHeight w:val="288"/>
        </w:trPr>
        <w:tc>
          <w:tcPr>
            <w:tcW w:w="985" w:type="dxa"/>
            <w:vAlign w:val="bottom"/>
          </w:tcPr>
          <w:p w14:paraId="2D1305AF"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41</w:t>
            </w:r>
          </w:p>
        </w:tc>
        <w:tc>
          <w:tcPr>
            <w:tcW w:w="3560" w:type="dxa"/>
            <w:shd w:val="clear" w:color="auto" w:fill="auto"/>
            <w:noWrap/>
            <w:vAlign w:val="bottom"/>
            <w:hideMark/>
          </w:tcPr>
          <w:p w14:paraId="4DCDD354"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Order Management</w:t>
            </w:r>
          </w:p>
        </w:tc>
        <w:tc>
          <w:tcPr>
            <w:tcW w:w="1516" w:type="dxa"/>
            <w:shd w:val="clear" w:color="auto" w:fill="auto"/>
            <w:vAlign w:val="bottom"/>
            <w:hideMark/>
          </w:tcPr>
          <w:p w14:paraId="6C3125AA"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APT_REV_001</w:t>
            </w:r>
          </w:p>
        </w:tc>
        <w:tc>
          <w:tcPr>
            <w:tcW w:w="2080" w:type="dxa"/>
            <w:shd w:val="clear" w:color="auto" w:fill="auto"/>
            <w:vAlign w:val="bottom"/>
            <w:hideMark/>
          </w:tcPr>
          <w:p w14:paraId="347ED708"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010C1385"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xml:space="preserve">Standalone </w:t>
            </w:r>
          </w:p>
        </w:tc>
        <w:tc>
          <w:tcPr>
            <w:tcW w:w="1480" w:type="dxa"/>
            <w:shd w:val="clear" w:color="auto" w:fill="auto"/>
            <w:vAlign w:val="bottom"/>
            <w:hideMark/>
          </w:tcPr>
          <w:p w14:paraId="47557EFA"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REV</w:t>
            </w:r>
          </w:p>
        </w:tc>
      </w:tr>
      <w:tr w:rsidR="00AD737E" w:rsidRPr="00AD737E" w14:paraId="31B1545C" w14:textId="77777777" w:rsidTr="00AD737E">
        <w:trPr>
          <w:trHeight w:val="288"/>
        </w:trPr>
        <w:tc>
          <w:tcPr>
            <w:tcW w:w="985" w:type="dxa"/>
            <w:vAlign w:val="bottom"/>
          </w:tcPr>
          <w:p w14:paraId="1667AF0D"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42</w:t>
            </w:r>
          </w:p>
        </w:tc>
        <w:tc>
          <w:tcPr>
            <w:tcW w:w="3560" w:type="dxa"/>
            <w:shd w:val="clear" w:color="auto" w:fill="auto"/>
            <w:noWrap/>
            <w:vAlign w:val="bottom"/>
            <w:hideMark/>
          </w:tcPr>
          <w:p w14:paraId="22B34138"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Billing Management</w:t>
            </w:r>
          </w:p>
        </w:tc>
        <w:tc>
          <w:tcPr>
            <w:tcW w:w="1516" w:type="dxa"/>
            <w:shd w:val="clear" w:color="auto" w:fill="auto"/>
            <w:vAlign w:val="bottom"/>
            <w:hideMark/>
          </w:tcPr>
          <w:p w14:paraId="51D9BD5C"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APT_REV_002</w:t>
            </w:r>
          </w:p>
        </w:tc>
        <w:tc>
          <w:tcPr>
            <w:tcW w:w="2080" w:type="dxa"/>
            <w:shd w:val="clear" w:color="auto" w:fill="auto"/>
            <w:vAlign w:val="bottom"/>
            <w:hideMark/>
          </w:tcPr>
          <w:p w14:paraId="29425F38"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724BB74A"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xml:space="preserve">Standalone </w:t>
            </w:r>
          </w:p>
        </w:tc>
        <w:tc>
          <w:tcPr>
            <w:tcW w:w="1480" w:type="dxa"/>
            <w:shd w:val="clear" w:color="auto" w:fill="auto"/>
            <w:vAlign w:val="bottom"/>
            <w:hideMark/>
          </w:tcPr>
          <w:p w14:paraId="5DC38AD1"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REV</w:t>
            </w:r>
          </w:p>
        </w:tc>
      </w:tr>
      <w:tr w:rsidR="00AD737E" w:rsidRPr="00AD737E" w14:paraId="7CF04F84" w14:textId="77777777" w:rsidTr="00AD737E">
        <w:trPr>
          <w:trHeight w:val="288"/>
        </w:trPr>
        <w:tc>
          <w:tcPr>
            <w:tcW w:w="985" w:type="dxa"/>
            <w:vAlign w:val="bottom"/>
          </w:tcPr>
          <w:p w14:paraId="7AFE1E7E"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43</w:t>
            </w:r>
          </w:p>
        </w:tc>
        <w:tc>
          <w:tcPr>
            <w:tcW w:w="3560" w:type="dxa"/>
            <w:shd w:val="clear" w:color="auto" w:fill="auto"/>
            <w:noWrap/>
            <w:vAlign w:val="bottom"/>
            <w:hideMark/>
          </w:tcPr>
          <w:p w14:paraId="01E4B626"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Revenue Recognition</w:t>
            </w:r>
          </w:p>
        </w:tc>
        <w:tc>
          <w:tcPr>
            <w:tcW w:w="1516" w:type="dxa"/>
            <w:shd w:val="clear" w:color="auto" w:fill="auto"/>
            <w:vAlign w:val="bottom"/>
            <w:hideMark/>
          </w:tcPr>
          <w:p w14:paraId="3E2C7259"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APT_REV_003</w:t>
            </w:r>
          </w:p>
        </w:tc>
        <w:tc>
          <w:tcPr>
            <w:tcW w:w="2080" w:type="dxa"/>
            <w:shd w:val="clear" w:color="auto" w:fill="auto"/>
            <w:vAlign w:val="bottom"/>
            <w:hideMark/>
          </w:tcPr>
          <w:p w14:paraId="4A2B900F"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0442641F"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xml:space="preserve">Standalone </w:t>
            </w:r>
          </w:p>
        </w:tc>
        <w:tc>
          <w:tcPr>
            <w:tcW w:w="1480" w:type="dxa"/>
            <w:shd w:val="clear" w:color="auto" w:fill="auto"/>
            <w:vAlign w:val="bottom"/>
            <w:hideMark/>
          </w:tcPr>
          <w:p w14:paraId="0207B67B"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REV</w:t>
            </w:r>
          </w:p>
        </w:tc>
      </w:tr>
      <w:tr w:rsidR="00AD737E" w:rsidRPr="00AD737E" w14:paraId="3F68372C" w14:textId="77777777" w:rsidTr="00AD737E">
        <w:trPr>
          <w:trHeight w:val="288"/>
        </w:trPr>
        <w:tc>
          <w:tcPr>
            <w:tcW w:w="985" w:type="dxa"/>
            <w:vAlign w:val="bottom"/>
          </w:tcPr>
          <w:p w14:paraId="2A277C0F"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44</w:t>
            </w:r>
          </w:p>
        </w:tc>
        <w:tc>
          <w:tcPr>
            <w:tcW w:w="3560" w:type="dxa"/>
            <w:shd w:val="clear" w:color="auto" w:fill="auto"/>
            <w:noWrap/>
            <w:vAlign w:val="bottom"/>
            <w:hideMark/>
          </w:tcPr>
          <w:p w14:paraId="47CF14A7"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Incentives</w:t>
            </w:r>
          </w:p>
        </w:tc>
        <w:tc>
          <w:tcPr>
            <w:tcW w:w="1516" w:type="dxa"/>
            <w:shd w:val="clear" w:color="auto" w:fill="auto"/>
            <w:vAlign w:val="bottom"/>
            <w:hideMark/>
          </w:tcPr>
          <w:p w14:paraId="6E583643"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APT_REV_004</w:t>
            </w:r>
          </w:p>
        </w:tc>
        <w:tc>
          <w:tcPr>
            <w:tcW w:w="2080" w:type="dxa"/>
            <w:shd w:val="clear" w:color="auto" w:fill="auto"/>
            <w:vAlign w:val="bottom"/>
            <w:hideMark/>
          </w:tcPr>
          <w:p w14:paraId="4926A23F"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6A2B391B"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xml:space="preserve">Standalone </w:t>
            </w:r>
          </w:p>
        </w:tc>
        <w:tc>
          <w:tcPr>
            <w:tcW w:w="1480" w:type="dxa"/>
            <w:shd w:val="clear" w:color="auto" w:fill="auto"/>
            <w:vAlign w:val="bottom"/>
            <w:hideMark/>
          </w:tcPr>
          <w:p w14:paraId="173AA211"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REV</w:t>
            </w:r>
          </w:p>
        </w:tc>
      </w:tr>
      <w:tr w:rsidR="00AD737E" w:rsidRPr="00AD737E" w14:paraId="344B5EB3" w14:textId="77777777" w:rsidTr="00AD737E">
        <w:trPr>
          <w:trHeight w:val="288"/>
        </w:trPr>
        <w:tc>
          <w:tcPr>
            <w:tcW w:w="985" w:type="dxa"/>
            <w:vAlign w:val="bottom"/>
          </w:tcPr>
          <w:p w14:paraId="1C197A63"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45</w:t>
            </w:r>
          </w:p>
        </w:tc>
        <w:tc>
          <w:tcPr>
            <w:tcW w:w="3560" w:type="dxa"/>
            <w:shd w:val="clear" w:color="auto" w:fill="auto"/>
            <w:noWrap/>
            <w:vAlign w:val="bottom"/>
            <w:hideMark/>
          </w:tcPr>
          <w:p w14:paraId="1878F4EB"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Rebate Management</w:t>
            </w:r>
          </w:p>
        </w:tc>
        <w:tc>
          <w:tcPr>
            <w:tcW w:w="1516" w:type="dxa"/>
            <w:shd w:val="clear" w:color="auto" w:fill="auto"/>
            <w:vAlign w:val="bottom"/>
            <w:hideMark/>
          </w:tcPr>
          <w:p w14:paraId="7358A3C0"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APT_REV_005</w:t>
            </w:r>
          </w:p>
        </w:tc>
        <w:tc>
          <w:tcPr>
            <w:tcW w:w="2080" w:type="dxa"/>
            <w:shd w:val="clear" w:color="auto" w:fill="auto"/>
            <w:vAlign w:val="bottom"/>
            <w:hideMark/>
          </w:tcPr>
          <w:p w14:paraId="2A8EE86C"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477751D3"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xml:space="preserve">Standalone </w:t>
            </w:r>
          </w:p>
        </w:tc>
        <w:tc>
          <w:tcPr>
            <w:tcW w:w="1480" w:type="dxa"/>
            <w:shd w:val="clear" w:color="auto" w:fill="auto"/>
            <w:vAlign w:val="bottom"/>
            <w:hideMark/>
          </w:tcPr>
          <w:p w14:paraId="478AD648"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REV</w:t>
            </w:r>
          </w:p>
        </w:tc>
      </w:tr>
      <w:tr w:rsidR="00AD737E" w:rsidRPr="00AD737E" w14:paraId="572B2FB5" w14:textId="77777777" w:rsidTr="00AD737E">
        <w:trPr>
          <w:trHeight w:val="288"/>
        </w:trPr>
        <w:tc>
          <w:tcPr>
            <w:tcW w:w="985" w:type="dxa"/>
            <w:vAlign w:val="bottom"/>
          </w:tcPr>
          <w:p w14:paraId="4A7CCB00"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46</w:t>
            </w:r>
          </w:p>
        </w:tc>
        <w:tc>
          <w:tcPr>
            <w:tcW w:w="3560" w:type="dxa"/>
            <w:shd w:val="clear" w:color="auto" w:fill="auto"/>
            <w:noWrap/>
            <w:vAlign w:val="bottom"/>
            <w:hideMark/>
          </w:tcPr>
          <w:p w14:paraId="30848DE7"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Source to pay</w:t>
            </w:r>
          </w:p>
        </w:tc>
        <w:tc>
          <w:tcPr>
            <w:tcW w:w="1516" w:type="dxa"/>
            <w:shd w:val="clear" w:color="auto" w:fill="auto"/>
            <w:vAlign w:val="bottom"/>
            <w:hideMark/>
          </w:tcPr>
          <w:p w14:paraId="684494A8"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APT_STP_001</w:t>
            </w:r>
          </w:p>
        </w:tc>
        <w:tc>
          <w:tcPr>
            <w:tcW w:w="2080" w:type="dxa"/>
            <w:shd w:val="clear" w:color="auto" w:fill="auto"/>
            <w:vAlign w:val="bottom"/>
            <w:hideMark/>
          </w:tcPr>
          <w:p w14:paraId="2A07E4A6"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0BDB7233"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xml:space="preserve">Standalone </w:t>
            </w:r>
          </w:p>
        </w:tc>
        <w:tc>
          <w:tcPr>
            <w:tcW w:w="1480" w:type="dxa"/>
            <w:shd w:val="clear" w:color="auto" w:fill="auto"/>
            <w:vAlign w:val="bottom"/>
            <w:hideMark/>
          </w:tcPr>
          <w:p w14:paraId="7CB8C359"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STP</w:t>
            </w:r>
          </w:p>
        </w:tc>
      </w:tr>
      <w:tr w:rsidR="00AD737E" w:rsidRPr="00AD737E" w14:paraId="09CEC76B" w14:textId="77777777" w:rsidTr="00AD737E">
        <w:trPr>
          <w:trHeight w:val="288"/>
        </w:trPr>
        <w:tc>
          <w:tcPr>
            <w:tcW w:w="985" w:type="dxa"/>
            <w:vAlign w:val="bottom"/>
          </w:tcPr>
          <w:p w14:paraId="2ED20EB1"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47</w:t>
            </w:r>
          </w:p>
        </w:tc>
        <w:tc>
          <w:tcPr>
            <w:tcW w:w="3560" w:type="dxa"/>
            <w:shd w:val="clear" w:color="auto" w:fill="auto"/>
            <w:noWrap/>
            <w:vAlign w:val="bottom"/>
            <w:hideMark/>
          </w:tcPr>
          <w:p w14:paraId="4B8A7145"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X-Author</w:t>
            </w:r>
          </w:p>
        </w:tc>
        <w:tc>
          <w:tcPr>
            <w:tcW w:w="1516" w:type="dxa"/>
            <w:shd w:val="clear" w:color="auto" w:fill="auto"/>
            <w:vAlign w:val="bottom"/>
            <w:hideMark/>
          </w:tcPr>
          <w:p w14:paraId="19283D29"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APT_XA_001</w:t>
            </w:r>
          </w:p>
        </w:tc>
        <w:tc>
          <w:tcPr>
            <w:tcW w:w="2080" w:type="dxa"/>
            <w:shd w:val="clear" w:color="auto" w:fill="auto"/>
            <w:vAlign w:val="bottom"/>
            <w:hideMark/>
          </w:tcPr>
          <w:p w14:paraId="37BF003F"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35794D20"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xml:space="preserve">Standalone </w:t>
            </w:r>
          </w:p>
        </w:tc>
        <w:tc>
          <w:tcPr>
            <w:tcW w:w="1480" w:type="dxa"/>
            <w:shd w:val="clear" w:color="auto" w:fill="auto"/>
            <w:vAlign w:val="bottom"/>
            <w:hideMark/>
          </w:tcPr>
          <w:p w14:paraId="09908F1B"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XA</w:t>
            </w:r>
          </w:p>
        </w:tc>
      </w:tr>
      <w:tr w:rsidR="00AD737E" w:rsidRPr="00AD737E" w14:paraId="79204901" w14:textId="77777777" w:rsidTr="00AD737E">
        <w:trPr>
          <w:trHeight w:val="288"/>
        </w:trPr>
        <w:tc>
          <w:tcPr>
            <w:tcW w:w="985" w:type="dxa"/>
            <w:vAlign w:val="bottom"/>
          </w:tcPr>
          <w:p w14:paraId="5CC507B8"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48</w:t>
            </w:r>
          </w:p>
        </w:tc>
        <w:tc>
          <w:tcPr>
            <w:tcW w:w="3560" w:type="dxa"/>
            <w:shd w:val="clear" w:color="auto" w:fill="auto"/>
            <w:noWrap/>
            <w:vAlign w:val="bottom"/>
            <w:hideMark/>
          </w:tcPr>
          <w:p w14:paraId="0DC6125C"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IWA</w:t>
            </w:r>
          </w:p>
        </w:tc>
        <w:tc>
          <w:tcPr>
            <w:tcW w:w="1516" w:type="dxa"/>
            <w:shd w:val="clear" w:color="auto" w:fill="auto"/>
            <w:vAlign w:val="bottom"/>
            <w:hideMark/>
          </w:tcPr>
          <w:p w14:paraId="02BB1836"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APT_IWA_001</w:t>
            </w:r>
          </w:p>
        </w:tc>
        <w:tc>
          <w:tcPr>
            <w:tcW w:w="2080" w:type="dxa"/>
            <w:shd w:val="clear" w:color="auto" w:fill="auto"/>
            <w:vAlign w:val="bottom"/>
            <w:hideMark/>
          </w:tcPr>
          <w:p w14:paraId="5E9C795A"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33E85235"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xml:space="preserve">Standalone </w:t>
            </w:r>
          </w:p>
        </w:tc>
        <w:tc>
          <w:tcPr>
            <w:tcW w:w="1480" w:type="dxa"/>
            <w:shd w:val="clear" w:color="auto" w:fill="auto"/>
            <w:vAlign w:val="bottom"/>
            <w:hideMark/>
          </w:tcPr>
          <w:p w14:paraId="72A683EE"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IWA</w:t>
            </w:r>
          </w:p>
        </w:tc>
      </w:tr>
      <w:tr w:rsidR="00AD737E" w:rsidRPr="00AD737E" w14:paraId="4C59FB9E" w14:textId="77777777" w:rsidTr="00AD737E">
        <w:trPr>
          <w:trHeight w:val="288"/>
        </w:trPr>
        <w:tc>
          <w:tcPr>
            <w:tcW w:w="985" w:type="dxa"/>
            <w:vAlign w:val="bottom"/>
          </w:tcPr>
          <w:p w14:paraId="669D9BD4"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49</w:t>
            </w:r>
          </w:p>
        </w:tc>
        <w:tc>
          <w:tcPr>
            <w:tcW w:w="3560" w:type="dxa"/>
            <w:shd w:val="clear" w:color="auto" w:fill="auto"/>
            <w:vAlign w:val="bottom"/>
            <w:hideMark/>
          </w:tcPr>
          <w:p w14:paraId="47700695" w14:textId="77777777" w:rsidR="00AD737E" w:rsidRPr="00AD737E" w:rsidRDefault="00AD737E" w:rsidP="00AD737E">
            <w:pPr>
              <w:rPr>
                <w:rFonts w:ascii="Arial" w:hAnsi="Arial" w:cs="Arial"/>
                <w:color w:val="000000"/>
                <w:sz w:val="18"/>
                <w:szCs w:val="18"/>
              </w:rPr>
            </w:pPr>
            <w:proofErr w:type="gramStart"/>
            <w:r w:rsidRPr="00AD737E">
              <w:rPr>
                <w:rFonts w:ascii="Arial" w:hAnsi="Arial" w:cs="Arial"/>
                <w:color w:val="000000"/>
                <w:sz w:val="18"/>
                <w:szCs w:val="18"/>
              </w:rPr>
              <w:t>Standard  Support</w:t>
            </w:r>
            <w:proofErr w:type="gramEnd"/>
          </w:p>
        </w:tc>
        <w:tc>
          <w:tcPr>
            <w:tcW w:w="1516" w:type="dxa"/>
            <w:shd w:val="clear" w:color="auto" w:fill="auto"/>
            <w:vAlign w:val="bottom"/>
            <w:hideMark/>
          </w:tcPr>
          <w:p w14:paraId="2FB9518E"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APT_TSP_001</w:t>
            </w:r>
          </w:p>
        </w:tc>
        <w:tc>
          <w:tcPr>
            <w:tcW w:w="2080" w:type="dxa"/>
            <w:shd w:val="clear" w:color="auto" w:fill="auto"/>
            <w:vAlign w:val="bottom"/>
            <w:hideMark/>
          </w:tcPr>
          <w:p w14:paraId="737A7CBD"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3D105BCA"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xml:space="preserve">Standalone </w:t>
            </w:r>
          </w:p>
        </w:tc>
        <w:tc>
          <w:tcPr>
            <w:tcW w:w="1480" w:type="dxa"/>
            <w:shd w:val="clear" w:color="auto" w:fill="auto"/>
            <w:vAlign w:val="bottom"/>
            <w:hideMark/>
          </w:tcPr>
          <w:p w14:paraId="379E3B69"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TSP</w:t>
            </w:r>
          </w:p>
        </w:tc>
      </w:tr>
      <w:tr w:rsidR="00AD737E" w:rsidRPr="00AD737E" w14:paraId="74C1BE78" w14:textId="77777777" w:rsidTr="00AD737E">
        <w:trPr>
          <w:trHeight w:val="288"/>
        </w:trPr>
        <w:tc>
          <w:tcPr>
            <w:tcW w:w="985" w:type="dxa"/>
            <w:vAlign w:val="bottom"/>
          </w:tcPr>
          <w:p w14:paraId="3316B963"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50</w:t>
            </w:r>
          </w:p>
        </w:tc>
        <w:tc>
          <w:tcPr>
            <w:tcW w:w="3560" w:type="dxa"/>
            <w:shd w:val="clear" w:color="auto" w:fill="auto"/>
            <w:vAlign w:val="bottom"/>
            <w:hideMark/>
          </w:tcPr>
          <w:p w14:paraId="09D2CE67"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Premium Support</w:t>
            </w:r>
          </w:p>
        </w:tc>
        <w:tc>
          <w:tcPr>
            <w:tcW w:w="1516" w:type="dxa"/>
            <w:shd w:val="clear" w:color="auto" w:fill="auto"/>
            <w:vAlign w:val="bottom"/>
            <w:hideMark/>
          </w:tcPr>
          <w:p w14:paraId="77450B2C"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APT_TSP_002</w:t>
            </w:r>
          </w:p>
        </w:tc>
        <w:tc>
          <w:tcPr>
            <w:tcW w:w="2080" w:type="dxa"/>
            <w:shd w:val="clear" w:color="auto" w:fill="auto"/>
            <w:vAlign w:val="bottom"/>
            <w:hideMark/>
          </w:tcPr>
          <w:p w14:paraId="2ECA9B4F"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2DB4F726"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xml:space="preserve">Standalone </w:t>
            </w:r>
          </w:p>
        </w:tc>
        <w:tc>
          <w:tcPr>
            <w:tcW w:w="1480" w:type="dxa"/>
            <w:shd w:val="clear" w:color="auto" w:fill="auto"/>
            <w:vAlign w:val="bottom"/>
            <w:hideMark/>
          </w:tcPr>
          <w:p w14:paraId="127A314B"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TSP</w:t>
            </w:r>
          </w:p>
        </w:tc>
      </w:tr>
      <w:tr w:rsidR="00AD737E" w:rsidRPr="00AD737E" w14:paraId="237D95E4" w14:textId="77777777" w:rsidTr="00AD737E">
        <w:trPr>
          <w:trHeight w:val="288"/>
        </w:trPr>
        <w:tc>
          <w:tcPr>
            <w:tcW w:w="985" w:type="dxa"/>
            <w:vAlign w:val="bottom"/>
          </w:tcPr>
          <w:p w14:paraId="47B4F296"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51</w:t>
            </w:r>
          </w:p>
        </w:tc>
        <w:tc>
          <w:tcPr>
            <w:tcW w:w="3560" w:type="dxa"/>
            <w:shd w:val="clear" w:color="auto" w:fill="auto"/>
            <w:vAlign w:val="bottom"/>
            <w:hideMark/>
          </w:tcPr>
          <w:p w14:paraId="03CB3B0A"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Premium Plus Support</w:t>
            </w:r>
          </w:p>
        </w:tc>
        <w:tc>
          <w:tcPr>
            <w:tcW w:w="1516" w:type="dxa"/>
            <w:shd w:val="clear" w:color="auto" w:fill="auto"/>
            <w:vAlign w:val="bottom"/>
            <w:hideMark/>
          </w:tcPr>
          <w:p w14:paraId="26A49A3E"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APT_TSP_003</w:t>
            </w:r>
          </w:p>
        </w:tc>
        <w:tc>
          <w:tcPr>
            <w:tcW w:w="2080" w:type="dxa"/>
            <w:shd w:val="clear" w:color="auto" w:fill="auto"/>
            <w:vAlign w:val="bottom"/>
            <w:hideMark/>
          </w:tcPr>
          <w:p w14:paraId="13BE0B6D"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7CC91256"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xml:space="preserve">Standalone </w:t>
            </w:r>
          </w:p>
        </w:tc>
        <w:tc>
          <w:tcPr>
            <w:tcW w:w="1480" w:type="dxa"/>
            <w:shd w:val="clear" w:color="auto" w:fill="auto"/>
            <w:vAlign w:val="bottom"/>
            <w:hideMark/>
          </w:tcPr>
          <w:p w14:paraId="48D160DB"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TSP</w:t>
            </w:r>
          </w:p>
        </w:tc>
      </w:tr>
      <w:tr w:rsidR="00AD737E" w:rsidRPr="00AD737E" w14:paraId="16D967C0" w14:textId="77777777" w:rsidTr="00AD737E">
        <w:trPr>
          <w:trHeight w:val="288"/>
        </w:trPr>
        <w:tc>
          <w:tcPr>
            <w:tcW w:w="985" w:type="dxa"/>
            <w:vAlign w:val="bottom"/>
          </w:tcPr>
          <w:p w14:paraId="23EC079F"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52</w:t>
            </w:r>
          </w:p>
        </w:tc>
        <w:tc>
          <w:tcPr>
            <w:tcW w:w="3560" w:type="dxa"/>
            <w:shd w:val="clear" w:color="auto" w:fill="auto"/>
            <w:vAlign w:val="bottom"/>
            <w:hideMark/>
          </w:tcPr>
          <w:p w14:paraId="30ED36A7"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Professional Services</w:t>
            </w:r>
          </w:p>
        </w:tc>
        <w:tc>
          <w:tcPr>
            <w:tcW w:w="1516" w:type="dxa"/>
            <w:shd w:val="clear" w:color="auto" w:fill="auto"/>
            <w:vAlign w:val="bottom"/>
            <w:hideMark/>
          </w:tcPr>
          <w:p w14:paraId="175680FC"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APT_PS_001</w:t>
            </w:r>
          </w:p>
        </w:tc>
        <w:tc>
          <w:tcPr>
            <w:tcW w:w="2080" w:type="dxa"/>
            <w:shd w:val="clear" w:color="auto" w:fill="auto"/>
            <w:vAlign w:val="bottom"/>
            <w:hideMark/>
          </w:tcPr>
          <w:p w14:paraId="6C9EEEA1"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28358156"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xml:space="preserve">Standalone </w:t>
            </w:r>
          </w:p>
        </w:tc>
        <w:tc>
          <w:tcPr>
            <w:tcW w:w="1480" w:type="dxa"/>
            <w:shd w:val="clear" w:color="auto" w:fill="auto"/>
            <w:vAlign w:val="bottom"/>
            <w:hideMark/>
          </w:tcPr>
          <w:p w14:paraId="27AF9AFB"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PS</w:t>
            </w:r>
          </w:p>
        </w:tc>
      </w:tr>
      <w:tr w:rsidR="00AD737E" w:rsidRPr="00AD737E" w14:paraId="51707968" w14:textId="77777777" w:rsidTr="00AD737E">
        <w:trPr>
          <w:trHeight w:val="288"/>
        </w:trPr>
        <w:tc>
          <w:tcPr>
            <w:tcW w:w="985" w:type="dxa"/>
            <w:vAlign w:val="bottom"/>
          </w:tcPr>
          <w:p w14:paraId="2D6DFF0D"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53</w:t>
            </w:r>
          </w:p>
        </w:tc>
        <w:tc>
          <w:tcPr>
            <w:tcW w:w="3560" w:type="dxa"/>
            <w:shd w:val="clear" w:color="auto" w:fill="auto"/>
            <w:noWrap/>
            <w:vAlign w:val="bottom"/>
            <w:hideMark/>
          </w:tcPr>
          <w:p w14:paraId="6FDE6871"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p>
        </w:tc>
        <w:tc>
          <w:tcPr>
            <w:tcW w:w="1516" w:type="dxa"/>
            <w:shd w:val="clear" w:color="auto" w:fill="auto"/>
            <w:vAlign w:val="bottom"/>
            <w:hideMark/>
          </w:tcPr>
          <w:p w14:paraId="4259A545"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APT_CPQ_000</w:t>
            </w:r>
          </w:p>
        </w:tc>
        <w:tc>
          <w:tcPr>
            <w:tcW w:w="2080" w:type="dxa"/>
            <w:shd w:val="clear" w:color="auto" w:fill="auto"/>
            <w:vAlign w:val="bottom"/>
            <w:hideMark/>
          </w:tcPr>
          <w:p w14:paraId="04262967"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470F0605"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xml:space="preserve">Standalone </w:t>
            </w:r>
          </w:p>
        </w:tc>
        <w:tc>
          <w:tcPr>
            <w:tcW w:w="1480" w:type="dxa"/>
            <w:shd w:val="clear" w:color="auto" w:fill="auto"/>
            <w:vAlign w:val="bottom"/>
            <w:hideMark/>
          </w:tcPr>
          <w:p w14:paraId="2666D119"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CPQ</w:t>
            </w:r>
          </w:p>
        </w:tc>
      </w:tr>
      <w:tr w:rsidR="00AD737E" w:rsidRPr="00AD737E" w14:paraId="0F917FD0" w14:textId="77777777" w:rsidTr="00AD737E">
        <w:trPr>
          <w:trHeight w:val="288"/>
        </w:trPr>
        <w:tc>
          <w:tcPr>
            <w:tcW w:w="985" w:type="dxa"/>
            <w:vAlign w:val="bottom"/>
          </w:tcPr>
          <w:p w14:paraId="62EE7600"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CPQ-</w:t>
            </w:r>
            <w:r>
              <w:rPr>
                <w:rFonts w:ascii="Arial" w:hAnsi="Arial" w:cs="Arial"/>
                <w:color w:val="000000"/>
                <w:sz w:val="18"/>
                <w:szCs w:val="18"/>
              </w:rPr>
              <w:t>54</w:t>
            </w:r>
          </w:p>
        </w:tc>
        <w:tc>
          <w:tcPr>
            <w:tcW w:w="3560" w:type="dxa"/>
            <w:shd w:val="clear" w:color="auto" w:fill="auto"/>
            <w:noWrap/>
            <w:vAlign w:val="bottom"/>
            <w:hideMark/>
          </w:tcPr>
          <w:p w14:paraId="7131DB6D"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CLM</w:t>
            </w:r>
          </w:p>
        </w:tc>
        <w:tc>
          <w:tcPr>
            <w:tcW w:w="1516" w:type="dxa"/>
            <w:shd w:val="clear" w:color="auto" w:fill="auto"/>
            <w:vAlign w:val="bottom"/>
            <w:hideMark/>
          </w:tcPr>
          <w:p w14:paraId="20BBE75A"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APT_CLM_000</w:t>
            </w:r>
          </w:p>
        </w:tc>
        <w:tc>
          <w:tcPr>
            <w:tcW w:w="2080" w:type="dxa"/>
            <w:shd w:val="clear" w:color="auto" w:fill="auto"/>
            <w:vAlign w:val="bottom"/>
            <w:hideMark/>
          </w:tcPr>
          <w:p w14:paraId="63A719D2"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w:t>
            </w:r>
          </w:p>
        </w:tc>
        <w:tc>
          <w:tcPr>
            <w:tcW w:w="1760" w:type="dxa"/>
            <w:shd w:val="clear" w:color="auto" w:fill="auto"/>
            <w:noWrap/>
            <w:vAlign w:val="bottom"/>
            <w:hideMark/>
          </w:tcPr>
          <w:p w14:paraId="1C967AFD" w14:textId="77777777" w:rsidR="00AD737E" w:rsidRPr="00AD737E" w:rsidRDefault="00AD737E" w:rsidP="00AD737E">
            <w:pPr>
              <w:rPr>
                <w:rFonts w:ascii="Arial" w:hAnsi="Arial" w:cs="Arial"/>
                <w:color w:val="000000"/>
                <w:sz w:val="18"/>
                <w:szCs w:val="18"/>
              </w:rPr>
            </w:pPr>
            <w:r w:rsidRPr="00AD737E">
              <w:rPr>
                <w:rFonts w:ascii="Arial" w:hAnsi="Arial" w:cs="Arial"/>
                <w:color w:val="000000"/>
                <w:sz w:val="18"/>
                <w:szCs w:val="18"/>
              </w:rPr>
              <w:t xml:space="preserve">Standalone </w:t>
            </w:r>
          </w:p>
        </w:tc>
        <w:tc>
          <w:tcPr>
            <w:tcW w:w="1480" w:type="dxa"/>
            <w:shd w:val="clear" w:color="auto" w:fill="auto"/>
            <w:vAlign w:val="bottom"/>
            <w:hideMark/>
          </w:tcPr>
          <w:p w14:paraId="53F8EC63" w14:textId="77777777" w:rsidR="00AD737E" w:rsidRPr="00AD737E" w:rsidRDefault="00AD737E" w:rsidP="00AD737E">
            <w:pPr>
              <w:jc w:val="right"/>
              <w:rPr>
                <w:rFonts w:ascii="Arial" w:hAnsi="Arial" w:cs="Arial"/>
                <w:color w:val="000000"/>
                <w:sz w:val="18"/>
                <w:szCs w:val="18"/>
              </w:rPr>
            </w:pPr>
            <w:r w:rsidRPr="00AD737E">
              <w:rPr>
                <w:rFonts w:ascii="Arial" w:hAnsi="Arial" w:cs="Arial"/>
                <w:color w:val="000000"/>
                <w:sz w:val="18"/>
                <w:szCs w:val="18"/>
              </w:rPr>
              <w:t>CLM</w:t>
            </w:r>
          </w:p>
        </w:tc>
      </w:tr>
    </w:tbl>
    <w:p w14:paraId="5BE10CFA" w14:textId="77777777" w:rsidR="00315802" w:rsidRPr="00315802" w:rsidRDefault="00315802" w:rsidP="00C91BE0">
      <w:pPr>
        <w:pStyle w:val="Heading2"/>
      </w:pPr>
      <w:bookmarkStart w:id="11" w:name="_Toc468700997"/>
      <w:r w:rsidRPr="00315802">
        <w:t>Bundle Structure</w:t>
      </w:r>
      <w:bookmarkEnd w:id="11"/>
    </w:p>
    <w:tbl>
      <w:tblPr>
        <w:tblW w:w="11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800"/>
        <w:gridCol w:w="1509"/>
        <w:gridCol w:w="2361"/>
        <w:gridCol w:w="2520"/>
        <w:gridCol w:w="1107"/>
        <w:gridCol w:w="1096"/>
      </w:tblGrid>
      <w:tr w:rsidR="00315802" w:rsidRPr="00315802" w14:paraId="6406DB66" w14:textId="77777777" w:rsidTr="00C91BE0">
        <w:trPr>
          <w:cantSplit/>
          <w:trHeight w:val="480"/>
          <w:tblHeader/>
        </w:trPr>
        <w:tc>
          <w:tcPr>
            <w:tcW w:w="985" w:type="dxa"/>
            <w:shd w:val="clear" w:color="000000" w:fill="92D050"/>
            <w:vAlign w:val="bottom"/>
            <w:hideMark/>
          </w:tcPr>
          <w:p w14:paraId="63BBB86C" w14:textId="77777777" w:rsidR="00315802" w:rsidRPr="00315802" w:rsidRDefault="00315802" w:rsidP="00315802">
            <w:pPr>
              <w:rPr>
                <w:rFonts w:ascii="Arial" w:hAnsi="Arial" w:cs="Arial"/>
                <w:b/>
                <w:bCs/>
                <w:color w:val="000000"/>
                <w:sz w:val="18"/>
                <w:szCs w:val="18"/>
              </w:rPr>
            </w:pPr>
            <w:r w:rsidRPr="00315802">
              <w:rPr>
                <w:rFonts w:ascii="Arial" w:hAnsi="Arial" w:cs="Arial"/>
                <w:b/>
                <w:bCs/>
                <w:color w:val="000000"/>
                <w:sz w:val="18"/>
                <w:szCs w:val="18"/>
              </w:rPr>
              <w:t>Req. ID</w:t>
            </w:r>
          </w:p>
        </w:tc>
        <w:tc>
          <w:tcPr>
            <w:tcW w:w="1800" w:type="dxa"/>
            <w:shd w:val="clear" w:color="000000" w:fill="92D050"/>
            <w:vAlign w:val="bottom"/>
            <w:hideMark/>
          </w:tcPr>
          <w:p w14:paraId="339EECC3" w14:textId="77777777" w:rsidR="00315802" w:rsidRPr="00315802" w:rsidRDefault="00315802" w:rsidP="00315802">
            <w:pPr>
              <w:rPr>
                <w:rFonts w:ascii="Arial" w:hAnsi="Arial" w:cs="Arial"/>
                <w:b/>
                <w:bCs/>
                <w:color w:val="000000"/>
                <w:sz w:val="18"/>
                <w:szCs w:val="18"/>
              </w:rPr>
            </w:pPr>
            <w:r w:rsidRPr="00315802">
              <w:rPr>
                <w:rFonts w:ascii="Arial" w:hAnsi="Arial" w:cs="Arial"/>
                <w:b/>
                <w:bCs/>
                <w:color w:val="000000"/>
                <w:sz w:val="18"/>
                <w:szCs w:val="18"/>
              </w:rPr>
              <w:t>Bundle</w:t>
            </w:r>
          </w:p>
        </w:tc>
        <w:tc>
          <w:tcPr>
            <w:tcW w:w="1509" w:type="dxa"/>
            <w:shd w:val="clear" w:color="000000" w:fill="92D050"/>
            <w:vAlign w:val="bottom"/>
            <w:hideMark/>
          </w:tcPr>
          <w:p w14:paraId="72EDD366" w14:textId="77777777" w:rsidR="00315802" w:rsidRPr="00315802" w:rsidRDefault="00315802" w:rsidP="00315802">
            <w:pPr>
              <w:rPr>
                <w:rFonts w:ascii="Arial" w:hAnsi="Arial" w:cs="Arial"/>
                <w:b/>
                <w:bCs/>
                <w:color w:val="000000"/>
                <w:sz w:val="18"/>
                <w:szCs w:val="18"/>
              </w:rPr>
            </w:pPr>
            <w:r w:rsidRPr="00315802">
              <w:rPr>
                <w:rFonts w:ascii="Arial" w:hAnsi="Arial" w:cs="Arial"/>
                <w:b/>
                <w:bCs/>
                <w:color w:val="000000"/>
                <w:sz w:val="18"/>
                <w:szCs w:val="18"/>
              </w:rPr>
              <w:t>Bundle Code</w:t>
            </w:r>
          </w:p>
        </w:tc>
        <w:tc>
          <w:tcPr>
            <w:tcW w:w="2361" w:type="dxa"/>
            <w:shd w:val="clear" w:color="000000" w:fill="92D050"/>
            <w:vAlign w:val="bottom"/>
            <w:hideMark/>
          </w:tcPr>
          <w:p w14:paraId="28D3D2BD" w14:textId="77777777" w:rsidR="00315802" w:rsidRPr="00315802" w:rsidRDefault="00315802" w:rsidP="00315802">
            <w:pPr>
              <w:rPr>
                <w:rFonts w:ascii="Arial" w:hAnsi="Arial" w:cs="Arial"/>
                <w:b/>
                <w:bCs/>
                <w:color w:val="000000"/>
                <w:sz w:val="18"/>
                <w:szCs w:val="18"/>
              </w:rPr>
            </w:pPr>
            <w:r w:rsidRPr="00315802">
              <w:rPr>
                <w:rFonts w:ascii="Arial" w:hAnsi="Arial" w:cs="Arial"/>
                <w:b/>
                <w:bCs/>
                <w:color w:val="000000"/>
                <w:sz w:val="18"/>
                <w:szCs w:val="18"/>
              </w:rPr>
              <w:t>Option Group</w:t>
            </w:r>
          </w:p>
        </w:tc>
        <w:tc>
          <w:tcPr>
            <w:tcW w:w="2520" w:type="dxa"/>
            <w:shd w:val="clear" w:color="000000" w:fill="92D050"/>
            <w:vAlign w:val="bottom"/>
            <w:hideMark/>
          </w:tcPr>
          <w:p w14:paraId="614858AD" w14:textId="77777777" w:rsidR="00315802" w:rsidRPr="00315802" w:rsidRDefault="00315802" w:rsidP="00315802">
            <w:pPr>
              <w:rPr>
                <w:rFonts w:ascii="Arial" w:hAnsi="Arial" w:cs="Arial"/>
                <w:b/>
                <w:bCs/>
                <w:color w:val="000000"/>
                <w:sz w:val="18"/>
                <w:szCs w:val="18"/>
              </w:rPr>
            </w:pPr>
            <w:r w:rsidRPr="00315802">
              <w:rPr>
                <w:rFonts w:ascii="Arial" w:hAnsi="Arial" w:cs="Arial"/>
                <w:b/>
                <w:bCs/>
                <w:color w:val="000000"/>
                <w:sz w:val="18"/>
                <w:szCs w:val="18"/>
              </w:rPr>
              <w:t>Option</w:t>
            </w:r>
          </w:p>
        </w:tc>
        <w:tc>
          <w:tcPr>
            <w:tcW w:w="1107" w:type="dxa"/>
            <w:shd w:val="clear" w:color="000000" w:fill="92D050"/>
            <w:vAlign w:val="bottom"/>
            <w:hideMark/>
          </w:tcPr>
          <w:p w14:paraId="2F7ED1A5" w14:textId="77777777" w:rsidR="00315802" w:rsidRPr="00315802" w:rsidRDefault="00315802" w:rsidP="00315802">
            <w:pPr>
              <w:rPr>
                <w:rFonts w:ascii="Arial" w:hAnsi="Arial" w:cs="Arial"/>
                <w:b/>
                <w:bCs/>
                <w:color w:val="000000"/>
                <w:sz w:val="18"/>
                <w:szCs w:val="18"/>
              </w:rPr>
            </w:pPr>
            <w:r w:rsidRPr="00315802">
              <w:rPr>
                <w:rFonts w:ascii="Arial" w:hAnsi="Arial" w:cs="Arial"/>
                <w:b/>
                <w:bCs/>
                <w:color w:val="000000"/>
                <w:sz w:val="18"/>
                <w:szCs w:val="18"/>
              </w:rPr>
              <w:t>Required?</w:t>
            </w:r>
          </w:p>
        </w:tc>
        <w:tc>
          <w:tcPr>
            <w:tcW w:w="1096" w:type="dxa"/>
            <w:shd w:val="clear" w:color="000000" w:fill="92D050"/>
            <w:vAlign w:val="bottom"/>
            <w:hideMark/>
          </w:tcPr>
          <w:p w14:paraId="2F3D76E4" w14:textId="77777777" w:rsidR="00315802" w:rsidRPr="00315802" w:rsidRDefault="00315802" w:rsidP="00315802">
            <w:pPr>
              <w:jc w:val="center"/>
              <w:rPr>
                <w:rFonts w:ascii="Arial" w:hAnsi="Arial" w:cs="Arial"/>
                <w:b/>
                <w:bCs/>
                <w:color w:val="000000"/>
                <w:sz w:val="18"/>
                <w:szCs w:val="18"/>
              </w:rPr>
            </w:pPr>
            <w:r w:rsidRPr="00315802">
              <w:rPr>
                <w:rFonts w:ascii="Arial" w:hAnsi="Arial" w:cs="Arial"/>
                <w:b/>
                <w:bCs/>
                <w:color w:val="000000"/>
                <w:sz w:val="18"/>
                <w:szCs w:val="18"/>
              </w:rPr>
              <w:t>Additional Cost?</w:t>
            </w:r>
          </w:p>
        </w:tc>
      </w:tr>
      <w:tr w:rsidR="00315802" w:rsidRPr="00315802" w14:paraId="6CDF87A7" w14:textId="77777777" w:rsidTr="00C91BE0">
        <w:trPr>
          <w:cantSplit/>
          <w:trHeight w:val="228"/>
        </w:trPr>
        <w:tc>
          <w:tcPr>
            <w:tcW w:w="985" w:type="dxa"/>
            <w:shd w:val="clear" w:color="auto" w:fill="auto"/>
            <w:vAlign w:val="bottom"/>
            <w:hideMark/>
          </w:tcPr>
          <w:p w14:paraId="761BB856"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CPQ-55</w:t>
            </w:r>
          </w:p>
        </w:tc>
        <w:tc>
          <w:tcPr>
            <w:tcW w:w="1800" w:type="dxa"/>
            <w:shd w:val="clear" w:color="auto" w:fill="auto"/>
            <w:vAlign w:val="bottom"/>
            <w:hideMark/>
          </w:tcPr>
          <w:p w14:paraId="207BA4BE"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Sprint CPQ (Fixed Bundle)</w:t>
            </w:r>
          </w:p>
        </w:tc>
        <w:tc>
          <w:tcPr>
            <w:tcW w:w="1509" w:type="dxa"/>
            <w:shd w:val="clear" w:color="auto" w:fill="auto"/>
            <w:vAlign w:val="bottom"/>
            <w:hideMark/>
          </w:tcPr>
          <w:p w14:paraId="426BDD46"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APT_CPQ_001</w:t>
            </w:r>
          </w:p>
        </w:tc>
        <w:tc>
          <w:tcPr>
            <w:tcW w:w="2361" w:type="dxa"/>
            <w:shd w:val="clear" w:color="auto" w:fill="auto"/>
            <w:vAlign w:val="bottom"/>
            <w:hideMark/>
          </w:tcPr>
          <w:p w14:paraId="3F148E83"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Sprint CPQ Option Group</w:t>
            </w:r>
          </w:p>
        </w:tc>
        <w:tc>
          <w:tcPr>
            <w:tcW w:w="2520" w:type="dxa"/>
            <w:shd w:val="clear" w:color="auto" w:fill="auto"/>
            <w:vAlign w:val="bottom"/>
            <w:hideMark/>
          </w:tcPr>
          <w:p w14:paraId="12AC0764"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Deal Management</w:t>
            </w:r>
          </w:p>
        </w:tc>
        <w:tc>
          <w:tcPr>
            <w:tcW w:w="1107" w:type="dxa"/>
            <w:shd w:val="clear" w:color="auto" w:fill="auto"/>
            <w:vAlign w:val="bottom"/>
            <w:hideMark/>
          </w:tcPr>
          <w:p w14:paraId="6CA44BF6" w14:textId="77777777" w:rsidR="00315802" w:rsidRPr="00315802" w:rsidRDefault="00315802" w:rsidP="00315802">
            <w:pPr>
              <w:rPr>
                <w:rFonts w:ascii="Arial" w:hAnsi="Arial" w:cs="Arial"/>
                <w:color w:val="000000"/>
                <w:sz w:val="18"/>
                <w:szCs w:val="18"/>
              </w:rPr>
            </w:pPr>
          </w:p>
        </w:tc>
        <w:tc>
          <w:tcPr>
            <w:tcW w:w="1096" w:type="dxa"/>
            <w:shd w:val="clear" w:color="auto" w:fill="auto"/>
            <w:vAlign w:val="bottom"/>
            <w:hideMark/>
          </w:tcPr>
          <w:p w14:paraId="760304E4" w14:textId="77777777" w:rsidR="00315802" w:rsidRPr="00315802" w:rsidRDefault="00315802" w:rsidP="00315802">
            <w:pPr>
              <w:rPr>
                <w:rFonts w:ascii="Times New Roman" w:hAnsi="Times New Roman"/>
                <w:sz w:val="20"/>
                <w:szCs w:val="20"/>
              </w:rPr>
            </w:pPr>
          </w:p>
        </w:tc>
      </w:tr>
      <w:tr w:rsidR="00315802" w:rsidRPr="00315802" w14:paraId="6B90E49C" w14:textId="77777777" w:rsidTr="00C91BE0">
        <w:trPr>
          <w:cantSplit/>
          <w:trHeight w:val="228"/>
        </w:trPr>
        <w:tc>
          <w:tcPr>
            <w:tcW w:w="985" w:type="dxa"/>
            <w:shd w:val="clear" w:color="auto" w:fill="auto"/>
            <w:vAlign w:val="bottom"/>
            <w:hideMark/>
          </w:tcPr>
          <w:p w14:paraId="5663F000" w14:textId="77777777" w:rsidR="00315802" w:rsidRPr="00315802" w:rsidRDefault="00315802" w:rsidP="00315802">
            <w:pPr>
              <w:rPr>
                <w:rFonts w:ascii="Times New Roman" w:hAnsi="Times New Roman"/>
                <w:sz w:val="20"/>
                <w:szCs w:val="20"/>
              </w:rPr>
            </w:pPr>
          </w:p>
        </w:tc>
        <w:tc>
          <w:tcPr>
            <w:tcW w:w="1800" w:type="dxa"/>
            <w:shd w:val="clear" w:color="auto" w:fill="auto"/>
            <w:vAlign w:val="bottom"/>
            <w:hideMark/>
          </w:tcPr>
          <w:p w14:paraId="52FB2437" w14:textId="77777777" w:rsidR="00315802" w:rsidRPr="00315802" w:rsidRDefault="00315802" w:rsidP="00315802">
            <w:pPr>
              <w:rPr>
                <w:rFonts w:ascii="Times New Roman" w:hAnsi="Times New Roman"/>
                <w:sz w:val="20"/>
                <w:szCs w:val="20"/>
              </w:rPr>
            </w:pPr>
          </w:p>
        </w:tc>
        <w:tc>
          <w:tcPr>
            <w:tcW w:w="1509" w:type="dxa"/>
            <w:shd w:val="clear" w:color="auto" w:fill="auto"/>
            <w:vAlign w:val="bottom"/>
            <w:hideMark/>
          </w:tcPr>
          <w:p w14:paraId="07A92142" w14:textId="77777777" w:rsidR="00315802" w:rsidRPr="00315802" w:rsidRDefault="00315802" w:rsidP="00315802">
            <w:pPr>
              <w:rPr>
                <w:rFonts w:ascii="Times New Roman" w:hAnsi="Times New Roman"/>
                <w:sz w:val="20"/>
                <w:szCs w:val="20"/>
              </w:rPr>
            </w:pPr>
          </w:p>
        </w:tc>
        <w:tc>
          <w:tcPr>
            <w:tcW w:w="2361" w:type="dxa"/>
            <w:shd w:val="clear" w:color="auto" w:fill="auto"/>
            <w:vAlign w:val="bottom"/>
            <w:hideMark/>
          </w:tcPr>
          <w:p w14:paraId="7E6D9B31"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add prices for each option</w:t>
            </w:r>
          </w:p>
        </w:tc>
        <w:tc>
          <w:tcPr>
            <w:tcW w:w="2520" w:type="dxa"/>
            <w:shd w:val="clear" w:color="auto" w:fill="auto"/>
            <w:vAlign w:val="bottom"/>
            <w:hideMark/>
          </w:tcPr>
          <w:p w14:paraId="4DE7AC2C"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Advanced Pricing</w:t>
            </w:r>
          </w:p>
        </w:tc>
        <w:tc>
          <w:tcPr>
            <w:tcW w:w="1107" w:type="dxa"/>
            <w:shd w:val="clear" w:color="auto" w:fill="auto"/>
            <w:vAlign w:val="bottom"/>
            <w:hideMark/>
          </w:tcPr>
          <w:p w14:paraId="4BC4FA1C" w14:textId="77777777" w:rsidR="00315802" w:rsidRPr="00315802" w:rsidRDefault="00315802" w:rsidP="00315802">
            <w:pPr>
              <w:rPr>
                <w:rFonts w:ascii="Arial" w:hAnsi="Arial" w:cs="Arial"/>
                <w:color w:val="000000"/>
                <w:sz w:val="18"/>
                <w:szCs w:val="18"/>
              </w:rPr>
            </w:pPr>
          </w:p>
        </w:tc>
        <w:tc>
          <w:tcPr>
            <w:tcW w:w="1096" w:type="dxa"/>
            <w:shd w:val="clear" w:color="auto" w:fill="auto"/>
            <w:vAlign w:val="bottom"/>
            <w:hideMark/>
          </w:tcPr>
          <w:p w14:paraId="5EBBF41D" w14:textId="77777777" w:rsidR="00315802" w:rsidRPr="00315802" w:rsidRDefault="00315802" w:rsidP="00315802">
            <w:pPr>
              <w:rPr>
                <w:rFonts w:ascii="Times New Roman" w:hAnsi="Times New Roman"/>
                <w:sz w:val="20"/>
                <w:szCs w:val="20"/>
              </w:rPr>
            </w:pPr>
          </w:p>
        </w:tc>
      </w:tr>
      <w:tr w:rsidR="00315802" w:rsidRPr="00315802" w14:paraId="05552464" w14:textId="77777777" w:rsidTr="00C91BE0">
        <w:trPr>
          <w:cantSplit/>
          <w:trHeight w:val="228"/>
        </w:trPr>
        <w:tc>
          <w:tcPr>
            <w:tcW w:w="985" w:type="dxa"/>
            <w:shd w:val="clear" w:color="auto" w:fill="auto"/>
            <w:vAlign w:val="bottom"/>
            <w:hideMark/>
          </w:tcPr>
          <w:p w14:paraId="309F19FA" w14:textId="77777777" w:rsidR="00315802" w:rsidRPr="00315802" w:rsidRDefault="00315802" w:rsidP="00315802">
            <w:pPr>
              <w:rPr>
                <w:rFonts w:ascii="Times New Roman" w:hAnsi="Times New Roman"/>
                <w:sz w:val="20"/>
                <w:szCs w:val="20"/>
              </w:rPr>
            </w:pPr>
          </w:p>
        </w:tc>
        <w:tc>
          <w:tcPr>
            <w:tcW w:w="1800" w:type="dxa"/>
            <w:shd w:val="clear" w:color="auto" w:fill="auto"/>
            <w:vAlign w:val="bottom"/>
            <w:hideMark/>
          </w:tcPr>
          <w:p w14:paraId="62B45579" w14:textId="77777777" w:rsidR="00315802" w:rsidRPr="00315802" w:rsidRDefault="00315802" w:rsidP="00315802">
            <w:pPr>
              <w:rPr>
                <w:rFonts w:ascii="Times New Roman" w:hAnsi="Times New Roman"/>
                <w:sz w:val="20"/>
                <w:szCs w:val="20"/>
              </w:rPr>
            </w:pPr>
          </w:p>
        </w:tc>
        <w:tc>
          <w:tcPr>
            <w:tcW w:w="1509" w:type="dxa"/>
            <w:shd w:val="clear" w:color="auto" w:fill="auto"/>
            <w:vAlign w:val="bottom"/>
            <w:hideMark/>
          </w:tcPr>
          <w:p w14:paraId="3B3FF200" w14:textId="77777777" w:rsidR="00315802" w:rsidRPr="00315802" w:rsidRDefault="00315802" w:rsidP="00315802">
            <w:pPr>
              <w:rPr>
                <w:rFonts w:ascii="Times New Roman" w:hAnsi="Times New Roman"/>
                <w:sz w:val="20"/>
                <w:szCs w:val="20"/>
              </w:rPr>
            </w:pPr>
          </w:p>
        </w:tc>
        <w:tc>
          <w:tcPr>
            <w:tcW w:w="2361" w:type="dxa"/>
            <w:shd w:val="clear" w:color="auto" w:fill="auto"/>
            <w:vAlign w:val="bottom"/>
            <w:hideMark/>
          </w:tcPr>
          <w:p w14:paraId="1F33CB2F" w14:textId="77777777" w:rsidR="00315802" w:rsidRPr="00315802" w:rsidRDefault="00315802" w:rsidP="00315802">
            <w:pPr>
              <w:rPr>
                <w:rFonts w:ascii="Times New Roman" w:hAnsi="Times New Roman"/>
                <w:sz w:val="20"/>
                <w:szCs w:val="20"/>
              </w:rPr>
            </w:pPr>
          </w:p>
        </w:tc>
        <w:tc>
          <w:tcPr>
            <w:tcW w:w="2520" w:type="dxa"/>
            <w:shd w:val="clear" w:color="auto" w:fill="auto"/>
            <w:vAlign w:val="bottom"/>
            <w:hideMark/>
          </w:tcPr>
          <w:p w14:paraId="2106941B"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X-Author for CPQ</w:t>
            </w:r>
          </w:p>
        </w:tc>
        <w:tc>
          <w:tcPr>
            <w:tcW w:w="1107" w:type="dxa"/>
            <w:shd w:val="clear" w:color="auto" w:fill="auto"/>
            <w:vAlign w:val="bottom"/>
            <w:hideMark/>
          </w:tcPr>
          <w:p w14:paraId="146C94F8" w14:textId="77777777" w:rsidR="00315802" w:rsidRPr="00315802" w:rsidRDefault="00315802" w:rsidP="00315802">
            <w:pPr>
              <w:rPr>
                <w:rFonts w:ascii="Arial" w:hAnsi="Arial" w:cs="Arial"/>
                <w:color w:val="000000"/>
                <w:sz w:val="18"/>
                <w:szCs w:val="18"/>
              </w:rPr>
            </w:pPr>
          </w:p>
        </w:tc>
        <w:tc>
          <w:tcPr>
            <w:tcW w:w="1096" w:type="dxa"/>
            <w:shd w:val="clear" w:color="auto" w:fill="auto"/>
            <w:vAlign w:val="bottom"/>
            <w:hideMark/>
          </w:tcPr>
          <w:p w14:paraId="249BBAAC" w14:textId="77777777" w:rsidR="00315802" w:rsidRPr="00315802" w:rsidRDefault="00315802" w:rsidP="00315802">
            <w:pPr>
              <w:rPr>
                <w:rFonts w:ascii="Times New Roman" w:hAnsi="Times New Roman"/>
                <w:sz w:val="20"/>
                <w:szCs w:val="20"/>
              </w:rPr>
            </w:pPr>
          </w:p>
        </w:tc>
      </w:tr>
      <w:tr w:rsidR="00315802" w:rsidRPr="00315802" w14:paraId="13FF7B2C" w14:textId="77777777" w:rsidTr="00C91BE0">
        <w:trPr>
          <w:cantSplit/>
          <w:trHeight w:val="456"/>
        </w:trPr>
        <w:tc>
          <w:tcPr>
            <w:tcW w:w="985" w:type="dxa"/>
            <w:shd w:val="clear" w:color="auto" w:fill="auto"/>
            <w:vAlign w:val="bottom"/>
            <w:hideMark/>
          </w:tcPr>
          <w:p w14:paraId="2E61C3E1" w14:textId="77777777" w:rsidR="00315802" w:rsidRPr="00315802" w:rsidRDefault="00315802" w:rsidP="00315802">
            <w:pPr>
              <w:rPr>
                <w:rFonts w:ascii="Times New Roman" w:hAnsi="Times New Roman"/>
                <w:sz w:val="20"/>
                <w:szCs w:val="20"/>
              </w:rPr>
            </w:pPr>
          </w:p>
        </w:tc>
        <w:tc>
          <w:tcPr>
            <w:tcW w:w="1800" w:type="dxa"/>
            <w:shd w:val="clear" w:color="auto" w:fill="auto"/>
            <w:vAlign w:val="bottom"/>
            <w:hideMark/>
          </w:tcPr>
          <w:p w14:paraId="77A46760" w14:textId="77777777" w:rsidR="00315802" w:rsidRPr="00315802" w:rsidRDefault="00315802" w:rsidP="00315802">
            <w:pPr>
              <w:rPr>
                <w:rFonts w:ascii="Times New Roman" w:hAnsi="Times New Roman"/>
                <w:sz w:val="20"/>
                <w:szCs w:val="20"/>
              </w:rPr>
            </w:pPr>
          </w:p>
        </w:tc>
        <w:tc>
          <w:tcPr>
            <w:tcW w:w="1509" w:type="dxa"/>
            <w:shd w:val="clear" w:color="auto" w:fill="auto"/>
            <w:vAlign w:val="bottom"/>
            <w:hideMark/>
          </w:tcPr>
          <w:p w14:paraId="791EC981" w14:textId="77777777" w:rsidR="00315802" w:rsidRPr="00315802" w:rsidRDefault="00315802" w:rsidP="00315802">
            <w:pPr>
              <w:rPr>
                <w:rFonts w:ascii="Times New Roman" w:hAnsi="Times New Roman"/>
                <w:sz w:val="20"/>
                <w:szCs w:val="20"/>
              </w:rPr>
            </w:pPr>
          </w:p>
        </w:tc>
        <w:tc>
          <w:tcPr>
            <w:tcW w:w="2361" w:type="dxa"/>
            <w:shd w:val="clear" w:color="auto" w:fill="auto"/>
            <w:vAlign w:val="bottom"/>
            <w:hideMark/>
          </w:tcPr>
          <w:p w14:paraId="2D254EFA"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"Not in bundle" = option price added to total.  "In bundle" no additional $</w:t>
            </w:r>
          </w:p>
        </w:tc>
        <w:tc>
          <w:tcPr>
            <w:tcW w:w="2520" w:type="dxa"/>
            <w:shd w:val="clear" w:color="auto" w:fill="auto"/>
            <w:vAlign w:val="bottom"/>
            <w:hideMark/>
          </w:tcPr>
          <w:p w14:paraId="0B53A311"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Electronic Signature</w:t>
            </w:r>
          </w:p>
        </w:tc>
        <w:tc>
          <w:tcPr>
            <w:tcW w:w="1107" w:type="dxa"/>
            <w:shd w:val="clear" w:color="auto" w:fill="auto"/>
            <w:vAlign w:val="bottom"/>
            <w:hideMark/>
          </w:tcPr>
          <w:p w14:paraId="22A37947" w14:textId="77777777" w:rsidR="00315802" w:rsidRPr="00315802" w:rsidRDefault="00315802" w:rsidP="00315802">
            <w:pPr>
              <w:rPr>
                <w:rFonts w:ascii="Arial" w:hAnsi="Arial" w:cs="Arial"/>
                <w:color w:val="000000"/>
                <w:sz w:val="18"/>
                <w:szCs w:val="18"/>
              </w:rPr>
            </w:pPr>
          </w:p>
        </w:tc>
        <w:tc>
          <w:tcPr>
            <w:tcW w:w="1096" w:type="dxa"/>
            <w:shd w:val="clear" w:color="auto" w:fill="auto"/>
            <w:vAlign w:val="bottom"/>
            <w:hideMark/>
          </w:tcPr>
          <w:p w14:paraId="747051CF" w14:textId="77777777" w:rsidR="00315802" w:rsidRPr="00315802" w:rsidRDefault="00315802" w:rsidP="00315802">
            <w:pPr>
              <w:rPr>
                <w:rFonts w:ascii="Times New Roman" w:hAnsi="Times New Roman"/>
                <w:sz w:val="20"/>
                <w:szCs w:val="20"/>
              </w:rPr>
            </w:pPr>
          </w:p>
        </w:tc>
      </w:tr>
      <w:tr w:rsidR="00315802" w:rsidRPr="00315802" w14:paraId="59C5EF62" w14:textId="77777777" w:rsidTr="00C91BE0">
        <w:trPr>
          <w:cantSplit/>
          <w:trHeight w:val="228"/>
        </w:trPr>
        <w:tc>
          <w:tcPr>
            <w:tcW w:w="985" w:type="dxa"/>
            <w:shd w:val="clear" w:color="auto" w:fill="auto"/>
            <w:vAlign w:val="bottom"/>
            <w:hideMark/>
          </w:tcPr>
          <w:p w14:paraId="4B24FBF5" w14:textId="77777777" w:rsidR="00315802" w:rsidRPr="00315802" w:rsidRDefault="00315802" w:rsidP="00315802">
            <w:pPr>
              <w:rPr>
                <w:rFonts w:ascii="Times New Roman" w:hAnsi="Times New Roman"/>
                <w:sz w:val="20"/>
                <w:szCs w:val="20"/>
              </w:rPr>
            </w:pPr>
          </w:p>
        </w:tc>
        <w:tc>
          <w:tcPr>
            <w:tcW w:w="1800" w:type="dxa"/>
            <w:shd w:val="clear" w:color="auto" w:fill="auto"/>
            <w:vAlign w:val="bottom"/>
            <w:hideMark/>
          </w:tcPr>
          <w:p w14:paraId="64E2CFF3" w14:textId="77777777" w:rsidR="00315802" w:rsidRPr="00315802" w:rsidRDefault="00315802" w:rsidP="00315802">
            <w:pPr>
              <w:rPr>
                <w:rFonts w:ascii="Times New Roman" w:hAnsi="Times New Roman"/>
                <w:sz w:val="20"/>
                <w:szCs w:val="20"/>
              </w:rPr>
            </w:pPr>
          </w:p>
        </w:tc>
        <w:tc>
          <w:tcPr>
            <w:tcW w:w="1509" w:type="dxa"/>
            <w:shd w:val="clear" w:color="auto" w:fill="auto"/>
            <w:vAlign w:val="bottom"/>
            <w:hideMark/>
          </w:tcPr>
          <w:p w14:paraId="6C509755" w14:textId="77777777" w:rsidR="00315802" w:rsidRPr="00315802" w:rsidRDefault="00315802" w:rsidP="00315802">
            <w:pPr>
              <w:rPr>
                <w:rFonts w:ascii="Times New Roman" w:hAnsi="Times New Roman"/>
                <w:sz w:val="20"/>
                <w:szCs w:val="20"/>
              </w:rPr>
            </w:pPr>
          </w:p>
        </w:tc>
        <w:tc>
          <w:tcPr>
            <w:tcW w:w="2361" w:type="dxa"/>
            <w:shd w:val="clear" w:color="auto" w:fill="auto"/>
            <w:vAlign w:val="bottom"/>
            <w:hideMark/>
          </w:tcPr>
          <w:p w14:paraId="6ACA93F5" w14:textId="77777777" w:rsidR="00315802" w:rsidRPr="00315802" w:rsidRDefault="00315802" w:rsidP="00315802">
            <w:pPr>
              <w:rPr>
                <w:rFonts w:ascii="Times New Roman" w:hAnsi="Times New Roman"/>
                <w:sz w:val="20"/>
                <w:szCs w:val="20"/>
              </w:rPr>
            </w:pPr>
          </w:p>
        </w:tc>
        <w:tc>
          <w:tcPr>
            <w:tcW w:w="2520" w:type="dxa"/>
            <w:shd w:val="clear" w:color="auto" w:fill="auto"/>
            <w:vAlign w:val="bottom"/>
            <w:hideMark/>
          </w:tcPr>
          <w:p w14:paraId="789B1669"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CPQ</w:t>
            </w:r>
          </w:p>
        </w:tc>
        <w:tc>
          <w:tcPr>
            <w:tcW w:w="1107" w:type="dxa"/>
            <w:shd w:val="clear" w:color="auto" w:fill="auto"/>
            <w:vAlign w:val="bottom"/>
            <w:hideMark/>
          </w:tcPr>
          <w:p w14:paraId="70B7B673" w14:textId="77777777" w:rsidR="00315802" w:rsidRPr="00315802" w:rsidRDefault="00315802" w:rsidP="00315802">
            <w:pPr>
              <w:rPr>
                <w:rFonts w:ascii="Arial" w:hAnsi="Arial" w:cs="Arial"/>
                <w:color w:val="000000"/>
                <w:sz w:val="18"/>
                <w:szCs w:val="18"/>
              </w:rPr>
            </w:pPr>
          </w:p>
        </w:tc>
        <w:tc>
          <w:tcPr>
            <w:tcW w:w="1096" w:type="dxa"/>
            <w:shd w:val="clear" w:color="auto" w:fill="auto"/>
            <w:vAlign w:val="bottom"/>
            <w:hideMark/>
          </w:tcPr>
          <w:p w14:paraId="52DF40CE" w14:textId="77777777" w:rsidR="00315802" w:rsidRPr="00315802" w:rsidRDefault="00315802" w:rsidP="00315802">
            <w:pPr>
              <w:rPr>
                <w:rFonts w:ascii="Times New Roman" w:hAnsi="Times New Roman"/>
                <w:sz w:val="20"/>
                <w:szCs w:val="20"/>
              </w:rPr>
            </w:pPr>
          </w:p>
        </w:tc>
      </w:tr>
      <w:tr w:rsidR="00315802" w:rsidRPr="00315802" w14:paraId="09ABB978" w14:textId="77777777" w:rsidTr="00C91BE0">
        <w:trPr>
          <w:cantSplit/>
          <w:trHeight w:val="228"/>
        </w:trPr>
        <w:tc>
          <w:tcPr>
            <w:tcW w:w="985" w:type="dxa"/>
            <w:shd w:val="clear" w:color="auto" w:fill="auto"/>
            <w:vAlign w:val="bottom"/>
            <w:hideMark/>
          </w:tcPr>
          <w:p w14:paraId="197D668F"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CPQ-56</w:t>
            </w:r>
          </w:p>
        </w:tc>
        <w:tc>
          <w:tcPr>
            <w:tcW w:w="1800" w:type="dxa"/>
            <w:shd w:val="clear" w:color="auto" w:fill="auto"/>
            <w:vAlign w:val="bottom"/>
            <w:hideMark/>
          </w:tcPr>
          <w:p w14:paraId="7AD43B43"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Enterprise CPQ (Variable Bundle)</w:t>
            </w:r>
          </w:p>
        </w:tc>
        <w:tc>
          <w:tcPr>
            <w:tcW w:w="1509" w:type="dxa"/>
            <w:shd w:val="clear" w:color="auto" w:fill="auto"/>
            <w:vAlign w:val="bottom"/>
            <w:hideMark/>
          </w:tcPr>
          <w:p w14:paraId="3AF265D6"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APT_CPQ_002</w:t>
            </w:r>
          </w:p>
        </w:tc>
        <w:tc>
          <w:tcPr>
            <w:tcW w:w="2361" w:type="dxa"/>
            <w:shd w:val="clear" w:color="auto" w:fill="auto"/>
            <w:vAlign w:val="bottom"/>
            <w:hideMark/>
          </w:tcPr>
          <w:p w14:paraId="00399D2F"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Enterprise CPQ Option Group</w:t>
            </w:r>
          </w:p>
        </w:tc>
        <w:tc>
          <w:tcPr>
            <w:tcW w:w="2520" w:type="dxa"/>
            <w:shd w:val="clear" w:color="auto" w:fill="auto"/>
            <w:vAlign w:val="bottom"/>
            <w:hideMark/>
          </w:tcPr>
          <w:p w14:paraId="3D4FD0C4"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Sprint CPQ (Bundle)</w:t>
            </w:r>
          </w:p>
        </w:tc>
        <w:tc>
          <w:tcPr>
            <w:tcW w:w="1107" w:type="dxa"/>
            <w:shd w:val="clear" w:color="auto" w:fill="auto"/>
            <w:vAlign w:val="bottom"/>
            <w:hideMark/>
          </w:tcPr>
          <w:p w14:paraId="3A08CDFD" w14:textId="77777777" w:rsidR="00315802" w:rsidRPr="00315802" w:rsidRDefault="00315802" w:rsidP="00315802">
            <w:pPr>
              <w:rPr>
                <w:rFonts w:ascii="Arial" w:hAnsi="Arial" w:cs="Arial"/>
                <w:color w:val="000000"/>
                <w:sz w:val="18"/>
                <w:szCs w:val="18"/>
              </w:rPr>
            </w:pPr>
          </w:p>
        </w:tc>
        <w:tc>
          <w:tcPr>
            <w:tcW w:w="1096" w:type="dxa"/>
            <w:shd w:val="clear" w:color="auto" w:fill="auto"/>
            <w:vAlign w:val="bottom"/>
            <w:hideMark/>
          </w:tcPr>
          <w:p w14:paraId="7ED34284" w14:textId="77777777" w:rsidR="00315802" w:rsidRPr="00315802" w:rsidRDefault="00315802" w:rsidP="00315802">
            <w:pPr>
              <w:rPr>
                <w:rFonts w:ascii="Times New Roman" w:hAnsi="Times New Roman"/>
                <w:sz w:val="20"/>
                <w:szCs w:val="20"/>
              </w:rPr>
            </w:pPr>
          </w:p>
        </w:tc>
      </w:tr>
      <w:tr w:rsidR="00315802" w:rsidRPr="00315802" w14:paraId="07C12C09" w14:textId="77777777" w:rsidTr="00C91BE0">
        <w:trPr>
          <w:cantSplit/>
          <w:trHeight w:val="228"/>
        </w:trPr>
        <w:tc>
          <w:tcPr>
            <w:tcW w:w="985" w:type="dxa"/>
            <w:shd w:val="clear" w:color="auto" w:fill="auto"/>
            <w:vAlign w:val="bottom"/>
            <w:hideMark/>
          </w:tcPr>
          <w:p w14:paraId="1BF6D948" w14:textId="77777777" w:rsidR="00315802" w:rsidRPr="00315802" w:rsidRDefault="00315802" w:rsidP="00315802">
            <w:pPr>
              <w:rPr>
                <w:rFonts w:ascii="Times New Roman" w:hAnsi="Times New Roman"/>
                <w:sz w:val="20"/>
                <w:szCs w:val="20"/>
              </w:rPr>
            </w:pPr>
          </w:p>
        </w:tc>
        <w:tc>
          <w:tcPr>
            <w:tcW w:w="1800" w:type="dxa"/>
            <w:shd w:val="clear" w:color="auto" w:fill="auto"/>
            <w:vAlign w:val="bottom"/>
            <w:hideMark/>
          </w:tcPr>
          <w:p w14:paraId="67FA6AD5" w14:textId="77777777" w:rsidR="00315802" w:rsidRPr="00315802" w:rsidRDefault="00315802" w:rsidP="00315802">
            <w:pPr>
              <w:rPr>
                <w:rFonts w:ascii="Times New Roman" w:hAnsi="Times New Roman"/>
                <w:sz w:val="20"/>
                <w:szCs w:val="20"/>
              </w:rPr>
            </w:pPr>
          </w:p>
        </w:tc>
        <w:tc>
          <w:tcPr>
            <w:tcW w:w="1509" w:type="dxa"/>
            <w:shd w:val="clear" w:color="auto" w:fill="auto"/>
            <w:vAlign w:val="bottom"/>
            <w:hideMark/>
          </w:tcPr>
          <w:p w14:paraId="0CE158C1" w14:textId="77777777" w:rsidR="00315802" w:rsidRPr="00315802" w:rsidRDefault="00315802" w:rsidP="00315802">
            <w:pPr>
              <w:rPr>
                <w:rFonts w:ascii="Times New Roman" w:hAnsi="Times New Roman"/>
                <w:sz w:val="20"/>
                <w:szCs w:val="20"/>
              </w:rPr>
            </w:pPr>
          </w:p>
        </w:tc>
        <w:tc>
          <w:tcPr>
            <w:tcW w:w="2361" w:type="dxa"/>
            <w:shd w:val="clear" w:color="auto" w:fill="auto"/>
            <w:vAlign w:val="bottom"/>
            <w:hideMark/>
          </w:tcPr>
          <w:p w14:paraId="3C16A2C1" w14:textId="77777777" w:rsidR="00315802" w:rsidRPr="00315802" w:rsidRDefault="00315802" w:rsidP="00315802">
            <w:pPr>
              <w:rPr>
                <w:rFonts w:ascii="Times New Roman" w:hAnsi="Times New Roman"/>
                <w:sz w:val="20"/>
                <w:szCs w:val="20"/>
              </w:rPr>
            </w:pPr>
          </w:p>
        </w:tc>
        <w:tc>
          <w:tcPr>
            <w:tcW w:w="2520" w:type="dxa"/>
            <w:shd w:val="clear" w:color="auto" w:fill="auto"/>
            <w:vAlign w:val="bottom"/>
            <w:hideMark/>
          </w:tcPr>
          <w:p w14:paraId="4B6E9A42"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Guided Selling</w:t>
            </w:r>
          </w:p>
        </w:tc>
        <w:tc>
          <w:tcPr>
            <w:tcW w:w="1107" w:type="dxa"/>
            <w:shd w:val="clear" w:color="auto" w:fill="auto"/>
            <w:vAlign w:val="bottom"/>
            <w:hideMark/>
          </w:tcPr>
          <w:p w14:paraId="6D20AF24" w14:textId="77777777" w:rsidR="00315802" w:rsidRPr="00315802" w:rsidRDefault="00315802" w:rsidP="00315802">
            <w:pPr>
              <w:rPr>
                <w:rFonts w:ascii="Arial" w:hAnsi="Arial" w:cs="Arial"/>
                <w:color w:val="000000"/>
                <w:sz w:val="18"/>
                <w:szCs w:val="18"/>
              </w:rPr>
            </w:pPr>
          </w:p>
        </w:tc>
        <w:tc>
          <w:tcPr>
            <w:tcW w:w="1096" w:type="dxa"/>
            <w:shd w:val="clear" w:color="auto" w:fill="auto"/>
            <w:vAlign w:val="bottom"/>
            <w:hideMark/>
          </w:tcPr>
          <w:p w14:paraId="19EBD7C4" w14:textId="77777777" w:rsidR="00315802" w:rsidRPr="00315802" w:rsidRDefault="00315802" w:rsidP="00315802">
            <w:pPr>
              <w:rPr>
                <w:rFonts w:ascii="Times New Roman" w:hAnsi="Times New Roman"/>
                <w:sz w:val="20"/>
                <w:szCs w:val="20"/>
              </w:rPr>
            </w:pPr>
          </w:p>
        </w:tc>
      </w:tr>
      <w:tr w:rsidR="00315802" w:rsidRPr="00315802" w14:paraId="1A284966" w14:textId="77777777" w:rsidTr="00C91BE0">
        <w:trPr>
          <w:cantSplit/>
          <w:trHeight w:val="228"/>
        </w:trPr>
        <w:tc>
          <w:tcPr>
            <w:tcW w:w="985" w:type="dxa"/>
            <w:shd w:val="clear" w:color="auto" w:fill="auto"/>
            <w:vAlign w:val="bottom"/>
            <w:hideMark/>
          </w:tcPr>
          <w:p w14:paraId="18C300BB" w14:textId="77777777" w:rsidR="00315802" w:rsidRPr="00315802" w:rsidRDefault="00315802" w:rsidP="00315802">
            <w:pPr>
              <w:rPr>
                <w:rFonts w:ascii="Times New Roman" w:hAnsi="Times New Roman"/>
                <w:sz w:val="20"/>
                <w:szCs w:val="20"/>
              </w:rPr>
            </w:pPr>
          </w:p>
        </w:tc>
        <w:tc>
          <w:tcPr>
            <w:tcW w:w="1800" w:type="dxa"/>
            <w:shd w:val="clear" w:color="auto" w:fill="auto"/>
            <w:vAlign w:val="bottom"/>
            <w:hideMark/>
          </w:tcPr>
          <w:p w14:paraId="0BFFC6E6" w14:textId="77777777" w:rsidR="00315802" w:rsidRPr="00315802" w:rsidRDefault="00315802" w:rsidP="00315802">
            <w:pPr>
              <w:rPr>
                <w:rFonts w:ascii="Times New Roman" w:hAnsi="Times New Roman"/>
                <w:sz w:val="20"/>
                <w:szCs w:val="20"/>
              </w:rPr>
            </w:pPr>
          </w:p>
        </w:tc>
        <w:tc>
          <w:tcPr>
            <w:tcW w:w="1509" w:type="dxa"/>
            <w:shd w:val="clear" w:color="auto" w:fill="auto"/>
            <w:vAlign w:val="bottom"/>
            <w:hideMark/>
          </w:tcPr>
          <w:p w14:paraId="6E7E2B89" w14:textId="77777777" w:rsidR="00315802" w:rsidRPr="00315802" w:rsidRDefault="00315802" w:rsidP="00315802">
            <w:pPr>
              <w:rPr>
                <w:rFonts w:ascii="Times New Roman" w:hAnsi="Times New Roman"/>
                <w:sz w:val="20"/>
                <w:szCs w:val="20"/>
              </w:rPr>
            </w:pPr>
          </w:p>
        </w:tc>
        <w:tc>
          <w:tcPr>
            <w:tcW w:w="2361" w:type="dxa"/>
            <w:shd w:val="clear" w:color="auto" w:fill="auto"/>
            <w:vAlign w:val="bottom"/>
            <w:hideMark/>
          </w:tcPr>
          <w:p w14:paraId="795919A2" w14:textId="77777777" w:rsidR="00315802" w:rsidRPr="00315802" w:rsidRDefault="00315802" w:rsidP="00315802">
            <w:pPr>
              <w:rPr>
                <w:rFonts w:ascii="Times New Roman" w:hAnsi="Times New Roman"/>
                <w:sz w:val="20"/>
                <w:szCs w:val="20"/>
              </w:rPr>
            </w:pPr>
          </w:p>
        </w:tc>
        <w:tc>
          <w:tcPr>
            <w:tcW w:w="2520" w:type="dxa"/>
            <w:shd w:val="clear" w:color="auto" w:fill="auto"/>
            <w:vAlign w:val="bottom"/>
            <w:hideMark/>
          </w:tcPr>
          <w:p w14:paraId="6A394739"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Asset based Ordering (ABO)</w:t>
            </w:r>
          </w:p>
        </w:tc>
        <w:tc>
          <w:tcPr>
            <w:tcW w:w="1107" w:type="dxa"/>
            <w:shd w:val="clear" w:color="auto" w:fill="auto"/>
            <w:vAlign w:val="bottom"/>
            <w:hideMark/>
          </w:tcPr>
          <w:p w14:paraId="326E3AC9" w14:textId="77777777" w:rsidR="00315802" w:rsidRPr="00315802" w:rsidRDefault="00315802" w:rsidP="00315802">
            <w:pPr>
              <w:rPr>
                <w:rFonts w:ascii="Arial" w:hAnsi="Arial" w:cs="Arial"/>
                <w:color w:val="000000"/>
                <w:sz w:val="18"/>
                <w:szCs w:val="18"/>
              </w:rPr>
            </w:pPr>
          </w:p>
        </w:tc>
        <w:tc>
          <w:tcPr>
            <w:tcW w:w="1096" w:type="dxa"/>
            <w:shd w:val="clear" w:color="auto" w:fill="auto"/>
            <w:vAlign w:val="bottom"/>
            <w:hideMark/>
          </w:tcPr>
          <w:p w14:paraId="49D20C22" w14:textId="77777777" w:rsidR="00315802" w:rsidRPr="00315802" w:rsidRDefault="00315802" w:rsidP="00315802">
            <w:pPr>
              <w:rPr>
                <w:rFonts w:ascii="Times New Roman" w:hAnsi="Times New Roman"/>
                <w:sz w:val="20"/>
                <w:szCs w:val="20"/>
              </w:rPr>
            </w:pPr>
          </w:p>
        </w:tc>
      </w:tr>
      <w:tr w:rsidR="00315802" w:rsidRPr="00315802" w14:paraId="6BE6124A" w14:textId="77777777" w:rsidTr="00C91BE0">
        <w:trPr>
          <w:cantSplit/>
          <w:trHeight w:val="228"/>
        </w:trPr>
        <w:tc>
          <w:tcPr>
            <w:tcW w:w="985" w:type="dxa"/>
            <w:shd w:val="clear" w:color="auto" w:fill="auto"/>
            <w:vAlign w:val="bottom"/>
            <w:hideMark/>
          </w:tcPr>
          <w:p w14:paraId="169487C1" w14:textId="77777777" w:rsidR="00315802" w:rsidRPr="00315802" w:rsidRDefault="00315802" w:rsidP="00315802">
            <w:pPr>
              <w:rPr>
                <w:rFonts w:ascii="Times New Roman" w:hAnsi="Times New Roman"/>
                <w:sz w:val="20"/>
                <w:szCs w:val="20"/>
              </w:rPr>
            </w:pPr>
          </w:p>
        </w:tc>
        <w:tc>
          <w:tcPr>
            <w:tcW w:w="1800" w:type="dxa"/>
            <w:shd w:val="clear" w:color="auto" w:fill="auto"/>
            <w:vAlign w:val="bottom"/>
            <w:hideMark/>
          </w:tcPr>
          <w:p w14:paraId="5B28A558" w14:textId="77777777" w:rsidR="00315802" w:rsidRPr="00315802" w:rsidRDefault="00315802" w:rsidP="00315802">
            <w:pPr>
              <w:rPr>
                <w:rFonts w:ascii="Times New Roman" w:hAnsi="Times New Roman"/>
                <w:sz w:val="20"/>
                <w:szCs w:val="20"/>
              </w:rPr>
            </w:pPr>
          </w:p>
        </w:tc>
        <w:tc>
          <w:tcPr>
            <w:tcW w:w="1509" w:type="dxa"/>
            <w:shd w:val="clear" w:color="auto" w:fill="auto"/>
            <w:vAlign w:val="bottom"/>
            <w:hideMark/>
          </w:tcPr>
          <w:p w14:paraId="415BFD95" w14:textId="77777777" w:rsidR="00315802" w:rsidRPr="00315802" w:rsidRDefault="00315802" w:rsidP="00315802">
            <w:pPr>
              <w:rPr>
                <w:rFonts w:ascii="Times New Roman" w:hAnsi="Times New Roman"/>
                <w:sz w:val="20"/>
                <w:szCs w:val="20"/>
              </w:rPr>
            </w:pPr>
          </w:p>
        </w:tc>
        <w:tc>
          <w:tcPr>
            <w:tcW w:w="2361" w:type="dxa"/>
            <w:shd w:val="clear" w:color="auto" w:fill="auto"/>
            <w:vAlign w:val="bottom"/>
            <w:hideMark/>
          </w:tcPr>
          <w:p w14:paraId="011C0417" w14:textId="77777777" w:rsidR="00315802" w:rsidRPr="00315802" w:rsidRDefault="00315802" w:rsidP="00315802">
            <w:pPr>
              <w:rPr>
                <w:rFonts w:ascii="Times New Roman" w:hAnsi="Times New Roman"/>
                <w:sz w:val="20"/>
                <w:szCs w:val="20"/>
              </w:rPr>
            </w:pPr>
          </w:p>
        </w:tc>
        <w:tc>
          <w:tcPr>
            <w:tcW w:w="2520" w:type="dxa"/>
            <w:shd w:val="clear" w:color="auto" w:fill="auto"/>
            <w:vAlign w:val="bottom"/>
            <w:hideMark/>
          </w:tcPr>
          <w:p w14:paraId="2AD59A5B" w14:textId="77777777" w:rsidR="00315802" w:rsidRPr="00315802" w:rsidRDefault="00315802" w:rsidP="00315802">
            <w:pPr>
              <w:rPr>
                <w:rFonts w:ascii="Arial" w:hAnsi="Arial" w:cs="Arial"/>
                <w:sz w:val="18"/>
                <w:szCs w:val="18"/>
              </w:rPr>
            </w:pPr>
            <w:r w:rsidRPr="00315802">
              <w:rPr>
                <w:rFonts w:ascii="Arial" w:hAnsi="Arial" w:cs="Arial"/>
                <w:sz w:val="18"/>
                <w:szCs w:val="18"/>
              </w:rPr>
              <w:t>Deal Maximizer Ratings and Recommendations</w:t>
            </w:r>
          </w:p>
        </w:tc>
        <w:tc>
          <w:tcPr>
            <w:tcW w:w="1107" w:type="dxa"/>
            <w:shd w:val="clear" w:color="auto" w:fill="auto"/>
            <w:vAlign w:val="bottom"/>
            <w:hideMark/>
          </w:tcPr>
          <w:p w14:paraId="5F8F7125"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No</w:t>
            </w:r>
          </w:p>
        </w:tc>
        <w:tc>
          <w:tcPr>
            <w:tcW w:w="1096" w:type="dxa"/>
            <w:shd w:val="clear" w:color="auto" w:fill="auto"/>
            <w:vAlign w:val="bottom"/>
            <w:hideMark/>
          </w:tcPr>
          <w:p w14:paraId="1CF486DA"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Yes</w:t>
            </w:r>
          </w:p>
        </w:tc>
      </w:tr>
      <w:tr w:rsidR="00315802" w:rsidRPr="00315802" w14:paraId="06E8327F" w14:textId="77777777" w:rsidTr="00C91BE0">
        <w:trPr>
          <w:cantSplit/>
          <w:trHeight w:val="228"/>
        </w:trPr>
        <w:tc>
          <w:tcPr>
            <w:tcW w:w="985" w:type="dxa"/>
            <w:shd w:val="clear" w:color="auto" w:fill="auto"/>
            <w:vAlign w:val="bottom"/>
            <w:hideMark/>
          </w:tcPr>
          <w:p w14:paraId="74588A74" w14:textId="77777777" w:rsidR="00315802" w:rsidRPr="00315802" w:rsidRDefault="00315802" w:rsidP="00315802">
            <w:pPr>
              <w:rPr>
                <w:rFonts w:ascii="Times New Roman" w:hAnsi="Times New Roman"/>
                <w:sz w:val="20"/>
                <w:szCs w:val="20"/>
              </w:rPr>
            </w:pPr>
          </w:p>
        </w:tc>
        <w:tc>
          <w:tcPr>
            <w:tcW w:w="1800" w:type="dxa"/>
            <w:shd w:val="clear" w:color="auto" w:fill="auto"/>
            <w:vAlign w:val="bottom"/>
            <w:hideMark/>
          </w:tcPr>
          <w:p w14:paraId="03C481CD" w14:textId="77777777" w:rsidR="00315802" w:rsidRPr="00315802" w:rsidRDefault="00315802" w:rsidP="00315802">
            <w:pPr>
              <w:rPr>
                <w:rFonts w:ascii="Times New Roman" w:hAnsi="Times New Roman"/>
                <w:sz w:val="20"/>
                <w:szCs w:val="20"/>
              </w:rPr>
            </w:pPr>
          </w:p>
        </w:tc>
        <w:tc>
          <w:tcPr>
            <w:tcW w:w="1509" w:type="dxa"/>
            <w:shd w:val="clear" w:color="auto" w:fill="auto"/>
            <w:vAlign w:val="bottom"/>
            <w:hideMark/>
          </w:tcPr>
          <w:p w14:paraId="24B43A1D" w14:textId="77777777" w:rsidR="00315802" w:rsidRPr="00315802" w:rsidRDefault="00315802" w:rsidP="00315802">
            <w:pPr>
              <w:rPr>
                <w:rFonts w:ascii="Times New Roman" w:hAnsi="Times New Roman"/>
                <w:sz w:val="20"/>
                <w:szCs w:val="20"/>
              </w:rPr>
            </w:pPr>
          </w:p>
        </w:tc>
        <w:tc>
          <w:tcPr>
            <w:tcW w:w="2361" w:type="dxa"/>
            <w:shd w:val="clear" w:color="auto" w:fill="auto"/>
            <w:vAlign w:val="bottom"/>
            <w:hideMark/>
          </w:tcPr>
          <w:p w14:paraId="31263D8F" w14:textId="77777777" w:rsidR="00315802" w:rsidRPr="00315802" w:rsidRDefault="00315802" w:rsidP="00315802">
            <w:pPr>
              <w:rPr>
                <w:rFonts w:ascii="Times New Roman" w:hAnsi="Times New Roman"/>
                <w:sz w:val="20"/>
                <w:szCs w:val="20"/>
              </w:rPr>
            </w:pPr>
          </w:p>
        </w:tc>
        <w:tc>
          <w:tcPr>
            <w:tcW w:w="2520" w:type="dxa"/>
            <w:shd w:val="clear" w:color="auto" w:fill="auto"/>
            <w:vAlign w:val="bottom"/>
            <w:hideMark/>
          </w:tcPr>
          <w:p w14:paraId="23145451" w14:textId="77777777" w:rsidR="00315802" w:rsidRPr="00315802" w:rsidRDefault="00315802" w:rsidP="00315802">
            <w:pPr>
              <w:rPr>
                <w:rFonts w:ascii="Arial" w:hAnsi="Arial" w:cs="Arial"/>
                <w:sz w:val="18"/>
                <w:szCs w:val="18"/>
              </w:rPr>
            </w:pPr>
            <w:r w:rsidRPr="00315802">
              <w:rPr>
                <w:rFonts w:ascii="Arial" w:hAnsi="Arial" w:cs="Arial"/>
                <w:sz w:val="18"/>
                <w:szCs w:val="18"/>
              </w:rPr>
              <w:t>Intelligent Workflow Approvals (P)</w:t>
            </w:r>
          </w:p>
        </w:tc>
        <w:tc>
          <w:tcPr>
            <w:tcW w:w="1107" w:type="dxa"/>
            <w:shd w:val="clear" w:color="auto" w:fill="auto"/>
            <w:vAlign w:val="bottom"/>
            <w:hideMark/>
          </w:tcPr>
          <w:p w14:paraId="5DF37832"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No</w:t>
            </w:r>
          </w:p>
        </w:tc>
        <w:tc>
          <w:tcPr>
            <w:tcW w:w="1096" w:type="dxa"/>
            <w:shd w:val="clear" w:color="auto" w:fill="auto"/>
            <w:vAlign w:val="bottom"/>
            <w:hideMark/>
          </w:tcPr>
          <w:p w14:paraId="60570F06"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Yes</w:t>
            </w:r>
          </w:p>
        </w:tc>
      </w:tr>
      <w:tr w:rsidR="00315802" w:rsidRPr="00315802" w14:paraId="5E51C9FC" w14:textId="77777777" w:rsidTr="00C91BE0">
        <w:trPr>
          <w:cantSplit/>
          <w:trHeight w:val="228"/>
        </w:trPr>
        <w:tc>
          <w:tcPr>
            <w:tcW w:w="985" w:type="dxa"/>
            <w:shd w:val="clear" w:color="auto" w:fill="auto"/>
            <w:vAlign w:val="bottom"/>
            <w:hideMark/>
          </w:tcPr>
          <w:p w14:paraId="14E5F965" w14:textId="77777777" w:rsidR="00315802" w:rsidRPr="00315802" w:rsidRDefault="00315802" w:rsidP="00315802">
            <w:pPr>
              <w:rPr>
                <w:rFonts w:ascii="Times New Roman" w:hAnsi="Times New Roman"/>
                <w:sz w:val="20"/>
                <w:szCs w:val="20"/>
              </w:rPr>
            </w:pPr>
          </w:p>
        </w:tc>
        <w:tc>
          <w:tcPr>
            <w:tcW w:w="1800" w:type="dxa"/>
            <w:shd w:val="clear" w:color="auto" w:fill="auto"/>
            <w:vAlign w:val="bottom"/>
            <w:hideMark/>
          </w:tcPr>
          <w:p w14:paraId="559D6790" w14:textId="77777777" w:rsidR="00315802" w:rsidRPr="00315802" w:rsidRDefault="00315802" w:rsidP="00315802">
            <w:pPr>
              <w:rPr>
                <w:rFonts w:ascii="Times New Roman" w:hAnsi="Times New Roman"/>
                <w:sz w:val="20"/>
                <w:szCs w:val="20"/>
              </w:rPr>
            </w:pPr>
          </w:p>
        </w:tc>
        <w:tc>
          <w:tcPr>
            <w:tcW w:w="1509" w:type="dxa"/>
            <w:shd w:val="clear" w:color="auto" w:fill="auto"/>
            <w:vAlign w:val="bottom"/>
            <w:hideMark/>
          </w:tcPr>
          <w:p w14:paraId="129AF148" w14:textId="77777777" w:rsidR="00315802" w:rsidRPr="00315802" w:rsidRDefault="00315802" w:rsidP="00315802">
            <w:pPr>
              <w:rPr>
                <w:rFonts w:ascii="Times New Roman" w:hAnsi="Times New Roman"/>
                <w:sz w:val="20"/>
                <w:szCs w:val="20"/>
              </w:rPr>
            </w:pPr>
          </w:p>
        </w:tc>
        <w:tc>
          <w:tcPr>
            <w:tcW w:w="2361" w:type="dxa"/>
            <w:shd w:val="clear" w:color="auto" w:fill="auto"/>
            <w:vAlign w:val="bottom"/>
            <w:hideMark/>
          </w:tcPr>
          <w:p w14:paraId="5D271532" w14:textId="77777777" w:rsidR="00315802" w:rsidRPr="00315802" w:rsidRDefault="00315802" w:rsidP="00315802">
            <w:pPr>
              <w:rPr>
                <w:rFonts w:ascii="Times New Roman" w:hAnsi="Times New Roman"/>
                <w:sz w:val="20"/>
                <w:szCs w:val="20"/>
              </w:rPr>
            </w:pPr>
          </w:p>
        </w:tc>
        <w:tc>
          <w:tcPr>
            <w:tcW w:w="2520" w:type="dxa"/>
            <w:shd w:val="clear" w:color="auto" w:fill="auto"/>
            <w:vAlign w:val="bottom"/>
            <w:hideMark/>
          </w:tcPr>
          <w:p w14:paraId="3F65084A" w14:textId="77777777" w:rsidR="00315802" w:rsidRPr="00315802" w:rsidRDefault="00315802" w:rsidP="00315802">
            <w:pPr>
              <w:rPr>
                <w:rFonts w:ascii="Arial" w:hAnsi="Arial" w:cs="Arial"/>
                <w:sz w:val="18"/>
                <w:szCs w:val="18"/>
              </w:rPr>
            </w:pPr>
            <w:r w:rsidRPr="00315802">
              <w:rPr>
                <w:rFonts w:ascii="Arial" w:hAnsi="Arial" w:cs="Arial"/>
                <w:sz w:val="18"/>
                <w:szCs w:val="18"/>
              </w:rPr>
              <w:t>Premier Customer Support (P)</w:t>
            </w:r>
          </w:p>
        </w:tc>
        <w:tc>
          <w:tcPr>
            <w:tcW w:w="1107" w:type="dxa"/>
            <w:shd w:val="clear" w:color="auto" w:fill="auto"/>
            <w:vAlign w:val="bottom"/>
            <w:hideMark/>
          </w:tcPr>
          <w:p w14:paraId="21FBD2A8"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No</w:t>
            </w:r>
          </w:p>
        </w:tc>
        <w:tc>
          <w:tcPr>
            <w:tcW w:w="1096" w:type="dxa"/>
            <w:shd w:val="clear" w:color="auto" w:fill="auto"/>
            <w:vAlign w:val="bottom"/>
            <w:hideMark/>
          </w:tcPr>
          <w:p w14:paraId="54CD2D5A"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Yes</w:t>
            </w:r>
          </w:p>
        </w:tc>
      </w:tr>
      <w:tr w:rsidR="00315802" w:rsidRPr="00315802" w14:paraId="5421E680" w14:textId="77777777" w:rsidTr="00C91BE0">
        <w:trPr>
          <w:cantSplit/>
          <w:trHeight w:val="228"/>
        </w:trPr>
        <w:tc>
          <w:tcPr>
            <w:tcW w:w="985" w:type="dxa"/>
            <w:shd w:val="clear" w:color="auto" w:fill="auto"/>
            <w:vAlign w:val="bottom"/>
            <w:hideMark/>
          </w:tcPr>
          <w:p w14:paraId="02BE9ECB"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CPQ-57</w:t>
            </w:r>
          </w:p>
        </w:tc>
        <w:tc>
          <w:tcPr>
            <w:tcW w:w="1800" w:type="dxa"/>
            <w:shd w:val="clear" w:color="auto" w:fill="auto"/>
            <w:vAlign w:val="bottom"/>
            <w:hideMark/>
          </w:tcPr>
          <w:p w14:paraId="65DE87D8" w14:textId="77777777" w:rsidR="00315802" w:rsidRPr="00315802" w:rsidRDefault="00315802" w:rsidP="00315802">
            <w:pPr>
              <w:rPr>
                <w:rFonts w:ascii="Arial" w:hAnsi="Arial" w:cs="Arial"/>
                <w:color w:val="000000"/>
                <w:sz w:val="18"/>
                <w:szCs w:val="18"/>
              </w:rPr>
            </w:pPr>
            <w:r>
              <w:rPr>
                <w:rFonts w:ascii="Arial" w:hAnsi="Arial" w:cs="Arial"/>
                <w:color w:val="000000"/>
                <w:sz w:val="18"/>
                <w:szCs w:val="18"/>
              </w:rPr>
              <w:t xml:space="preserve">Ultimate CPQ </w:t>
            </w:r>
            <w:r w:rsidRPr="00315802">
              <w:rPr>
                <w:rFonts w:ascii="Arial" w:hAnsi="Arial" w:cs="Arial"/>
                <w:color w:val="000000"/>
                <w:sz w:val="18"/>
                <w:szCs w:val="18"/>
              </w:rPr>
              <w:t>(Variable Bundle)</w:t>
            </w:r>
          </w:p>
        </w:tc>
        <w:tc>
          <w:tcPr>
            <w:tcW w:w="1509" w:type="dxa"/>
            <w:shd w:val="clear" w:color="auto" w:fill="auto"/>
            <w:vAlign w:val="bottom"/>
            <w:hideMark/>
          </w:tcPr>
          <w:p w14:paraId="250E48DB"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APT_CPQ_003</w:t>
            </w:r>
          </w:p>
        </w:tc>
        <w:tc>
          <w:tcPr>
            <w:tcW w:w="2361" w:type="dxa"/>
            <w:shd w:val="clear" w:color="auto" w:fill="auto"/>
            <w:vAlign w:val="bottom"/>
            <w:hideMark/>
          </w:tcPr>
          <w:p w14:paraId="300DCCCE"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Ultimate CPQ Option Group</w:t>
            </w:r>
          </w:p>
        </w:tc>
        <w:tc>
          <w:tcPr>
            <w:tcW w:w="2520" w:type="dxa"/>
            <w:shd w:val="clear" w:color="auto" w:fill="auto"/>
            <w:vAlign w:val="bottom"/>
            <w:hideMark/>
          </w:tcPr>
          <w:p w14:paraId="1C76CD1C"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Enterprise CPQ (Bundle)</w:t>
            </w:r>
          </w:p>
        </w:tc>
        <w:tc>
          <w:tcPr>
            <w:tcW w:w="1107" w:type="dxa"/>
            <w:shd w:val="clear" w:color="auto" w:fill="auto"/>
            <w:vAlign w:val="bottom"/>
            <w:hideMark/>
          </w:tcPr>
          <w:p w14:paraId="14A76F96" w14:textId="77777777" w:rsidR="00315802" w:rsidRPr="00315802" w:rsidRDefault="00315802" w:rsidP="00315802">
            <w:pPr>
              <w:rPr>
                <w:rFonts w:ascii="Arial" w:hAnsi="Arial" w:cs="Arial"/>
                <w:color w:val="000000"/>
                <w:sz w:val="18"/>
                <w:szCs w:val="18"/>
              </w:rPr>
            </w:pPr>
          </w:p>
        </w:tc>
        <w:tc>
          <w:tcPr>
            <w:tcW w:w="1096" w:type="dxa"/>
            <w:shd w:val="clear" w:color="auto" w:fill="auto"/>
            <w:vAlign w:val="bottom"/>
            <w:hideMark/>
          </w:tcPr>
          <w:p w14:paraId="76707ABF" w14:textId="77777777" w:rsidR="00315802" w:rsidRPr="00315802" w:rsidRDefault="00315802" w:rsidP="00315802">
            <w:pPr>
              <w:rPr>
                <w:rFonts w:ascii="Times New Roman" w:hAnsi="Times New Roman"/>
                <w:sz w:val="20"/>
                <w:szCs w:val="20"/>
              </w:rPr>
            </w:pPr>
          </w:p>
        </w:tc>
      </w:tr>
      <w:tr w:rsidR="00315802" w:rsidRPr="00315802" w14:paraId="7714EF4E" w14:textId="77777777" w:rsidTr="00C91BE0">
        <w:trPr>
          <w:cantSplit/>
          <w:trHeight w:val="228"/>
        </w:trPr>
        <w:tc>
          <w:tcPr>
            <w:tcW w:w="985" w:type="dxa"/>
            <w:shd w:val="clear" w:color="auto" w:fill="auto"/>
            <w:vAlign w:val="bottom"/>
            <w:hideMark/>
          </w:tcPr>
          <w:p w14:paraId="339492BE" w14:textId="77777777" w:rsidR="00315802" w:rsidRPr="00315802" w:rsidRDefault="00315802" w:rsidP="00315802">
            <w:pPr>
              <w:rPr>
                <w:rFonts w:ascii="Times New Roman" w:hAnsi="Times New Roman"/>
                <w:sz w:val="20"/>
                <w:szCs w:val="20"/>
              </w:rPr>
            </w:pPr>
          </w:p>
        </w:tc>
        <w:tc>
          <w:tcPr>
            <w:tcW w:w="1800" w:type="dxa"/>
            <w:shd w:val="clear" w:color="auto" w:fill="auto"/>
            <w:vAlign w:val="bottom"/>
            <w:hideMark/>
          </w:tcPr>
          <w:p w14:paraId="65CE5F7C" w14:textId="77777777" w:rsidR="00315802" w:rsidRPr="00315802" w:rsidRDefault="00315802" w:rsidP="00315802">
            <w:pPr>
              <w:rPr>
                <w:rFonts w:ascii="Times New Roman" w:hAnsi="Times New Roman"/>
                <w:sz w:val="20"/>
                <w:szCs w:val="20"/>
              </w:rPr>
            </w:pPr>
          </w:p>
        </w:tc>
        <w:tc>
          <w:tcPr>
            <w:tcW w:w="1509" w:type="dxa"/>
            <w:shd w:val="clear" w:color="auto" w:fill="auto"/>
            <w:vAlign w:val="bottom"/>
            <w:hideMark/>
          </w:tcPr>
          <w:p w14:paraId="3931F76E" w14:textId="77777777" w:rsidR="00315802" w:rsidRPr="00315802" w:rsidRDefault="00315802" w:rsidP="00315802">
            <w:pPr>
              <w:rPr>
                <w:rFonts w:ascii="Times New Roman" w:hAnsi="Times New Roman"/>
                <w:sz w:val="20"/>
                <w:szCs w:val="20"/>
              </w:rPr>
            </w:pPr>
          </w:p>
        </w:tc>
        <w:tc>
          <w:tcPr>
            <w:tcW w:w="2361" w:type="dxa"/>
            <w:shd w:val="clear" w:color="auto" w:fill="auto"/>
            <w:vAlign w:val="bottom"/>
            <w:hideMark/>
          </w:tcPr>
          <w:p w14:paraId="4CEE1991" w14:textId="77777777" w:rsidR="00315802" w:rsidRPr="00315802" w:rsidRDefault="00315802" w:rsidP="00315802">
            <w:pPr>
              <w:rPr>
                <w:rFonts w:ascii="Times New Roman" w:hAnsi="Times New Roman"/>
                <w:sz w:val="20"/>
                <w:szCs w:val="20"/>
              </w:rPr>
            </w:pPr>
          </w:p>
        </w:tc>
        <w:tc>
          <w:tcPr>
            <w:tcW w:w="2520" w:type="dxa"/>
            <w:shd w:val="clear" w:color="auto" w:fill="auto"/>
            <w:vAlign w:val="bottom"/>
            <w:hideMark/>
          </w:tcPr>
          <w:p w14:paraId="6557AB03"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 xml:space="preserve">Visual Configuration (CPQ Admin Console) </w:t>
            </w:r>
          </w:p>
        </w:tc>
        <w:tc>
          <w:tcPr>
            <w:tcW w:w="1107" w:type="dxa"/>
            <w:shd w:val="clear" w:color="auto" w:fill="auto"/>
            <w:vAlign w:val="bottom"/>
            <w:hideMark/>
          </w:tcPr>
          <w:p w14:paraId="6F487C09" w14:textId="77777777" w:rsidR="00315802" w:rsidRPr="00315802" w:rsidRDefault="00315802" w:rsidP="00315802">
            <w:pPr>
              <w:rPr>
                <w:rFonts w:ascii="Arial" w:hAnsi="Arial" w:cs="Arial"/>
                <w:color w:val="000000"/>
                <w:sz w:val="18"/>
                <w:szCs w:val="18"/>
              </w:rPr>
            </w:pPr>
          </w:p>
        </w:tc>
        <w:tc>
          <w:tcPr>
            <w:tcW w:w="1096" w:type="dxa"/>
            <w:shd w:val="clear" w:color="auto" w:fill="auto"/>
            <w:vAlign w:val="bottom"/>
            <w:hideMark/>
          </w:tcPr>
          <w:p w14:paraId="4ACB5F54" w14:textId="77777777" w:rsidR="00315802" w:rsidRPr="00315802" w:rsidRDefault="00315802" w:rsidP="00315802">
            <w:pPr>
              <w:rPr>
                <w:rFonts w:ascii="Times New Roman" w:hAnsi="Times New Roman"/>
                <w:sz w:val="20"/>
                <w:szCs w:val="20"/>
              </w:rPr>
            </w:pPr>
          </w:p>
        </w:tc>
      </w:tr>
      <w:tr w:rsidR="00315802" w:rsidRPr="00315802" w14:paraId="45B69EAA" w14:textId="77777777" w:rsidTr="00C91BE0">
        <w:trPr>
          <w:cantSplit/>
          <w:trHeight w:val="228"/>
        </w:trPr>
        <w:tc>
          <w:tcPr>
            <w:tcW w:w="985" w:type="dxa"/>
            <w:shd w:val="clear" w:color="auto" w:fill="auto"/>
            <w:vAlign w:val="bottom"/>
            <w:hideMark/>
          </w:tcPr>
          <w:p w14:paraId="792D82B6" w14:textId="77777777" w:rsidR="00315802" w:rsidRPr="00315802" w:rsidRDefault="00315802" w:rsidP="00315802">
            <w:pPr>
              <w:rPr>
                <w:rFonts w:ascii="Times New Roman" w:hAnsi="Times New Roman"/>
                <w:sz w:val="20"/>
                <w:szCs w:val="20"/>
              </w:rPr>
            </w:pPr>
          </w:p>
        </w:tc>
        <w:tc>
          <w:tcPr>
            <w:tcW w:w="1800" w:type="dxa"/>
            <w:shd w:val="clear" w:color="auto" w:fill="auto"/>
            <w:vAlign w:val="bottom"/>
            <w:hideMark/>
          </w:tcPr>
          <w:p w14:paraId="61FC783A" w14:textId="77777777" w:rsidR="00315802" w:rsidRPr="00315802" w:rsidRDefault="00315802" w:rsidP="00315802">
            <w:pPr>
              <w:rPr>
                <w:rFonts w:ascii="Times New Roman" w:hAnsi="Times New Roman"/>
                <w:sz w:val="20"/>
                <w:szCs w:val="20"/>
              </w:rPr>
            </w:pPr>
          </w:p>
        </w:tc>
        <w:tc>
          <w:tcPr>
            <w:tcW w:w="1509" w:type="dxa"/>
            <w:shd w:val="clear" w:color="auto" w:fill="auto"/>
            <w:vAlign w:val="bottom"/>
            <w:hideMark/>
          </w:tcPr>
          <w:p w14:paraId="2D9D2981" w14:textId="77777777" w:rsidR="00315802" w:rsidRPr="00315802" w:rsidRDefault="00315802" w:rsidP="00315802">
            <w:pPr>
              <w:rPr>
                <w:rFonts w:ascii="Times New Roman" w:hAnsi="Times New Roman"/>
                <w:sz w:val="20"/>
                <w:szCs w:val="20"/>
              </w:rPr>
            </w:pPr>
          </w:p>
        </w:tc>
        <w:tc>
          <w:tcPr>
            <w:tcW w:w="2361" w:type="dxa"/>
            <w:shd w:val="clear" w:color="auto" w:fill="auto"/>
            <w:vAlign w:val="bottom"/>
            <w:hideMark/>
          </w:tcPr>
          <w:p w14:paraId="014E0AF1" w14:textId="77777777" w:rsidR="00315802" w:rsidRPr="00315802" w:rsidRDefault="00315802" w:rsidP="00315802">
            <w:pPr>
              <w:rPr>
                <w:rFonts w:ascii="Times New Roman" w:hAnsi="Times New Roman"/>
                <w:sz w:val="20"/>
                <w:szCs w:val="20"/>
              </w:rPr>
            </w:pPr>
          </w:p>
        </w:tc>
        <w:tc>
          <w:tcPr>
            <w:tcW w:w="2520" w:type="dxa"/>
            <w:shd w:val="clear" w:color="auto" w:fill="auto"/>
            <w:vAlign w:val="bottom"/>
            <w:hideMark/>
          </w:tcPr>
          <w:p w14:paraId="2A066132"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Renewals Management</w:t>
            </w:r>
          </w:p>
        </w:tc>
        <w:tc>
          <w:tcPr>
            <w:tcW w:w="1107" w:type="dxa"/>
            <w:shd w:val="clear" w:color="auto" w:fill="auto"/>
            <w:vAlign w:val="bottom"/>
            <w:hideMark/>
          </w:tcPr>
          <w:p w14:paraId="51CB83FF" w14:textId="77777777" w:rsidR="00315802" w:rsidRPr="00315802" w:rsidRDefault="00315802" w:rsidP="00315802">
            <w:pPr>
              <w:rPr>
                <w:rFonts w:ascii="Arial" w:hAnsi="Arial" w:cs="Arial"/>
                <w:color w:val="000000"/>
                <w:sz w:val="18"/>
                <w:szCs w:val="18"/>
              </w:rPr>
            </w:pPr>
          </w:p>
        </w:tc>
        <w:tc>
          <w:tcPr>
            <w:tcW w:w="1096" w:type="dxa"/>
            <w:shd w:val="clear" w:color="auto" w:fill="auto"/>
            <w:vAlign w:val="bottom"/>
            <w:hideMark/>
          </w:tcPr>
          <w:p w14:paraId="0793A1E6" w14:textId="77777777" w:rsidR="00315802" w:rsidRPr="00315802" w:rsidRDefault="00315802" w:rsidP="00315802">
            <w:pPr>
              <w:rPr>
                <w:rFonts w:ascii="Times New Roman" w:hAnsi="Times New Roman"/>
                <w:sz w:val="20"/>
                <w:szCs w:val="20"/>
              </w:rPr>
            </w:pPr>
          </w:p>
        </w:tc>
      </w:tr>
      <w:tr w:rsidR="00315802" w:rsidRPr="00315802" w14:paraId="611CFCCD" w14:textId="77777777" w:rsidTr="00C91BE0">
        <w:trPr>
          <w:cantSplit/>
          <w:trHeight w:val="228"/>
        </w:trPr>
        <w:tc>
          <w:tcPr>
            <w:tcW w:w="985" w:type="dxa"/>
            <w:shd w:val="clear" w:color="auto" w:fill="auto"/>
            <w:vAlign w:val="bottom"/>
            <w:hideMark/>
          </w:tcPr>
          <w:p w14:paraId="09F1BCBF" w14:textId="77777777" w:rsidR="00315802" w:rsidRPr="00315802" w:rsidRDefault="00315802" w:rsidP="00315802">
            <w:pPr>
              <w:rPr>
                <w:rFonts w:ascii="Times New Roman" w:hAnsi="Times New Roman"/>
                <w:sz w:val="20"/>
                <w:szCs w:val="20"/>
              </w:rPr>
            </w:pPr>
          </w:p>
        </w:tc>
        <w:tc>
          <w:tcPr>
            <w:tcW w:w="1800" w:type="dxa"/>
            <w:shd w:val="clear" w:color="auto" w:fill="auto"/>
            <w:vAlign w:val="bottom"/>
            <w:hideMark/>
          </w:tcPr>
          <w:p w14:paraId="19E2AED3" w14:textId="77777777" w:rsidR="00315802" w:rsidRPr="00315802" w:rsidRDefault="00315802" w:rsidP="00315802">
            <w:pPr>
              <w:rPr>
                <w:rFonts w:ascii="Times New Roman" w:hAnsi="Times New Roman"/>
                <w:sz w:val="20"/>
                <w:szCs w:val="20"/>
              </w:rPr>
            </w:pPr>
          </w:p>
        </w:tc>
        <w:tc>
          <w:tcPr>
            <w:tcW w:w="1509" w:type="dxa"/>
            <w:shd w:val="clear" w:color="auto" w:fill="auto"/>
            <w:vAlign w:val="bottom"/>
            <w:hideMark/>
          </w:tcPr>
          <w:p w14:paraId="28599A6A" w14:textId="77777777" w:rsidR="00315802" w:rsidRPr="00315802" w:rsidRDefault="00315802" w:rsidP="00315802">
            <w:pPr>
              <w:rPr>
                <w:rFonts w:ascii="Times New Roman" w:hAnsi="Times New Roman"/>
                <w:sz w:val="20"/>
                <w:szCs w:val="20"/>
              </w:rPr>
            </w:pPr>
          </w:p>
        </w:tc>
        <w:tc>
          <w:tcPr>
            <w:tcW w:w="2361" w:type="dxa"/>
            <w:shd w:val="clear" w:color="auto" w:fill="auto"/>
            <w:vAlign w:val="bottom"/>
            <w:hideMark/>
          </w:tcPr>
          <w:p w14:paraId="10858C1C" w14:textId="77777777" w:rsidR="00315802" w:rsidRPr="00315802" w:rsidRDefault="00315802" w:rsidP="00315802">
            <w:pPr>
              <w:rPr>
                <w:rFonts w:ascii="Times New Roman" w:hAnsi="Times New Roman"/>
                <w:sz w:val="20"/>
                <w:szCs w:val="20"/>
              </w:rPr>
            </w:pPr>
          </w:p>
        </w:tc>
        <w:tc>
          <w:tcPr>
            <w:tcW w:w="2520" w:type="dxa"/>
            <w:shd w:val="clear" w:color="auto" w:fill="auto"/>
            <w:vAlign w:val="bottom"/>
            <w:hideMark/>
          </w:tcPr>
          <w:p w14:paraId="6E5CB91A" w14:textId="77777777" w:rsidR="00315802" w:rsidRPr="00315802" w:rsidRDefault="00315802" w:rsidP="00315802">
            <w:pPr>
              <w:rPr>
                <w:rFonts w:ascii="Arial" w:hAnsi="Arial" w:cs="Arial"/>
                <w:sz w:val="18"/>
                <w:szCs w:val="18"/>
              </w:rPr>
            </w:pPr>
            <w:r w:rsidRPr="00315802">
              <w:rPr>
                <w:rFonts w:ascii="Arial" w:hAnsi="Arial" w:cs="Arial"/>
                <w:sz w:val="18"/>
                <w:szCs w:val="18"/>
              </w:rPr>
              <w:t>Intelligent CPQ</w:t>
            </w:r>
          </w:p>
        </w:tc>
        <w:tc>
          <w:tcPr>
            <w:tcW w:w="1107" w:type="dxa"/>
            <w:shd w:val="clear" w:color="auto" w:fill="auto"/>
            <w:vAlign w:val="bottom"/>
            <w:hideMark/>
          </w:tcPr>
          <w:p w14:paraId="76361DB7"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No</w:t>
            </w:r>
          </w:p>
        </w:tc>
        <w:tc>
          <w:tcPr>
            <w:tcW w:w="1096" w:type="dxa"/>
            <w:shd w:val="clear" w:color="auto" w:fill="auto"/>
            <w:vAlign w:val="bottom"/>
            <w:hideMark/>
          </w:tcPr>
          <w:p w14:paraId="151EFEAD"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Yes</w:t>
            </w:r>
          </w:p>
        </w:tc>
      </w:tr>
      <w:tr w:rsidR="00315802" w:rsidRPr="00315802" w14:paraId="1048D1D9" w14:textId="77777777" w:rsidTr="00C91BE0">
        <w:trPr>
          <w:cantSplit/>
          <w:trHeight w:val="228"/>
        </w:trPr>
        <w:tc>
          <w:tcPr>
            <w:tcW w:w="985" w:type="dxa"/>
            <w:shd w:val="clear" w:color="auto" w:fill="auto"/>
            <w:vAlign w:val="bottom"/>
            <w:hideMark/>
          </w:tcPr>
          <w:p w14:paraId="301B2907" w14:textId="77777777" w:rsidR="00315802" w:rsidRPr="00315802" w:rsidRDefault="00315802" w:rsidP="00315802">
            <w:pPr>
              <w:rPr>
                <w:rFonts w:ascii="Times New Roman" w:hAnsi="Times New Roman"/>
                <w:sz w:val="20"/>
                <w:szCs w:val="20"/>
              </w:rPr>
            </w:pPr>
          </w:p>
        </w:tc>
        <w:tc>
          <w:tcPr>
            <w:tcW w:w="1800" w:type="dxa"/>
            <w:shd w:val="clear" w:color="auto" w:fill="auto"/>
            <w:vAlign w:val="bottom"/>
            <w:hideMark/>
          </w:tcPr>
          <w:p w14:paraId="1D01C23E" w14:textId="77777777" w:rsidR="00315802" w:rsidRPr="00315802" w:rsidRDefault="00315802" w:rsidP="00315802">
            <w:pPr>
              <w:rPr>
                <w:rFonts w:ascii="Times New Roman" w:hAnsi="Times New Roman"/>
                <w:sz w:val="20"/>
                <w:szCs w:val="20"/>
              </w:rPr>
            </w:pPr>
          </w:p>
        </w:tc>
        <w:tc>
          <w:tcPr>
            <w:tcW w:w="1509" w:type="dxa"/>
            <w:shd w:val="clear" w:color="auto" w:fill="auto"/>
            <w:vAlign w:val="bottom"/>
            <w:hideMark/>
          </w:tcPr>
          <w:p w14:paraId="6785900D" w14:textId="77777777" w:rsidR="00315802" w:rsidRPr="00315802" w:rsidRDefault="00315802" w:rsidP="00315802">
            <w:pPr>
              <w:rPr>
                <w:rFonts w:ascii="Times New Roman" w:hAnsi="Times New Roman"/>
                <w:sz w:val="20"/>
                <w:szCs w:val="20"/>
              </w:rPr>
            </w:pPr>
          </w:p>
        </w:tc>
        <w:tc>
          <w:tcPr>
            <w:tcW w:w="2361" w:type="dxa"/>
            <w:shd w:val="clear" w:color="auto" w:fill="auto"/>
            <w:vAlign w:val="bottom"/>
            <w:hideMark/>
          </w:tcPr>
          <w:p w14:paraId="09F42029" w14:textId="77777777" w:rsidR="00315802" w:rsidRPr="00315802" w:rsidRDefault="00315802" w:rsidP="00315802">
            <w:pPr>
              <w:rPr>
                <w:rFonts w:ascii="Times New Roman" w:hAnsi="Times New Roman"/>
                <w:sz w:val="20"/>
                <w:szCs w:val="20"/>
              </w:rPr>
            </w:pPr>
          </w:p>
        </w:tc>
        <w:tc>
          <w:tcPr>
            <w:tcW w:w="2520" w:type="dxa"/>
            <w:shd w:val="clear" w:color="auto" w:fill="auto"/>
            <w:vAlign w:val="bottom"/>
            <w:hideMark/>
          </w:tcPr>
          <w:p w14:paraId="75828BC6" w14:textId="77777777" w:rsidR="00315802" w:rsidRPr="00315802" w:rsidRDefault="00315802" w:rsidP="00315802">
            <w:pPr>
              <w:rPr>
                <w:rFonts w:ascii="Arial" w:hAnsi="Arial" w:cs="Arial"/>
                <w:color w:val="000000"/>
                <w:sz w:val="18"/>
                <w:szCs w:val="18"/>
              </w:rPr>
            </w:pPr>
            <w:r w:rsidRPr="00315802">
              <w:rPr>
                <w:rFonts w:ascii="Arial" w:hAnsi="Arial" w:cs="Arial"/>
                <w:color w:val="000000"/>
                <w:sz w:val="18"/>
                <w:szCs w:val="18"/>
              </w:rPr>
              <w:t>Deal Maximizer Ratings and Recommendations</w:t>
            </w:r>
          </w:p>
        </w:tc>
        <w:tc>
          <w:tcPr>
            <w:tcW w:w="1107" w:type="dxa"/>
            <w:shd w:val="clear" w:color="auto" w:fill="auto"/>
            <w:vAlign w:val="bottom"/>
            <w:hideMark/>
          </w:tcPr>
          <w:p w14:paraId="2C3924B1" w14:textId="77777777" w:rsidR="00315802" w:rsidRPr="00315802" w:rsidRDefault="00315802" w:rsidP="00315802">
            <w:pPr>
              <w:rPr>
                <w:rFonts w:ascii="Arial" w:hAnsi="Arial" w:cs="Arial"/>
                <w:color w:val="000000"/>
                <w:sz w:val="18"/>
                <w:szCs w:val="18"/>
              </w:rPr>
            </w:pPr>
          </w:p>
        </w:tc>
        <w:tc>
          <w:tcPr>
            <w:tcW w:w="1096" w:type="dxa"/>
            <w:shd w:val="clear" w:color="auto" w:fill="auto"/>
            <w:vAlign w:val="bottom"/>
            <w:hideMark/>
          </w:tcPr>
          <w:p w14:paraId="27415439" w14:textId="77777777" w:rsidR="00315802" w:rsidRPr="00315802" w:rsidRDefault="00315802" w:rsidP="00315802">
            <w:pPr>
              <w:rPr>
                <w:rFonts w:ascii="Times New Roman" w:hAnsi="Times New Roman"/>
                <w:sz w:val="20"/>
                <w:szCs w:val="20"/>
              </w:rPr>
            </w:pPr>
          </w:p>
        </w:tc>
      </w:tr>
    </w:tbl>
    <w:p w14:paraId="54A71BB7" w14:textId="77777777" w:rsidR="00A112A3" w:rsidRPr="00A112A3" w:rsidRDefault="00A112A3" w:rsidP="00C91BE0">
      <w:pPr>
        <w:pStyle w:val="Heading2"/>
      </w:pPr>
      <w:bookmarkStart w:id="12" w:name="_Toc468700998"/>
      <w:r w:rsidRPr="00A112A3">
        <w:t xml:space="preserve">Product </w:t>
      </w:r>
      <w:r>
        <w:t>Categories</w:t>
      </w:r>
      <w:bookmarkEnd w:id="12"/>
    </w:p>
    <w:tbl>
      <w:tblPr>
        <w:tblW w:w="10677" w:type="dxa"/>
        <w:tblLook w:val="04A0" w:firstRow="1" w:lastRow="0" w:firstColumn="1" w:lastColumn="0" w:noHBand="0" w:noVBand="1"/>
      </w:tblPr>
      <w:tblGrid>
        <w:gridCol w:w="960"/>
        <w:gridCol w:w="2200"/>
        <w:gridCol w:w="2580"/>
        <w:gridCol w:w="2180"/>
        <w:gridCol w:w="1457"/>
        <w:gridCol w:w="1300"/>
      </w:tblGrid>
      <w:tr w:rsidR="00A112A3" w:rsidRPr="00A112A3" w14:paraId="26D327BB" w14:textId="77777777" w:rsidTr="004B4CB2">
        <w:trPr>
          <w:trHeight w:val="240"/>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29DF29ED" w14:textId="77777777" w:rsidR="00A112A3" w:rsidRPr="00A112A3" w:rsidRDefault="00A112A3" w:rsidP="00A112A3">
            <w:pPr>
              <w:rPr>
                <w:rFonts w:ascii="Arial" w:hAnsi="Arial" w:cs="Arial"/>
                <w:b/>
                <w:bCs/>
                <w:color w:val="000000"/>
                <w:sz w:val="18"/>
                <w:szCs w:val="18"/>
              </w:rPr>
            </w:pPr>
            <w:r w:rsidRPr="00A112A3">
              <w:rPr>
                <w:rFonts w:ascii="Arial" w:hAnsi="Arial" w:cs="Arial"/>
                <w:b/>
                <w:bCs/>
                <w:color w:val="000000"/>
                <w:sz w:val="18"/>
                <w:szCs w:val="18"/>
              </w:rPr>
              <w:t>Req. ID</w:t>
            </w:r>
          </w:p>
        </w:tc>
        <w:tc>
          <w:tcPr>
            <w:tcW w:w="2200" w:type="dxa"/>
            <w:tcBorders>
              <w:top w:val="single" w:sz="4" w:space="0" w:color="auto"/>
              <w:left w:val="nil"/>
              <w:bottom w:val="single" w:sz="4" w:space="0" w:color="auto"/>
              <w:right w:val="single" w:sz="4" w:space="0" w:color="auto"/>
            </w:tcBorders>
            <w:shd w:val="clear" w:color="000000" w:fill="92D050"/>
            <w:noWrap/>
            <w:vAlign w:val="bottom"/>
            <w:hideMark/>
          </w:tcPr>
          <w:p w14:paraId="715838E5" w14:textId="77777777" w:rsidR="00A112A3" w:rsidRPr="00A112A3" w:rsidRDefault="00A112A3" w:rsidP="00A112A3">
            <w:pPr>
              <w:rPr>
                <w:rFonts w:ascii="Arial" w:hAnsi="Arial" w:cs="Arial"/>
                <w:b/>
                <w:bCs/>
                <w:color w:val="000000"/>
                <w:sz w:val="18"/>
                <w:szCs w:val="18"/>
              </w:rPr>
            </w:pPr>
            <w:r w:rsidRPr="00A112A3">
              <w:rPr>
                <w:rFonts w:ascii="Arial" w:hAnsi="Arial" w:cs="Arial"/>
                <w:b/>
                <w:bCs/>
                <w:color w:val="000000"/>
                <w:sz w:val="18"/>
                <w:szCs w:val="18"/>
              </w:rPr>
              <w:t>Level 1 Name (Category)</w:t>
            </w:r>
          </w:p>
        </w:tc>
        <w:tc>
          <w:tcPr>
            <w:tcW w:w="2580" w:type="dxa"/>
            <w:tcBorders>
              <w:top w:val="single" w:sz="4" w:space="0" w:color="auto"/>
              <w:left w:val="nil"/>
              <w:bottom w:val="single" w:sz="4" w:space="0" w:color="auto"/>
              <w:right w:val="single" w:sz="4" w:space="0" w:color="auto"/>
            </w:tcBorders>
            <w:shd w:val="clear" w:color="000000" w:fill="92D050"/>
            <w:noWrap/>
            <w:vAlign w:val="bottom"/>
            <w:hideMark/>
          </w:tcPr>
          <w:p w14:paraId="608B9430" w14:textId="77777777" w:rsidR="00A112A3" w:rsidRPr="00A112A3" w:rsidRDefault="00A112A3" w:rsidP="00A112A3">
            <w:pPr>
              <w:rPr>
                <w:rFonts w:ascii="Arial" w:hAnsi="Arial" w:cs="Arial"/>
                <w:b/>
                <w:bCs/>
                <w:color w:val="000000"/>
                <w:sz w:val="18"/>
                <w:szCs w:val="18"/>
              </w:rPr>
            </w:pPr>
            <w:r w:rsidRPr="00A112A3">
              <w:rPr>
                <w:rFonts w:ascii="Arial" w:hAnsi="Arial" w:cs="Arial"/>
                <w:b/>
                <w:bCs/>
                <w:color w:val="000000"/>
                <w:sz w:val="18"/>
                <w:szCs w:val="18"/>
              </w:rPr>
              <w:t>Level 2 Name (Sub Category)</w:t>
            </w:r>
          </w:p>
        </w:tc>
        <w:tc>
          <w:tcPr>
            <w:tcW w:w="2180" w:type="dxa"/>
            <w:tcBorders>
              <w:top w:val="single" w:sz="4" w:space="0" w:color="auto"/>
              <w:left w:val="nil"/>
              <w:bottom w:val="single" w:sz="4" w:space="0" w:color="auto"/>
              <w:right w:val="single" w:sz="4" w:space="0" w:color="auto"/>
            </w:tcBorders>
            <w:shd w:val="clear" w:color="000000" w:fill="92D050"/>
            <w:noWrap/>
            <w:vAlign w:val="bottom"/>
            <w:hideMark/>
          </w:tcPr>
          <w:p w14:paraId="65C0DDF6" w14:textId="77777777" w:rsidR="00A112A3" w:rsidRPr="00A112A3" w:rsidRDefault="00A112A3" w:rsidP="00A112A3">
            <w:pPr>
              <w:rPr>
                <w:rFonts w:ascii="Arial" w:hAnsi="Arial" w:cs="Arial"/>
                <w:b/>
                <w:bCs/>
                <w:color w:val="000000"/>
                <w:sz w:val="18"/>
                <w:szCs w:val="18"/>
              </w:rPr>
            </w:pPr>
            <w:r w:rsidRPr="00A112A3">
              <w:rPr>
                <w:rFonts w:ascii="Arial" w:hAnsi="Arial" w:cs="Arial"/>
                <w:b/>
                <w:bCs/>
                <w:color w:val="000000"/>
                <w:sz w:val="18"/>
                <w:szCs w:val="18"/>
              </w:rPr>
              <w:t>Product Name</w:t>
            </w:r>
          </w:p>
        </w:tc>
        <w:tc>
          <w:tcPr>
            <w:tcW w:w="1457" w:type="dxa"/>
            <w:tcBorders>
              <w:top w:val="single" w:sz="4" w:space="0" w:color="auto"/>
              <w:left w:val="nil"/>
              <w:bottom w:val="single" w:sz="4" w:space="0" w:color="auto"/>
              <w:right w:val="single" w:sz="4" w:space="0" w:color="auto"/>
            </w:tcBorders>
            <w:shd w:val="clear" w:color="000000" w:fill="92D050"/>
            <w:noWrap/>
            <w:vAlign w:val="bottom"/>
            <w:hideMark/>
          </w:tcPr>
          <w:p w14:paraId="33100F1E" w14:textId="77777777" w:rsidR="00A112A3" w:rsidRPr="00A112A3" w:rsidRDefault="00A112A3" w:rsidP="00A112A3">
            <w:pPr>
              <w:rPr>
                <w:rFonts w:ascii="Arial" w:hAnsi="Arial" w:cs="Arial"/>
                <w:b/>
                <w:bCs/>
                <w:color w:val="000000"/>
                <w:sz w:val="18"/>
                <w:szCs w:val="18"/>
              </w:rPr>
            </w:pPr>
            <w:r w:rsidRPr="00A112A3">
              <w:rPr>
                <w:rFonts w:ascii="Arial" w:hAnsi="Arial" w:cs="Arial"/>
                <w:b/>
                <w:bCs/>
                <w:color w:val="000000"/>
                <w:sz w:val="18"/>
                <w:szCs w:val="18"/>
              </w:rPr>
              <w:t>Product Code</w:t>
            </w:r>
          </w:p>
        </w:tc>
        <w:tc>
          <w:tcPr>
            <w:tcW w:w="1300" w:type="dxa"/>
            <w:tcBorders>
              <w:top w:val="single" w:sz="4" w:space="0" w:color="auto"/>
              <w:left w:val="nil"/>
              <w:bottom w:val="single" w:sz="4" w:space="0" w:color="auto"/>
              <w:right w:val="single" w:sz="4" w:space="0" w:color="auto"/>
            </w:tcBorders>
            <w:shd w:val="clear" w:color="000000" w:fill="92D050"/>
            <w:noWrap/>
            <w:vAlign w:val="bottom"/>
            <w:hideMark/>
          </w:tcPr>
          <w:p w14:paraId="0A20C932" w14:textId="77777777" w:rsidR="00A112A3" w:rsidRPr="00A112A3" w:rsidRDefault="00A112A3" w:rsidP="00A112A3">
            <w:pPr>
              <w:rPr>
                <w:rFonts w:ascii="Arial" w:hAnsi="Arial" w:cs="Arial"/>
                <w:b/>
                <w:bCs/>
                <w:color w:val="000000"/>
                <w:sz w:val="18"/>
                <w:szCs w:val="18"/>
              </w:rPr>
            </w:pPr>
            <w:r w:rsidRPr="00A112A3">
              <w:rPr>
                <w:rFonts w:ascii="Arial" w:hAnsi="Arial" w:cs="Arial"/>
                <w:b/>
                <w:bCs/>
                <w:color w:val="000000"/>
                <w:sz w:val="18"/>
                <w:szCs w:val="18"/>
              </w:rPr>
              <w:t>Product Type</w:t>
            </w:r>
          </w:p>
        </w:tc>
      </w:tr>
      <w:tr w:rsidR="00A112A3" w:rsidRPr="00A112A3" w14:paraId="5C062282"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A7FCFD"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00A13767"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Quote to cash </w:t>
            </w:r>
          </w:p>
        </w:tc>
        <w:tc>
          <w:tcPr>
            <w:tcW w:w="2580" w:type="dxa"/>
            <w:tcBorders>
              <w:top w:val="nil"/>
              <w:left w:val="nil"/>
              <w:bottom w:val="single" w:sz="4" w:space="0" w:color="auto"/>
              <w:right w:val="single" w:sz="4" w:space="0" w:color="auto"/>
            </w:tcBorders>
            <w:shd w:val="clear" w:color="auto" w:fill="auto"/>
            <w:noWrap/>
            <w:vAlign w:val="bottom"/>
            <w:hideMark/>
          </w:tcPr>
          <w:p w14:paraId="43D71474"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Core products</w:t>
            </w:r>
          </w:p>
        </w:tc>
        <w:tc>
          <w:tcPr>
            <w:tcW w:w="2180" w:type="dxa"/>
            <w:tcBorders>
              <w:top w:val="nil"/>
              <w:left w:val="nil"/>
              <w:bottom w:val="single" w:sz="4" w:space="0" w:color="auto"/>
              <w:right w:val="single" w:sz="4" w:space="0" w:color="auto"/>
            </w:tcBorders>
            <w:shd w:val="clear" w:color="auto" w:fill="auto"/>
            <w:noWrap/>
            <w:vAlign w:val="bottom"/>
            <w:hideMark/>
          </w:tcPr>
          <w:p w14:paraId="2D387C29"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Apttus Intelligent Cloud</w:t>
            </w:r>
          </w:p>
        </w:tc>
        <w:tc>
          <w:tcPr>
            <w:tcW w:w="1457" w:type="dxa"/>
            <w:tcBorders>
              <w:top w:val="nil"/>
              <w:left w:val="nil"/>
              <w:bottom w:val="single" w:sz="4" w:space="0" w:color="auto"/>
              <w:right w:val="single" w:sz="4" w:space="0" w:color="auto"/>
            </w:tcBorders>
            <w:shd w:val="clear" w:color="auto" w:fill="auto"/>
            <w:vAlign w:val="bottom"/>
            <w:hideMark/>
          </w:tcPr>
          <w:p w14:paraId="6B0003EA"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APT_QTC_001</w:t>
            </w:r>
          </w:p>
        </w:tc>
        <w:tc>
          <w:tcPr>
            <w:tcW w:w="1300" w:type="dxa"/>
            <w:tcBorders>
              <w:top w:val="nil"/>
              <w:left w:val="nil"/>
              <w:bottom w:val="single" w:sz="4" w:space="0" w:color="auto"/>
              <w:right w:val="single" w:sz="4" w:space="0" w:color="auto"/>
            </w:tcBorders>
            <w:shd w:val="clear" w:color="auto" w:fill="auto"/>
            <w:noWrap/>
            <w:vAlign w:val="bottom"/>
            <w:hideMark/>
          </w:tcPr>
          <w:p w14:paraId="7AA30BBC"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Standalone </w:t>
            </w:r>
          </w:p>
        </w:tc>
      </w:tr>
      <w:tr w:rsidR="00A112A3" w:rsidRPr="00A112A3" w14:paraId="66DB9F06"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6AEC3"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684B715D"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Quote to cash </w:t>
            </w:r>
          </w:p>
        </w:tc>
        <w:tc>
          <w:tcPr>
            <w:tcW w:w="2580" w:type="dxa"/>
            <w:tcBorders>
              <w:top w:val="nil"/>
              <w:left w:val="nil"/>
              <w:bottom w:val="single" w:sz="4" w:space="0" w:color="auto"/>
              <w:right w:val="single" w:sz="4" w:space="0" w:color="auto"/>
            </w:tcBorders>
            <w:shd w:val="clear" w:color="auto" w:fill="auto"/>
            <w:noWrap/>
            <w:vAlign w:val="bottom"/>
            <w:hideMark/>
          </w:tcPr>
          <w:p w14:paraId="3148E6CF"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Core products</w:t>
            </w:r>
          </w:p>
        </w:tc>
        <w:tc>
          <w:tcPr>
            <w:tcW w:w="2180" w:type="dxa"/>
            <w:tcBorders>
              <w:top w:val="nil"/>
              <w:left w:val="nil"/>
              <w:bottom w:val="single" w:sz="4" w:space="0" w:color="auto"/>
              <w:right w:val="single" w:sz="4" w:space="0" w:color="auto"/>
            </w:tcBorders>
            <w:shd w:val="clear" w:color="auto" w:fill="auto"/>
            <w:noWrap/>
            <w:vAlign w:val="bottom"/>
            <w:hideMark/>
          </w:tcPr>
          <w:p w14:paraId="54CB6DDD"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E-Commerce</w:t>
            </w:r>
          </w:p>
        </w:tc>
        <w:tc>
          <w:tcPr>
            <w:tcW w:w="1457" w:type="dxa"/>
            <w:tcBorders>
              <w:top w:val="nil"/>
              <w:left w:val="nil"/>
              <w:bottom w:val="single" w:sz="4" w:space="0" w:color="auto"/>
              <w:right w:val="single" w:sz="4" w:space="0" w:color="auto"/>
            </w:tcBorders>
            <w:shd w:val="clear" w:color="auto" w:fill="auto"/>
            <w:vAlign w:val="bottom"/>
            <w:hideMark/>
          </w:tcPr>
          <w:p w14:paraId="1B4288E2"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APT_QTC_002</w:t>
            </w:r>
          </w:p>
        </w:tc>
        <w:tc>
          <w:tcPr>
            <w:tcW w:w="1300" w:type="dxa"/>
            <w:tcBorders>
              <w:top w:val="nil"/>
              <w:left w:val="nil"/>
              <w:bottom w:val="single" w:sz="4" w:space="0" w:color="auto"/>
              <w:right w:val="single" w:sz="4" w:space="0" w:color="auto"/>
            </w:tcBorders>
            <w:shd w:val="clear" w:color="auto" w:fill="auto"/>
            <w:noWrap/>
            <w:vAlign w:val="bottom"/>
            <w:hideMark/>
          </w:tcPr>
          <w:p w14:paraId="628A1885"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Standalone </w:t>
            </w:r>
          </w:p>
        </w:tc>
      </w:tr>
      <w:tr w:rsidR="00A112A3" w:rsidRPr="00A112A3" w14:paraId="4FBE14BF"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709AED"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04F41F3D"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Quote to cash </w:t>
            </w:r>
          </w:p>
        </w:tc>
        <w:tc>
          <w:tcPr>
            <w:tcW w:w="2580" w:type="dxa"/>
            <w:tcBorders>
              <w:top w:val="nil"/>
              <w:left w:val="nil"/>
              <w:bottom w:val="single" w:sz="4" w:space="0" w:color="auto"/>
              <w:right w:val="single" w:sz="4" w:space="0" w:color="auto"/>
            </w:tcBorders>
            <w:shd w:val="clear" w:color="auto" w:fill="auto"/>
            <w:noWrap/>
            <w:vAlign w:val="bottom"/>
            <w:hideMark/>
          </w:tcPr>
          <w:p w14:paraId="245F0FEC"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CPQ </w:t>
            </w:r>
          </w:p>
        </w:tc>
        <w:tc>
          <w:tcPr>
            <w:tcW w:w="2180" w:type="dxa"/>
            <w:tcBorders>
              <w:top w:val="nil"/>
              <w:left w:val="nil"/>
              <w:bottom w:val="single" w:sz="4" w:space="0" w:color="auto"/>
              <w:right w:val="single" w:sz="4" w:space="0" w:color="auto"/>
            </w:tcBorders>
            <w:shd w:val="clear" w:color="auto" w:fill="auto"/>
            <w:noWrap/>
            <w:vAlign w:val="bottom"/>
            <w:hideMark/>
          </w:tcPr>
          <w:p w14:paraId="6DF2A361"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Sprint CPQ</w:t>
            </w:r>
          </w:p>
        </w:tc>
        <w:tc>
          <w:tcPr>
            <w:tcW w:w="1457" w:type="dxa"/>
            <w:tcBorders>
              <w:top w:val="nil"/>
              <w:left w:val="nil"/>
              <w:bottom w:val="single" w:sz="4" w:space="0" w:color="auto"/>
              <w:right w:val="single" w:sz="4" w:space="0" w:color="auto"/>
            </w:tcBorders>
            <w:shd w:val="clear" w:color="auto" w:fill="auto"/>
            <w:vAlign w:val="bottom"/>
            <w:hideMark/>
          </w:tcPr>
          <w:p w14:paraId="1072A77E"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APT_CPQ_001</w:t>
            </w:r>
          </w:p>
        </w:tc>
        <w:tc>
          <w:tcPr>
            <w:tcW w:w="1300" w:type="dxa"/>
            <w:tcBorders>
              <w:top w:val="nil"/>
              <w:left w:val="nil"/>
              <w:bottom w:val="single" w:sz="4" w:space="0" w:color="auto"/>
              <w:right w:val="single" w:sz="4" w:space="0" w:color="auto"/>
            </w:tcBorders>
            <w:shd w:val="clear" w:color="auto" w:fill="auto"/>
            <w:noWrap/>
            <w:vAlign w:val="bottom"/>
            <w:hideMark/>
          </w:tcPr>
          <w:p w14:paraId="19904BF1"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Fixed Bundle</w:t>
            </w:r>
          </w:p>
        </w:tc>
      </w:tr>
      <w:tr w:rsidR="00A112A3" w:rsidRPr="00A112A3" w14:paraId="2A2190CE"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2EC611"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7F715C7A"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Quote to cash </w:t>
            </w:r>
          </w:p>
        </w:tc>
        <w:tc>
          <w:tcPr>
            <w:tcW w:w="2580" w:type="dxa"/>
            <w:tcBorders>
              <w:top w:val="nil"/>
              <w:left w:val="nil"/>
              <w:bottom w:val="single" w:sz="4" w:space="0" w:color="auto"/>
              <w:right w:val="single" w:sz="4" w:space="0" w:color="auto"/>
            </w:tcBorders>
            <w:shd w:val="clear" w:color="auto" w:fill="auto"/>
            <w:noWrap/>
            <w:vAlign w:val="bottom"/>
            <w:hideMark/>
          </w:tcPr>
          <w:p w14:paraId="3AF5C083"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CPQ </w:t>
            </w:r>
          </w:p>
        </w:tc>
        <w:tc>
          <w:tcPr>
            <w:tcW w:w="2180" w:type="dxa"/>
            <w:tcBorders>
              <w:top w:val="nil"/>
              <w:left w:val="nil"/>
              <w:bottom w:val="single" w:sz="4" w:space="0" w:color="auto"/>
              <w:right w:val="single" w:sz="4" w:space="0" w:color="auto"/>
            </w:tcBorders>
            <w:shd w:val="clear" w:color="auto" w:fill="auto"/>
            <w:noWrap/>
            <w:vAlign w:val="bottom"/>
            <w:hideMark/>
          </w:tcPr>
          <w:p w14:paraId="00E735BD"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Enterprise CPQ</w:t>
            </w:r>
          </w:p>
        </w:tc>
        <w:tc>
          <w:tcPr>
            <w:tcW w:w="1457" w:type="dxa"/>
            <w:tcBorders>
              <w:top w:val="nil"/>
              <w:left w:val="nil"/>
              <w:bottom w:val="single" w:sz="4" w:space="0" w:color="auto"/>
              <w:right w:val="single" w:sz="4" w:space="0" w:color="auto"/>
            </w:tcBorders>
            <w:shd w:val="clear" w:color="auto" w:fill="auto"/>
            <w:vAlign w:val="bottom"/>
            <w:hideMark/>
          </w:tcPr>
          <w:p w14:paraId="41054676"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APT_CPQ_002</w:t>
            </w:r>
          </w:p>
        </w:tc>
        <w:tc>
          <w:tcPr>
            <w:tcW w:w="1300" w:type="dxa"/>
            <w:tcBorders>
              <w:top w:val="nil"/>
              <w:left w:val="nil"/>
              <w:bottom w:val="single" w:sz="4" w:space="0" w:color="auto"/>
              <w:right w:val="single" w:sz="4" w:space="0" w:color="auto"/>
            </w:tcBorders>
            <w:shd w:val="clear" w:color="auto" w:fill="auto"/>
            <w:noWrap/>
            <w:vAlign w:val="bottom"/>
            <w:hideMark/>
          </w:tcPr>
          <w:p w14:paraId="026CFC8E"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Variable Bundle</w:t>
            </w:r>
          </w:p>
        </w:tc>
      </w:tr>
      <w:tr w:rsidR="00A112A3" w:rsidRPr="00A112A3" w14:paraId="2FF63E00"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BCF1AC"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3F90453A"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Quote to cash </w:t>
            </w:r>
          </w:p>
        </w:tc>
        <w:tc>
          <w:tcPr>
            <w:tcW w:w="2580" w:type="dxa"/>
            <w:tcBorders>
              <w:top w:val="nil"/>
              <w:left w:val="nil"/>
              <w:bottom w:val="single" w:sz="4" w:space="0" w:color="auto"/>
              <w:right w:val="single" w:sz="4" w:space="0" w:color="auto"/>
            </w:tcBorders>
            <w:shd w:val="clear" w:color="auto" w:fill="auto"/>
            <w:noWrap/>
            <w:vAlign w:val="bottom"/>
            <w:hideMark/>
          </w:tcPr>
          <w:p w14:paraId="1CBC9192"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CPQ </w:t>
            </w:r>
          </w:p>
        </w:tc>
        <w:tc>
          <w:tcPr>
            <w:tcW w:w="2180" w:type="dxa"/>
            <w:tcBorders>
              <w:top w:val="nil"/>
              <w:left w:val="nil"/>
              <w:bottom w:val="single" w:sz="4" w:space="0" w:color="auto"/>
              <w:right w:val="single" w:sz="4" w:space="0" w:color="auto"/>
            </w:tcBorders>
            <w:shd w:val="clear" w:color="auto" w:fill="auto"/>
            <w:noWrap/>
            <w:vAlign w:val="bottom"/>
            <w:hideMark/>
          </w:tcPr>
          <w:p w14:paraId="09295D2B"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Ultimate CPQ</w:t>
            </w:r>
          </w:p>
        </w:tc>
        <w:tc>
          <w:tcPr>
            <w:tcW w:w="1457" w:type="dxa"/>
            <w:tcBorders>
              <w:top w:val="nil"/>
              <w:left w:val="nil"/>
              <w:bottom w:val="single" w:sz="4" w:space="0" w:color="auto"/>
              <w:right w:val="single" w:sz="4" w:space="0" w:color="auto"/>
            </w:tcBorders>
            <w:shd w:val="clear" w:color="auto" w:fill="auto"/>
            <w:vAlign w:val="bottom"/>
            <w:hideMark/>
          </w:tcPr>
          <w:p w14:paraId="12E7E6E8"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APT_CPQ_003</w:t>
            </w:r>
          </w:p>
        </w:tc>
        <w:tc>
          <w:tcPr>
            <w:tcW w:w="1300" w:type="dxa"/>
            <w:tcBorders>
              <w:top w:val="nil"/>
              <w:left w:val="nil"/>
              <w:bottom w:val="single" w:sz="4" w:space="0" w:color="auto"/>
              <w:right w:val="single" w:sz="4" w:space="0" w:color="auto"/>
            </w:tcBorders>
            <w:shd w:val="clear" w:color="auto" w:fill="auto"/>
            <w:noWrap/>
            <w:vAlign w:val="bottom"/>
            <w:hideMark/>
          </w:tcPr>
          <w:p w14:paraId="6592132B"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Variable Bundle</w:t>
            </w:r>
          </w:p>
        </w:tc>
      </w:tr>
      <w:tr w:rsidR="00A112A3" w:rsidRPr="00A112A3" w14:paraId="0B22C13F"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B556A0"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0BC8FCB0"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Quote to cash </w:t>
            </w:r>
          </w:p>
        </w:tc>
        <w:tc>
          <w:tcPr>
            <w:tcW w:w="2580" w:type="dxa"/>
            <w:tcBorders>
              <w:top w:val="nil"/>
              <w:left w:val="nil"/>
              <w:bottom w:val="single" w:sz="4" w:space="0" w:color="auto"/>
              <w:right w:val="single" w:sz="4" w:space="0" w:color="auto"/>
            </w:tcBorders>
            <w:shd w:val="clear" w:color="auto" w:fill="auto"/>
            <w:noWrap/>
            <w:vAlign w:val="bottom"/>
            <w:hideMark/>
          </w:tcPr>
          <w:p w14:paraId="3892A722"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CLM</w:t>
            </w:r>
          </w:p>
        </w:tc>
        <w:tc>
          <w:tcPr>
            <w:tcW w:w="2180" w:type="dxa"/>
            <w:tcBorders>
              <w:top w:val="nil"/>
              <w:left w:val="nil"/>
              <w:bottom w:val="single" w:sz="4" w:space="0" w:color="auto"/>
              <w:right w:val="single" w:sz="4" w:space="0" w:color="auto"/>
            </w:tcBorders>
            <w:shd w:val="clear" w:color="auto" w:fill="auto"/>
            <w:noWrap/>
            <w:vAlign w:val="bottom"/>
            <w:hideMark/>
          </w:tcPr>
          <w:p w14:paraId="6D2289DB"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Sprint CLM</w:t>
            </w:r>
          </w:p>
        </w:tc>
        <w:tc>
          <w:tcPr>
            <w:tcW w:w="1457" w:type="dxa"/>
            <w:tcBorders>
              <w:top w:val="nil"/>
              <w:left w:val="nil"/>
              <w:bottom w:val="single" w:sz="4" w:space="0" w:color="auto"/>
              <w:right w:val="single" w:sz="4" w:space="0" w:color="auto"/>
            </w:tcBorders>
            <w:shd w:val="clear" w:color="auto" w:fill="auto"/>
            <w:vAlign w:val="bottom"/>
            <w:hideMark/>
          </w:tcPr>
          <w:p w14:paraId="610F93D6"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APT_CLM_001</w:t>
            </w:r>
          </w:p>
        </w:tc>
        <w:tc>
          <w:tcPr>
            <w:tcW w:w="1300" w:type="dxa"/>
            <w:tcBorders>
              <w:top w:val="nil"/>
              <w:left w:val="nil"/>
              <w:bottom w:val="single" w:sz="4" w:space="0" w:color="auto"/>
              <w:right w:val="single" w:sz="4" w:space="0" w:color="auto"/>
            </w:tcBorders>
            <w:shd w:val="clear" w:color="auto" w:fill="auto"/>
            <w:noWrap/>
            <w:vAlign w:val="bottom"/>
            <w:hideMark/>
          </w:tcPr>
          <w:p w14:paraId="2DA76D8F"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Fixed Bundle</w:t>
            </w:r>
          </w:p>
        </w:tc>
      </w:tr>
      <w:tr w:rsidR="00A112A3" w:rsidRPr="00A112A3" w14:paraId="55639359"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5C4D80"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23160982"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Quote to cash </w:t>
            </w:r>
          </w:p>
        </w:tc>
        <w:tc>
          <w:tcPr>
            <w:tcW w:w="2580" w:type="dxa"/>
            <w:tcBorders>
              <w:top w:val="nil"/>
              <w:left w:val="nil"/>
              <w:bottom w:val="single" w:sz="4" w:space="0" w:color="auto"/>
              <w:right w:val="single" w:sz="4" w:space="0" w:color="auto"/>
            </w:tcBorders>
            <w:shd w:val="clear" w:color="auto" w:fill="auto"/>
            <w:noWrap/>
            <w:vAlign w:val="bottom"/>
            <w:hideMark/>
          </w:tcPr>
          <w:p w14:paraId="1F778A2F"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CLM</w:t>
            </w:r>
          </w:p>
        </w:tc>
        <w:tc>
          <w:tcPr>
            <w:tcW w:w="2180" w:type="dxa"/>
            <w:tcBorders>
              <w:top w:val="nil"/>
              <w:left w:val="nil"/>
              <w:bottom w:val="single" w:sz="4" w:space="0" w:color="auto"/>
              <w:right w:val="single" w:sz="4" w:space="0" w:color="auto"/>
            </w:tcBorders>
            <w:shd w:val="clear" w:color="auto" w:fill="auto"/>
            <w:noWrap/>
            <w:vAlign w:val="bottom"/>
            <w:hideMark/>
          </w:tcPr>
          <w:p w14:paraId="47FCEB44"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Enterprise CLM</w:t>
            </w:r>
          </w:p>
        </w:tc>
        <w:tc>
          <w:tcPr>
            <w:tcW w:w="1457" w:type="dxa"/>
            <w:tcBorders>
              <w:top w:val="nil"/>
              <w:left w:val="nil"/>
              <w:bottom w:val="single" w:sz="4" w:space="0" w:color="auto"/>
              <w:right w:val="single" w:sz="4" w:space="0" w:color="auto"/>
            </w:tcBorders>
            <w:shd w:val="clear" w:color="auto" w:fill="auto"/>
            <w:vAlign w:val="bottom"/>
            <w:hideMark/>
          </w:tcPr>
          <w:p w14:paraId="4CDA6067"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APT_CLM_002</w:t>
            </w:r>
          </w:p>
        </w:tc>
        <w:tc>
          <w:tcPr>
            <w:tcW w:w="1300" w:type="dxa"/>
            <w:tcBorders>
              <w:top w:val="nil"/>
              <w:left w:val="nil"/>
              <w:bottom w:val="single" w:sz="4" w:space="0" w:color="auto"/>
              <w:right w:val="single" w:sz="4" w:space="0" w:color="auto"/>
            </w:tcBorders>
            <w:shd w:val="clear" w:color="auto" w:fill="auto"/>
            <w:noWrap/>
            <w:vAlign w:val="bottom"/>
            <w:hideMark/>
          </w:tcPr>
          <w:p w14:paraId="70B11AF1"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Fixed Bundle</w:t>
            </w:r>
          </w:p>
        </w:tc>
      </w:tr>
      <w:tr w:rsidR="00A112A3" w:rsidRPr="00A112A3" w14:paraId="6BFCB3B3"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18AAA6"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1557A309"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Quote to cash </w:t>
            </w:r>
          </w:p>
        </w:tc>
        <w:tc>
          <w:tcPr>
            <w:tcW w:w="2580" w:type="dxa"/>
            <w:tcBorders>
              <w:top w:val="nil"/>
              <w:left w:val="nil"/>
              <w:bottom w:val="single" w:sz="4" w:space="0" w:color="auto"/>
              <w:right w:val="single" w:sz="4" w:space="0" w:color="auto"/>
            </w:tcBorders>
            <w:shd w:val="clear" w:color="auto" w:fill="auto"/>
            <w:noWrap/>
            <w:vAlign w:val="bottom"/>
            <w:hideMark/>
          </w:tcPr>
          <w:p w14:paraId="5E1645FE"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CLM</w:t>
            </w:r>
          </w:p>
        </w:tc>
        <w:tc>
          <w:tcPr>
            <w:tcW w:w="2180" w:type="dxa"/>
            <w:tcBorders>
              <w:top w:val="nil"/>
              <w:left w:val="nil"/>
              <w:bottom w:val="single" w:sz="4" w:space="0" w:color="auto"/>
              <w:right w:val="single" w:sz="4" w:space="0" w:color="auto"/>
            </w:tcBorders>
            <w:shd w:val="clear" w:color="auto" w:fill="auto"/>
            <w:noWrap/>
            <w:vAlign w:val="bottom"/>
            <w:hideMark/>
          </w:tcPr>
          <w:p w14:paraId="1788042E"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Ultimate CLM</w:t>
            </w:r>
          </w:p>
        </w:tc>
        <w:tc>
          <w:tcPr>
            <w:tcW w:w="1457" w:type="dxa"/>
            <w:tcBorders>
              <w:top w:val="nil"/>
              <w:left w:val="nil"/>
              <w:bottom w:val="single" w:sz="4" w:space="0" w:color="auto"/>
              <w:right w:val="single" w:sz="4" w:space="0" w:color="auto"/>
            </w:tcBorders>
            <w:shd w:val="clear" w:color="auto" w:fill="auto"/>
            <w:vAlign w:val="bottom"/>
            <w:hideMark/>
          </w:tcPr>
          <w:p w14:paraId="5815298F"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APT_CLM_003</w:t>
            </w:r>
          </w:p>
        </w:tc>
        <w:tc>
          <w:tcPr>
            <w:tcW w:w="1300" w:type="dxa"/>
            <w:tcBorders>
              <w:top w:val="nil"/>
              <w:left w:val="nil"/>
              <w:bottom w:val="single" w:sz="4" w:space="0" w:color="auto"/>
              <w:right w:val="single" w:sz="4" w:space="0" w:color="auto"/>
            </w:tcBorders>
            <w:shd w:val="clear" w:color="auto" w:fill="auto"/>
            <w:noWrap/>
            <w:vAlign w:val="bottom"/>
            <w:hideMark/>
          </w:tcPr>
          <w:p w14:paraId="3EE82C6A"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Fixed Bundle</w:t>
            </w:r>
          </w:p>
        </w:tc>
      </w:tr>
      <w:tr w:rsidR="00A112A3" w:rsidRPr="00A112A3" w14:paraId="7242E279"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86C805"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45B45A88"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Quote to cash </w:t>
            </w:r>
          </w:p>
        </w:tc>
        <w:tc>
          <w:tcPr>
            <w:tcW w:w="2580" w:type="dxa"/>
            <w:tcBorders>
              <w:top w:val="nil"/>
              <w:left w:val="nil"/>
              <w:bottom w:val="single" w:sz="4" w:space="0" w:color="auto"/>
              <w:right w:val="single" w:sz="4" w:space="0" w:color="auto"/>
            </w:tcBorders>
            <w:shd w:val="clear" w:color="auto" w:fill="auto"/>
            <w:noWrap/>
            <w:vAlign w:val="bottom"/>
            <w:hideMark/>
          </w:tcPr>
          <w:p w14:paraId="3301F0C5"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Revenue Management</w:t>
            </w:r>
          </w:p>
        </w:tc>
        <w:tc>
          <w:tcPr>
            <w:tcW w:w="2180" w:type="dxa"/>
            <w:tcBorders>
              <w:top w:val="nil"/>
              <w:left w:val="nil"/>
              <w:bottom w:val="single" w:sz="4" w:space="0" w:color="auto"/>
              <w:right w:val="single" w:sz="4" w:space="0" w:color="auto"/>
            </w:tcBorders>
            <w:shd w:val="clear" w:color="auto" w:fill="auto"/>
            <w:noWrap/>
            <w:vAlign w:val="bottom"/>
            <w:hideMark/>
          </w:tcPr>
          <w:p w14:paraId="6C7E757A"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Order Management</w:t>
            </w:r>
          </w:p>
        </w:tc>
        <w:tc>
          <w:tcPr>
            <w:tcW w:w="1457" w:type="dxa"/>
            <w:tcBorders>
              <w:top w:val="nil"/>
              <w:left w:val="nil"/>
              <w:bottom w:val="single" w:sz="4" w:space="0" w:color="auto"/>
              <w:right w:val="single" w:sz="4" w:space="0" w:color="auto"/>
            </w:tcBorders>
            <w:shd w:val="clear" w:color="auto" w:fill="auto"/>
            <w:vAlign w:val="bottom"/>
            <w:hideMark/>
          </w:tcPr>
          <w:p w14:paraId="4A6DC733"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APT_REV_001</w:t>
            </w:r>
          </w:p>
        </w:tc>
        <w:tc>
          <w:tcPr>
            <w:tcW w:w="1300" w:type="dxa"/>
            <w:tcBorders>
              <w:top w:val="nil"/>
              <w:left w:val="nil"/>
              <w:bottom w:val="single" w:sz="4" w:space="0" w:color="auto"/>
              <w:right w:val="single" w:sz="4" w:space="0" w:color="auto"/>
            </w:tcBorders>
            <w:shd w:val="clear" w:color="auto" w:fill="auto"/>
            <w:noWrap/>
            <w:vAlign w:val="bottom"/>
            <w:hideMark/>
          </w:tcPr>
          <w:p w14:paraId="707FCF5C"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Standalone </w:t>
            </w:r>
          </w:p>
        </w:tc>
      </w:tr>
      <w:tr w:rsidR="00A112A3" w:rsidRPr="00A112A3" w14:paraId="2DDBB57A"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F72516"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46566A79"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Quote to cash </w:t>
            </w:r>
          </w:p>
        </w:tc>
        <w:tc>
          <w:tcPr>
            <w:tcW w:w="2580" w:type="dxa"/>
            <w:tcBorders>
              <w:top w:val="nil"/>
              <w:left w:val="nil"/>
              <w:bottom w:val="single" w:sz="4" w:space="0" w:color="auto"/>
              <w:right w:val="single" w:sz="4" w:space="0" w:color="auto"/>
            </w:tcBorders>
            <w:shd w:val="clear" w:color="auto" w:fill="auto"/>
            <w:noWrap/>
            <w:vAlign w:val="bottom"/>
            <w:hideMark/>
          </w:tcPr>
          <w:p w14:paraId="7C3F879C"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Revenue Management</w:t>
            </w:r>
          </w:p>
        </w:tc>
        <w:tc>
          <w:tcPr>
            <w:tcW w:w="2180" w:type="dxa"/>
            <w:tcBorders>
              <w:top w:val="nil"/>
              <w:left w:val="nil"/>
              <w:bottom w:val="single" w:sz="4" w:space="0" w:color="auto"/>
              <w:right w:val="single" w:sz="4" w:space="0" w:color="auto"/>
            </w:tcBorders>
            <w:shd w:val="clear" w:color="auto" w:fill="auto"/>
            <w:noWrap/>
            <w:vAlign w:val="bottom"/>
            <w:hideMark/>
          </w:tcPr>
          <w:p w14:paraId="2C425BD7"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Billing Management</w:t>
            </w:r>
          </w:p>
        </w:tc>
        <w:tc>
          <w:tcPr>
            <w:tcW w:w="1457" w:type="dxa"/>
            <w:tcBorders>
              <w:top w:val="nil"/>
              <w:left w:val="nil"/>
              <w:bottom w:val="single" w:sz="4" w:space="0" w:color="auto"/>
              <w:right w:val="single" w:sz="4" w:space="0" w:color="auto"/>
            </w:tcBorders>
            <w:shd w:val="clear" w:color="auto" w:fill="auto"/>
            <w:vAlign w:val="bottom"/>
            <w:hideMark/>
          </w:tcPr>
          <w:p w14:paraId="08CA1DCD"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APT_REV_002</w:t>
            </w:r>
          </w:p>
        </w:tc>
        <w:tc>
          <w:tcPr>
            <w:tcW w:w="1300" w:type="dxa"/>
            <w:tcBorders>
              <w:top w:val="nil"/>
              <w:left w:val="nil"/>
              <w:bottom w:val="single" w:sz="4" w:space="0" w:color="auto"/>
              <w:right w:val="single" w:sz="4" w:space="0" w:color="auto"/>
            </w:tcBorders>
            <w:shd w:val="clear" w:color="auto" w:fill="auto"/>
            <w:noWrap/>
            <w:vAlign w:val="bottom"/>
            <w:hideMark/>
          </w:tcPr>
          <w:p w14:paraId="4CE5FB04"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Standalone </w:t>
            </w:r>
          </w:p>
        </w:tc>
      </w:tr>
      <w:tr w:rsidR="00A112A3" w:rsidRPr="00A112A3" w14:paraId="1C368EE0"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CDC7CF"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51773CC5"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Quote to cash </w:t>
            </w:r>
          </w:p>
        </w:tc>
        <w:tc>
          <w:tcPr>
            <w:tcW w:w="2580" w:type="dxa"/>
            <w:tcBorders>
              <w:top w:val="nil"/>
              <w:left w:val="nil"/>
              <w:bottom w:val="single" w:sz="4" w:space="0" w:color="auto"/>
              <w:right w:val="single" w:sz="4" w:space="0" w:color="auto"/>
            </w:tcBorders>
            <w:shd w:val="clear" w:color="auto" w:fill="auto"/>
            <w:noWrap/>
            <w:vAlign w:val="bottom"/>
            <w:hideMark/>
          </w:tcPr>
          <w:p w14:paraId="666332F9"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Revenue Management</w:t>
            </w:r>
          </w:p>
        </w:tc>
        <w:tc>
          <w:tcPr>
            <w:tcW w:w="2180" w:type="dxa"/>
            <w:tcBorders>
              <w:top w:val="nil"/>
              <w:left w:val="nil"/>
              <w:bottom w:val="single" w:sz="4" w:space="0" w:color="auto"/>
              <w:right w:val="single" w:sz="4" w:space="0" w:color="auto"/>
            </w:tcBorders>
            <w:shd w:val="clear" w:color="auto" w:fill="auto"/>
            <w:noWrap/>
            <w:vAlign w:val="bottom"/>
            <w:hideMark/>
          </w:tcPr>
          <w:p w14:paraId="06A75965"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Revenue Recognition</w:t>
            </w:r>
          </w:p>
        </w:tc>
        <w:tc>
          <w:tcPr>
            <w:tcW w:w="1457" w:type="dxa"/>
            <w:tcBorders>
              <w:top w:val="nil"/>
              <w:left w:val="nil"/>
              <w:bottom w:val="single" w:sz="4" w:space="0" w:color="auto"/>
              <w:right w:val="single" w:sz="4" w:space="0" w:color="auto"/>
            </w:tcBorders>
            <w:shd w:val="clear" w:color="auto" w:fill="auto"/>
            <w:vAlign w:val="bottom"/>
            <w:hideMark/>
          </w:tcPr>
          <w:p w14:paraId="5D1D307C"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APT_REV_003</w:t>
            </w:r>
          </w:p>
        </w:tc>
        <w:tc>
          <w:tcPr>
            <w:tcW w:w="1300" w:type="dxa"/>
            <w:tcBorders>
              <w:top w:val="nil"/>
              <w:left w:val="nil"/>
              <w:bottom w:val="single" w:sz="4" w:space="0" w:color="auto"/>
              <w:right w:val="single" w:sz="4" w:space="0" w:color="auto"/>
            </w:tcBorders>
            <w:shd w:val="clear" w:color="auto" w:fill="auto"/>
            <w:noWrap/>
            <w:vAlign w:val="bottom"/>
            <w:hideMark/>
          </w:tcPr>
          <w:p w14:paraId="43D9F91C"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Standalone </w:t>
            </w:r>
          </w:p>
        </w:tc>
      </w:tr>
      <w:tr w:rsidR="00A112A3" w:rsidRPr="00A112A3" w14:paraId="444E552A"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13E9D5"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3AFE9501"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Quote to cash </w:t>
            </w:r>
          </w:p>
        </w:tc>
        <w:tc>
          <w:tcPr>
            <w:tcW w:w="2580" w:type="dxa"/>
            <w:tcBorders>
              <w:top w:val="nil"/>
              <w:left w:val="nil"/>
              <w:bottom w:val="single" w:sz="4" w:space="0" w:color="auto"/>
              <w:right w:val="single" w:sz="4" w:space="0" w:color="auto"/>
            </w:tcBorders>
            <w:shd w:val="clear" w:color="auto" w:fill="auto"/>
            <w:noWrap/>
            <w:vAlign w:val="bottom"/>
            <w:hideMark/>
          </w:tcPr>
          <w:p w14:paraId="53A70E52"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Revenue Management</w:t>
            </w:r>
          </w:p>
        </w:tc>
        <w:tc>
          <w:tcPr>
            <w:tcW w:w="2180" w:type="dxa"/>
            <w:tcBorders>
              <w:top w:val="nil"/>
              <w:left w:val="nil"/>
              <w:bottom w:val="single" w:sz="4" w:space="0" w:color="auto"/>
              <w:right w:val="single" w:sz="4" w:space="0" w:color="auto"/>
            </w:tcBorders>
            <w:shd w:val="clear" w:color="auto" w:fill="auto"/>
            <w:noWrap/>
            <w:vAlign w:val="bottom"/>
            <w:hideMark/>
          </w:tcPr>
          <w:p w14:paraId="4ADD3A27"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Incentives</w:t>
            </w:r>
          </w:p>
        </w:tc>
        <w:tc>
          <w:tcPr>
            <w:tcW w:w="1457" w:type="dxa"/>
            <w:tcBorders>
              <w:top w:val="nil"/>
              <w:left w:val="nil"/>
              <w:bottom w:val="single" w:sz="4" w:space="0" w:color="auto"/>
              <w:right w:val="single" w:sz="4" w:space="0" w:color="auto"/>
            </w:tcBorders>
            <w:shd w:val="clear" w:color="auto" w:fill="auto"/>
            <w:vAlign w:val="bottom"/>
            <w:hideMark/>
          </w:tcPr>
          <w:p w14:paraId="240CC642"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APT_REV_004</w:t>
            </w:r>
          </w:p>
        </w:tc>
        <w:tc>
          <w:tcPr>
            <w:tcW w:w="1300" w:type="dxa"/>
            <w:tcBorders>
              <w:top w:val="nil"/>
              <w:left w:val="nil"/>
              <w:bottom w:val="single" w:sz="4" w:space="0" w:color="auto"/>
              <w:right w:val="single" w:sz="4" w:space="0" w:color="auto"/>
            </w:tcBorders>
            <w:shd w:val="clear" w:color="auto" w:fill="auto"/>
            <w:noWrap/>
            <w:vAlign w:val="bottom"/>
            <w:hideMark/>
          </w:tcPr>
          <w:p w14:paraId="191E8E85"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Standalone </w:t>
            </w:r>
          </w:p>
        </w:tc>
      </w:tr>
      <w:tr w:rsidR="00A112A3" w:rsidRPr="00A112A3" w14:paraId="70132FE9"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2605BA"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29B65F67"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Quote to cash </w:t>
            </w:r>
          </w:p>
        </w:tc>
        <w:tc>
          <w:tcPr>
            <w:tcW w:w="2580" w:type="dxa"/>
            <w:tcBorders>
              <w:top w:val="nil"/>
              <w:left w:val="nil"/>
              <w:bottom w:val="single" w:sz="4" w:space="0" w:color="auto"/>
              <w:right w:val="single" w:sz="4" w:space="0" w:color="auto"/>
            </w:tcBorders>
            <w:shd w:val="clear" w:color="auto" w:fill="auto"/>
            <w:noWrap/>
            <w:vAlign w:val="bottom"/>
            <w:hideMark/>
          </w:tcPr>
          <w:p w14:paraId="5476BA0C"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Revenue Management</w:t>
            </w:r>
          </w:p>
        </w:tc>
        <w:tc>
          <w:tcPr>
            <w:tcW w:w="2180" w:type="dxa"/>
            <w:tcBorders>
              <w:top w:val="nil"/>
              <w:left w:val="nil"/>
              <w:bottom w:val="single" w:sz="4" w:space="0" w:color="auto"/>
              <w:right w:val="single" w:sz="4" w:space="0" w:color="auto"/>
            </w:tcBorders>
            <w:shd w:val="clear" w:color="auto" w:fill="auto"/>
            <w:noWrap/>
            <w:vAlign w:val="bottom"/>
            <w:hideMark/>
          </w:tcPr>
          <w:p w14:paraId="69CC5113"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Rebate Management</w:t>
            </w:r>
          </w:p>
        </w:tc>
        <w:tc>
          <w:tcPr>
            <w:tcW w:w="1457" w:type="dxa"/>
            <w:tcBorders>
              <w:top w:val="nil"/>
              <w:left w:val="nil"/>
              <w:bottom w:val="single" w:sz="4" w:space="0" w:color="auto"/>
              <w:right w:val="single" w:sz="4" w:space="0" w:color="auto"/>
            </w:tcBorders>
            <w:shd w:val="clear" w:color="auto" w:fill="auto"/>
            <w:vAlign w:val="bottom"/>
            <w:hideMark/>
          </w:tcPr>
          <w:p w14:paraId="5E4F2343"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APT_REV_005</w:t>
            </w:r>
          </w:p>
        </w:tc>
        <w:tc>
          <w:tcPr>
            <w:tcW w:w="1300" w:type="dxa"/>
            <w:tcBorders>
              <w:top w:val="nil"/>
              <w:left w:val="nil"/>
              <w:bottom w:val="single" w:sz="4" w:space="0" w:color="auto"/>
              <w:right w:val="single" w:sz="4" w:space="0" w:color="auto"/>
            </w:tcBorders>
            <w:shd w:val="clear" w:color="auto" w:fill="auto"/>
            <w:noWrap/>
            <w:vAlign w:val="bottom"/>
            <w:hideMark/>
          </w:tcPr>
          <w:p w14:paraId="1D08A79F"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Standalone </w:t>
            </w:r>
          </w:p>
        </w:tc>
      </w:tr>
      <w:tr w:rsidR="00A112A3" w:rsidRPr="00A112A3" w14:paraId="0D0471B4"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2203D8"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52FA353B"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Source to pay </w:t>
            </w:r>
          </w:p>
        </w:tc>
        <w:tc>
          <w:tcPr>
            <w:tcW w:w="2580" w:type="dxa"/>
            <w:tcBorders>
              <w:top w:val="nil"/>
              <w:left w:val="nil"/>
              <w:bottom w:val="single" w:sz="4" w:space="0" w:color="auto"/>
              <w:right w:val="single" w:sz="4" w:space="0" w:color="auto"/>
            </w:tcBorders>
            <w:shd w:val="clear" w:color="auto" w:fill="auto"/>
            <w:noWrap/>
            <w:vAlign w:val="bottom"/>
            <w:hideMark/>
          </w:tcPr>
          <w:p w14:paraId="63D90860"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w:t>
            </w:r>
          </w:p>
        </w:tc>
        <w:tc>
          <w:tcPr>
            <w:tcW w:w="2180" w:type="dxa"/>
            <w:tcBorders>
              <w:top w:val="nil"/>
              <w:left w:val="nil"/>
              <w:bottom w:val="single" w:sz="4" w:space="0" w:color="auto"/>
              <w:right w:val="single" w:sz="4" w:space="0" w:color="auto"/>
            </w:tcBorders>
            <w:shd w:val="clear" w:color="auto" w:fill="auto"/>
            <w:noWrap/>
            <w:vAlign w:val="bottom"/>
            <w:hideMark/>
          </w:tcPr>
          <w:p w14:paraId="182332F4"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Source to pay</w:t>
            </w:r>
          </w:p>
        </w:tc>
        <w:tc>
          <w:tcPr>
            <w:tcW w:w="1457" w:type="dxa"/>
            <w:tcBorders>
              <w:top w:val="nil"/>
              <w:left w:val="nil"/>
              <w:bottom w:val="single" w:sz="4" w:space="0" w:color="auto"/>
              <w:right w:val="single" w:sz="4" w:space="0" w:color="auto"/>
            </w:tcBorders>
            <w:shd w:val="clear" w:color="auto" w:fill="auto"/>
            <w:vAlign w:val="bottom"/>
            <w:hideMark/>
          </w:tcPr>
          <w:p w14:paraId="19667995"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APT_STP_001</w:t>
            </w:r>
          </w:p>
        </w:tc>
        <w:tc>
          <w:tcPr>
            <w:tcW w:w="1300" w:type="dxa"/>
            <w:tcBorders>
              <w:top w:val="nil"/>
              <w:left w:val="nil"/>
              <w:bottom w:val="single" w:sz="4" w:space="0" w:color="auto"/>
              <w:right w:val="single" w:sz="4" w:space="0" w:color="auto"/>
            </w:tcBorders>
            <w:shd w:val="clear" w:color="auto" w:fill="auto"/>
            <w:noWrap/>
            <w:vAlign w:val="bottom"/>
            <w:hideMark/>
          </w:tcPr>
          <w:p w14:paraId="0B5312C9"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Standalone </w:t>
            </w:r>
          </w:p>
        </w:tc>
      </w:tr>
      <w:tr w:rsidR="00A112A3" w:rsidRPr="00A112A3" w14:paraId="54AB1E10"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8AC135"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2C22FEA6"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Advanced Solution </w:t>
            </w:r>
          </w:p>
        </w:tc>
        <w:tc>
          <w:tcPr>
            <w:tcW w:w="2580" w:type="dxa"/>
            <w:tcBorders>
              <w:top w:val="nil"/>
              <w:left w:val="nil"/>
              <w:bottom w:val="single" w:sz="4" w:space="0" w:color="auto"/>
              <w:right w:val="single" w:sz="4" w:space="0" w:color="auto"/>
            </w:tcBorders>
            <w:shd w:val="clear" w:color="auto" w:fill="auto"/>
            <w:noWrap/>
            <w:vAlign w:val="bottom"/>
            <w:hideMark/>
          </w:tcPr>
          <w:p w14:paraId="558FEB76"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w:t>
            </w:r>
          </w:p>
        </w:tc>
        <w:tc>
          <w:tcPr>
            <w:tcW w:w="2180" w:type="dxa"/>
            <w:tcBorders>
              <w:top w:val="nil"/>
              <w:left w:val="nil"/>
              <w:bottom w:val="single" w:sz="4" w:space="0" w:color="auto"/>
              <w:right w:val="single" w:sz="4" w:space="0" w:color="auto"/>
            </w:tcBorders>
            <w:shd w:val="clear" w:color="auto" w:fill="auto"/>
            <w:noWrap/>
            <w:vAlign w:val="bottom"/>
            <w:hideMark/>
          </w:tcPr>
          <w:p w14:paraId="0D4900D0"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X-Author</w:t>
            </w:r>
          </w:p>
        </w:tc>
        <w:tc>
          <w:tcPr>
            <w:tcW w:w="1457" w:type="dxa"/>
            <w:tcBorders>
              <w:top w:val="nil"/>
              <w:left w:val="nil"/>
              <w:bottom w:val="single" w:sz="4" w:space="0" w:color="auto"/>
              <w:right w:val="single" w:sz="4" w:space="0" w:color="auto"/>
            </w:tcBorders>
            <w:shd w:val="clear" w:color="auto" w:fill="auto"/>
            <w:vAlign w:val="bottom"/>
            <w:hideMark/>
          </w:tcPr>
          <w:p w14:paraId="44B0D11A"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APT_XA_001</w:t>
            </w:r>
          </w:p>
        </w:tc>
        <w:tc>
          <w:tcPr>
            <w:tcW w:w="1300" w:type="dxa"/>
            <w:tcBorders>
              <w:top w:val="nil"/>
              <w:left w:val="nil"/>
              <w:bottom w:val="single" w:sz="4" w:space="0" w:color="auto"/>
              <w:right w:val="single" w:sz="4" w:space="0" w:color="auto"/>
            </w:tcBorders>
            <w:shd w:val="clear" w:color="auto" w:fill="auto"/>
            <w:noWrap/>
            <w:vAlign w:val="bottom"/>
            <w:hideMark/>
          </w:tcPr>
          <w:p w14:paraId="4E52AC5C"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Standalone </w:t>
            </w:r>
          </w:p>
        </w:tc>
      </w:tr>
      <w:tr w:rsidR="00A112A3" w:rsidRPr="00A112A3" w14:paraId="4624A7A2"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AD2115"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63DAF13A"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Advanced Solution </w:t>
            </w:r>
          </w:p>
        </w:tc>
        <w:tc>
          <w:tcPr>
            <w:tcW w:w="2580" w:type="dxa"/>
            <w:tcBorders>
              <w:top w:val="nil"/>
              <w:left w:val="nil"/>
              <w:bottom w:val="single" w:sz="4" w:space="0" w:color="auto"/>
              <w:right w:val="single" w:sz="4" w:space="0" w:color="auto"/>
            </w:tcBorders>
            <w:shd w:val="clear" w:color="auto" w:fill="auto"/>
            <w:noWrap/>
            <w:vAlign w:val="bottom"/>
            <w:hideMark/>
          </w:tcPr>
          <w:p w14:paraId="61652CAA"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w:t>
            </w:r>
          </w:p>
        </w:tc>
        <w:tc>
          <w:tcPr>
            <w:tcW w:w="2180" w:type="dxa"/>
            <w:tcBorders>
              <w:top w:val="nil"/>
              <w:left w:val="nil"/>
              <w:bottom w:val="single" w:sz="4" w:space="0" w:color="auto"/>
              <w:right w:val="single" w:sz="4" w:space="0" w:color="auto"/>
            </w:tcBorders>
            <w:shd w:val="clear" w:color="auto" w:fill="auto"/>
            <w:noWrap/>
            <w:vAlign w:val="bottom"/>
            <w:hideMark/>
          </w:tcPr>
          <w:p w14:paraId="016F537F"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IWA</w:t>
            </w:r>
          </w:p>
        </w:tc>
        <w:tc>
          <w:tcPr>
            <w:tcW w:w="1457" w:type="dxa"/>
            <w:tcBorders>
              <w:top w:val="nil"/>
              <w:left w:val="nil"/>
              <w:bottom w:val="single" w:sz="4" w:space="0" w:color="auto"/>
              <w:right w:val="single" w:sz="4" w:space="0" w:color="auto"/>
            </w:tcBorders>
            <w:shd w:val="clear" w:color="auto" w:fill="auto"/>
            <w:vAlign w:val="bottom"/>
            <w:hideMark/>
          </w:tcPr>
          <w:p w14:paraId="26E2EB88"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APT_IWA_001</w:t>
            </w:r>
          </w:p>
        </w:tc>
        <w:tc>
          <w:tcPr>
            <w:tcW w:w="1300" w:type="dxa"/>
            <w:tcBorders>
              <w:top w:val="nil"/>
              <w:left w:val="nil"/>
              <w:bottom w:val="single" w:sz="4" w:space="0" w:color="auto"/>
              <w:right w:val="single" w:sz="4" w:space="0" w:color="auto"/>
            </w:tcBorders>
            <w:shd w:val="clear" w:color="auto" w:fill="auto"/>
            <w:noWrap/>
            <w:vAlign w:val="bottom"/>
            <w:hideMark/>
          </w:tcPr>
          <w:p w14:paraId="6A728351"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Standalone </w:t>
            </w:r>
          </w:p>
        </w:tc>
      </w:tr>
      <w:tr w:rsidR="00A112A3" w:rsidRPr="00A112A3" w14:paraId="387B0F88"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3FD4E9"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36D7A711"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Support</w:t>
            </w:r>
          </w:p>
        </w:tc>
        <w:tc>
          <w:tcPr>
            <w:tcW w:w="2580" w:type="dxa"/>
            <w:tcBorders>
              <w:top w:val="nil"/>
              <w:left w:val="nil"/>
              <w:bottom w:val="single" w:sz="4" w:space="0" w:color="auto"/>
              <w:right w:val="single" w:sz="4" w:space="0" w:color="auto"/>
            </w:tcBorders>
            <w:shd w:val="clear" w:color="auto" w:fill="auto"/>
            <w:noWrap/>
            <w:vAlign w:val="bottom"/>
            <w:hideMark/>
          </w:tcPr>
          <w:p w14:paraId="0A310867"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w:t>
            </w:r>
          </w:p>
        </w:tc>
        <w:tc>
          <w:tcPr>
            <w:tcW w:w="2180" w:type="dxa"/>
            <w:tcBorders>
              <w:top w:val="nil"/>
              <w:left w:val="nil"/>
              <w:bottom w:val="single" w:sz="4" w:space="0" w:color="auto"/>
              <w:right w:val="single" w:sz="4" w:space="0" w:color="auto"/>
            </w:tcBorders>
            <w:shd w:val="clear" w:color="auto" w:fill="auto"/>
            <w:vAlign w:val="bottom"/>
            <w:hideMark/>
          </w:tcPr>
          <w:p w14:paraId="161C0700" w14:textId="77777777" w:rsidR="00A112A3" w:rsidRPr="00A112A3" w:rsidRDefault="00A112A3" w:rsidP="00A112A3">
            <w:pPr>
              <w:rPr>
                <w:rFonts w:ascii="Arial" w:hAnsi="Arial" w:cs="Arial"/>
                <w:color w:val="000000"/>
                <w:sz w:val="18"/>
                <w:szCs w:val="18"/>
              </w:rPr>
            </w:pPr>
            <w:proofErr w:type="gramStart"/>
            <w:r w:rsidRPr="00A112A3">
              <w:rPr>
                <w:rFonts w:ascii="Arial" w:hAnsi="Arial" w:cs="Arial"/>
                <w:color w:val="000000"/>
                <w:sz w:val="18"/>
                <w:szCs w:val="18"/>
              </w:rPr>
              <w:t>Standard  Support</w:t>
            </w:r>
            <w:proofErr w:type="gramEnd"/>
          </w:p>
        </w:tc>
        <w:tc>
          <w:tcPr>
            <w:tcW w:w="1457" w:type="dxa"/>
            <w:tcBorders>
              <w:top w:val="nil"/>
              <w:left w:val="nil"/>
              <w:bottom w:val="single" w:sz="4" w:space="0" w:color="auto"/>
              <w:right w:val="single" w:sz="4" w:space="0" w:color="auto"/>
            </w:tcBorders>
            <w:shd w:val="clear" w:color="auto" w:fill="auto"/>
            <w:vAlign w:val="bottom"/>
            <w:hideMark/>
          </w:tcPr>
          <w:p w14:paraId="4C454B96"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APT_TSP_001</w:t>
            </w:r>
          </w:p>
        </w:tc>
        <w:tc>
          <w:tcPr>
            <w:tcW w:w="1300" w:type="dxa"/>
            <w:tcBorders>
              <w:top w:val="nil"/>
              <w:left w:val="nil"/>
              <w:bottom w:val="single" w:sz="4" w:space="0" w:color="auto"/>
              <w:right w:val="single" w:sz="4" w:space="0" w:color="auto"/>
            </w:tcBorders>
            <w:shd w:val="clear" w:color="auto" w:fill="auto"/>
            <w:noWrap/>
            <w:vAlign w:val="bottom"/>
            <w:hideMark/>
          </w:tcPr>
          <w:p w14:paraId="1971A95D"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Standalone </w:t>
            </w:r>
          </w:p>
        </w:tc>
      </w:tr>
      <w:tr w:rsidR="00A112A3" w:rsidRPr="00A112A3" w14:paraId="41050D71"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0F9777"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45329FE0"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Support</w:t>
            </w:r>
          </w:p>
        </w:tc>
        <w:tc>
          <w:tcPr>
            <w:tcW w:w="2580" w:type="dxa"/>
            <w:tcBorders>
              <w:top w:val="nil"/>
              <w:left w:val="nil"/>
              <w:bottom w:val="single" w:sz="4" w:space="0" w:color="auto"/>
              <w:right w:val="single" w:sz="4" w:space="0" w:color="auto"/>
            </w:tcBorders>
            <w:shd w:val="clear" w:color="auto" w:fill="auto"/>
            <w:noWrap/>
            <w:vAlign w:val="bottom"/>
            <w:hideMark/>
          </w:tcPr>
          <w:p w14:paraId="422C2094"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w:t>
            </w:r>
          </w:p>
        </w:tc>
        <w:tc>
          <w:tcPr>
            <w:tcW w:w="2180" w:type="dxa"/>
            <w:tcBorders>
              <w:top w:val="nil"/>
              <w:left w:val="nil"/>
              <w:bottom w:val="single" w:sz="4" w:space="0" w:color="auto"/>
              <w:right w:val="single" w:sz="4" w:space="0" w:color="auto"/>
            </w:tcBorders>
            <w:shd w:val="clear" w:color="auto" w:fill="auto"/>
            <w:vAlign w:val="bottom"/>
            <w:hideMark/>
          </w:tcPr>
          <w:p w14:paraId="31EA9D31"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Premium Support</w:t>
            </w:r>
          </w:p>
        </w:tc>
        <w:tc>
          <w:tcPr>
            <w:tcW w:w="1457" w:type="dxa"/>
            <w:tcBorders>
              <w:top w:val="nil"/>
              <w:left w:val="nil"/>
              <w:bottom w:val="single" w:sz="4" w:space="0" w:color="auto"/>
              <w:right w:val="single" w:sz="4" w:space="0" w:color="auto"/>
            </w:tcBorders>
            <w:shd w:val="clear" w:color="auto" w:fill="auto"/>
            <w:vAlign w:val="bottom"/>
            <w:hideMark/>
          </w:tcPr>
          <w:p w14:paraId="109D28F6"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APT_TSP_002</w:t>
            </w:r>
          </w:p>
        </w:tc>
        <w:tc>
          <w:tcPr>
            <w:tcW w:w="1300" w:type="dxa"/>
            <w:tcBorders>
              <w:top w:val="nil"/>
              <w:left w:val="nil"/>
              <w:bottom w:val="single" w:sz="4" w:space="0" w:color="auto"/>
              <w:right w:val="single" w:sz="4" w:space="0" w:color="auto"/>
            </w:tcBorders>
            <w:shd w:val="clear" w:color="auto" w:fill="auto"/>
            <w:noWrap/>
            <w:vAlign w:val="bottom"/>
            <w:hideMark/>
          </w:tcPr>
          <w:p w14:paraId="783915C5"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Standalone </w:t>
            </w:r>
          </w:p>
        </w:tc>
      </w:tr>
      <w:tr w:rsidR="00A112A3" w:rsidRPr="00A112A3" w14:paraId="163596B7"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19106"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5D857F60"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Support</w:t>
            </w:r>
          </w:p>
        </w:tc>
        <w:tc>
          <w:tcPr>
            <w:tcW w:w="2580" w:type="dxa"/>
            <w:tcBorders>
              <w:top w:val="nil"/>
              <w:left w:val="nil"/>
              <w:bottom w:val="single" w:sz="4" w:space="0" w:color="auto"/>
              <w:right w:val="single" w:sz="4" w:space="0" w:color="auto"/>
            </w:tcBorders>
            <w:shd w:val="clear" w:color="auto" w:fill="auto"/>
            <w:noWrap/>
            <w:vAlign w:val="bottom"/>
            <w:hideMark/>
          </w:tcPr>
          <w:p w14:paraId="65746ACD"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w:t>
            </w:r>
          </w:p>
        </w:tc>
        <w:tc>
          <w:tcPr>
            <w:tcW w:w="2180" w:type="dxa"/>
            <w:tcBorders>
              <w:top w:val="nil"/>
              <w:left w:val="nil"/>
              <w:bottom w:val="single" w:sz="4" w:space="0" w:color="auto"/>
              <w:right w:val="single" w:sz="4" w:space="0" w:color="auto"/>
            </w:tcBorders>
            <w:shd w:val="clear" w:color="auto" w:fill="auto"/>
            <w:vAlign w:val="bottom"/>
            <w:hideMark/>
          </w:tcPr>
          <w:p w14:paraId="3E322E03"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Premium Plus Support</w:t>
            </w:r>
          </w:p>
        </w:tc>
        <w:tc>
          <w:tcPr>
            <w:tcW w:w="1457" w:type="dxa"/>
            <w:tcBorders>
              <w:top w:val="nil"/>
              <w:left w:val="nil"/>
              <w:bottom w:val="single" w:sz="4" w:space="0" w:color="auto"/>
              <w:right w:val="single" w:sz="4" w:space="0" w:color="auto"/>
            </w:tcBorders>
            <w:shd w:val="clear" w:color="auto" w:fill="auto"/>
            <w:vAlign w:val="bottom"/>
            <w:hideMark/>
          </w:tcPr>
          <w:p w14:paraId="261C0661"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APT_TSP_003</w:t>
            </w:r>
          </w:p>
        </w:tc>
        <w:tc>
          <w:tcPr>
            <w:tcW w:w="1300" w:type="dxa"/>
            <w:tcBorders>
              <w:top w:val="nil"/>
              <w:left w:val="nil"/>
              <w:bottom w:val="single" w:sz="4" w:space="0" w:color="auto"/>
              <w:right w:val="single" w:sz="4" w:space="0" w:color="auto"/>
            </w:tcBorders>
            <w:shd w:val="clear" w:color="auto" w:fill="auto"/>
            <w:noWrap/>
            <w:vAlign w:val="bottom"/>
            <w:hideMark/>
          </w:tcPr>
          <w:p w14:paraId="1C2D7030"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xml:space="preserve">Standalone </w:t>
            </w:r>
          </w:p>
        </w:tc>
      </w:tr>
      <w:tr w:rsidR="00A112A3" w:rsidRPr="00A112A3" w14:paraId="2DC79080" w14:textId="77777777" w:rsidTr="004B4CB2">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E3A394"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CPQ-58</w:t>
            </w:r>
          </w:p>
        </w:tc>
        <w:tc>
          <w:tcPr>
            <w:tcW w:w="2200" w:type="dxa"/>
            <w:tcBorders>
              <w:top w:val="nil"/>
              <w:left w:val="nil"/>
              <w:bottom w:val="single" w:sz="4" w:space="0" w:color="auto"/>
              <w:right w:val="single" w:sz="4" w:space="0" w:color="auto"/>
            </w:tcBorders>
            <w:shd w:val="clear" w:color="auto" w:fill="auto"/>
            <w:noWrap/>
            <w:vAlign w:val="bottom"/>
            <w:hideMark/>
          </w:tcPr>
          <w:p w14:paraId="580727FA"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Professional Services</w:t>
            </w:r>
          </w:p>
        </w:tc>
        <w:tc>
          <w:tcPr>
            <w:tcW w:w="2580" w:type="dxa"/>
            <w:tcBorders>
              <w:top w:val="nil"/>
              <w:left w:val="nil"/>
              <w:bottom w:val="single" w:sz="4" w:space="0" w:color="auto"/>
              <w:right w:val="single" w:sz="4" w:space="0" w:color="auto"/>
            </w:tcBorders>
            <w:shd w:val="clear" w:color="auto" w:fill="auto"/>
            <w:noWrap/>
            <w:vAlign w:val="bottom"/>
            <w:hideMark/>
          </w:tcPr>
          <w:p w14:paraId="2595790A"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w:t>
            </w:r>
          </w:p>
        </w:tc>
        <w:tc>
          <w:tcPr>
            <w:tcW w:w="2180" w:type="dxa"/>
            <w:tcBorders>
              <w:top w:val="nil"/>
              <w:left w:val="nil"/>
              <w:bottom w:val="single" w:sz="4" w:space="0" w:color="auto"/>
              <w:right w:val="single" w:sz="4" w:space="0" w:color="auto"/>
            </w:tcBorders>
            <w:shd w:val="clear" w:color="auto" w:fill="auto"/>
            <w:vAlign w:val="bottom"/>
            <w:hideMark/>
          </w:tcPr>
          <w:p w14:paraId="72513897"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Professional Services</w:t>
            </w:r>
          </w:p>
        </w:tc>
        <w:tc>
          <w:tcPr>
            <w:tcW w:w="1457" w:type="dxa"/>
            <w:tcBorders>
              <w:top w:val="nil"/>
              <w:left w:val="nil"/>
              <w:bottom w:val="single" w:sz="4" w:space="0" w:color="auto"/>
              <w:right w:val="single" w:sz="4" w:space="0" w:color="auto"/>
            </w:tcBorders>
            <w:shd w:val="clear" w:color="auto" w:fill="auto"/>
            <w:noWrap/>
            <w:vAlign w:val="bottom"/>
            <w:hideMark/>
          </w:tcPr>
          <w:p w14:paraId="30F4EF65"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w:t>
            </w:r>
          </w:p>
        </w:tc>
        <w:tc>
          <w:tcPr>
            <w:tcW w:w="1300" w:type="dxa"/>
            <w:tcBorders>
              <w:top w:val="nil"/>
              <w:left w:val="nil"/>
              <w:bottom w:val="single" w:sz="4" w:space="0" w:color="auto"/>
              <w:right w:val="single" w:sz="4" w:space="0" w:color="auto"/>
            </w:tcBorders>
            <w:shd w:val="clear" w:color="auto" w:fill="auto"/>
            <w:noWrap/>
            <w:vAlign w:val="bottom"/>
            <w:hideMark/>
          </w:tcPr>
          <w:p w14:paraId="3F90B6F4" w14:textId="77777777" w:rsidR="00A112A3" w:rsidRPr="00A112A3" w:rsidRDefault="00A112A3" w:rsidP="00A112A3">
            <w:pPr>
              <w:rPr>
                <w:rFonts w:ascii="Arial" w:hAnsi="Arial" w:cs="Arial"/>
                <w:color w:val="000000"/>
                <w:sz w:val="18"/>
                <w:szCs w:val="18"/>
              </w:rPr>
            </w:pPr>
            <w:r w:rsidRPr="00A112A3">
              <w:rPr>
                <w:rFonts w:ascii="Arial" w:hAnsi="Arial" w:cs="Arial"/>
                <w:color w:val="000000"/>
                <w:sz w:val="18"/>
                <w:szCs w:val="18"/>
              </w:rPr>
              <w:t> </w:t>
            </w:r>
          </w:p>
        </w:tc>
      </w:tr>
    </w:tbl>
    <w:p w14:paraId="5BFF3A84" w14:textId="77777777" w:rsidR="004B4CB2" w:rsidRDefault="004B4CB2" w:rsidP="00C91BE0">
      <w:pPr>
        <w:pStyle w:val="Heading2"/>
      </w:pPr>
      <w:bookmarkStart w:id="13" w:name="_Toc468700999"/>
      <w:r>
        <w:t>Constraint Rules</w:t>
      </w:r>
      <w:bookmarkEnd w:id="13"/>
    </w:p>
    <w:tbl>
      <w:tblPr>
        <w:tblW w:w="10705" w:type="dxa"/>
        <w:tblLook w:val="04A0" w:firstRow="1" w:lastRow="0" w:firstColumn="1" w:lastColumn="0" w:noHBand="0" w:noVBand="1"/>
      </w:tblPr>
      <w:tblGrid>
        <w:gridCol w:w="960"/>
        <w:gridCol w:w="4525"/>
        <w:gridCol w:w="4320"/>
        <w:gridCol w:w="900"/>
      </w:tblGrid>
      <w:tr w:rsidR="004B4CB2" w:rsidRPr="004B4CB2" w14:paraId="20C69CC9" w14:textId="77777777" w:rsidTr="008565AA">
        <w:trPr>
          <w:trHeight w:val="480"/>
          <w:tblHeader/>
        </w:trPr>
        <w:tc>
          <w:tcPr>
            <w:tcW w:w="960" w:type="dxa"/>
            <w:tcBorders>
              <w:top w:val="single" w:sz="4" w:space="0" w:color="auto"/>
              <w:left w:val="single" w:sz="4" w:space="0" w:color="auto"/>
              <w:bottom w:val="single" w:sz="4" w:space="0" w:color="auto"/>
              <w:right w:val="single" w:sz="4" w:space="0" w:color="auto"/>
            </w:tcBorders>
            <w:shd w:val="clear" w:color="000000" w:fill="92D050"/>
            <w:vAlign w:val="bottom"/>
            <w:hideMark/>
          </w:tcPr>
          <w:p w14:paraId="6974C6BF" w14:textId="77777777" w:rsidR="004B4CB2" w:rsidRPr="004B4CB2" w:rsidRDefault="004B4CB2" w:rsidP="004B4CB2">
            <w:pPr>
              <w:rPr>
                <w:rFonts w:ascii="Arial" w:hAnsi="Arial" w:cs="Arial"/>
                <w:b/>
                <w:bCs/>
                <w:color w:val="000000"/>
                <w:sz w:val="18"/>
                <w:szCs w:val="18"/>
              </w:rPr>
            </w:pPr>
            <w:r w:rsidRPr="004B4CB2">
              <w:rPr>
                <w:rFonts w:ascii="Arial" w:hAnsi="Arial" w:cs="Arial"/>
                <w:b/>
                <w:bCs/>
                <w:color w:val="000000"/>
                <w:sz w:val="18"/>
                <w:szCs w:val="18"/>
              </w:rPr>
              <w:t>Req. ID</w:t>
            </w:r>
          </w:p>
        </w:tc>
        <w:tc>
          <w:tcPr>
            <w:tcW w:w="4525" w:type="dxa"/>
            <w:tcBorders>
              <w:top w:val="single" w:sz="4" w:space="0" w:color="auto"/>
              <w:left w:val="nil"/>
              <w:bottom w:val="single" w:sz="4" w:space="0" w:color="auto"/>
              <w:right w:val="single" w:sz="4" w:space="0" w:color="auto"/>
            </w:tcBorders>
            <w:shd w:val="clear" w:color="000000" w:fill="92D050"/>
            <w:vAlign w:val="bottom"/>
            <w:hideMark/>
          </w:tcPr>
          <w:p w14:paraId="3FF983B3" w14:textId="77777777" w:rsidR="004B4CB2" w:rsidRPr="004B4CB2" w:rsidRDefault="004B4CB2" w:rsidP="004B4CB2">
            <w:pPr>
              <w:rPr>
                <w:rFonts w:ascii="Arial" w:hAnsi="Arial" w:cs="Arial"/>
                <w:b/>
                <w:bCs/>
                <w:color w:val="000000"/>
                <w:sz w:val="18"/>
                <w:szCs w:val="18"/>
              </w:rPr>
            </w:pPr>
            <w:r w:rsidRPr="004B4CB2">
              <w:rPr>
                <w:rFonts w:ascii="Arial" w:hAnsi="Arial" w:cs="Arial"/>
                <w:b/>
                <w:bCs/>
                <w:color w:val="000000"/>
                <w:sz w:val="18"/>
                <w:szCs w:val="18"/>
              </w:rPr>
              <w:t>Constraint Rule Name</w:t>
            </w:r>
          </w:p>
        </w:tc>
        <w:tc>
          <w:tcPr>
            <w:tcW w:w="4320" w:type="dxa"/>
            <w:tcBorders>
              <w:top w:val="single" w:sz="4" w:space="0" w:color="auto"/>
              <w:left w:val="nil"/>
              <w:bottom w:val="single" w:sz="4" w:space="0" w:color="auto"/>
              <w:right w:val="single" w:sz="4" w:space="0" w:color="auto"/>
            </w:tcBorders>
            <w:shd w:val="clear" w:color="000000" w:fill="92D050"/>
            <w:vAlign w:val="bottom"/>
            <w:hideMark/>
          </w:tcPr>
          <w:p w14:paraId="623E3C99" w14:textId="77777777" w:rsidR="004B4CB2" w:rsidRPr="004B4CB2" w:rsidRDefault="004B4CB2" w:rsidP="004B4CB2">
            <w:pPr>
              <w:rPr>
                <w:rFonts w:ascii="Arial" w:hAnsi="Arial" w:cs="Arial"/>
                <w:b/>
                <w:bCs/>
                <w:color w:val="000000"/>
                <w:sz w:val="18"/>
                <w:szCs w:val="18"/>
              </w:rPr>
            </w:pPr>
            <w:r w:rsidRPr="004B4CB2">
              <w:rPr>
                <w:rFonts w:ascii="Arial" w:hAnsi="Arial" w:cs="Arial"/>
                <w:b/>
                <w:bCs/>
                <w:color w:val="000000"/>
                <w:sz w:val="18"/>
                <w:szCs w:val="18"/>
              </w:rPr>
              <w:t>Description</w:t>
            </w:r>
          </w:p>
        </w:tc>
        <w:tc>
          <w:tcPr>
            <w:tcW w:w="900" w:type="dxa"/>
            <w:tcBorders>
              <w:top w:val="single" w:sz="4" w:space="0" w:color="auto"/>
              <w:left w:val="nil"/>
              <w:bottom w:val="single" w:sz="4" w:space="0" w:color="auto"/>
              <w:right w:val="single" w:sz="4" w:space="0" w:color="auto"/>
            </w:tcBorders>
            <w:shd w:val="clear" w:color="000000" w:fill="92D050"/>
            <w:vAlign w:val="bottom"/>
            <w:hideMark/>
          </w:tcPr>
          <w:p w14:paraId="08A799DE" w14:textId="77777777" w:rsidR="004B4CB2" w:rsidRPr="004B4CB2" w:rsidRDefault="004B4CB2" w:rsidP="004B4CB2">
            <w:pPr>
              <w:jc w:val="center"/>
              <w:rPr>
                <w:rFonts w:ascii="Arial" w:hAnsi="Arial" w:cs="Arial"/>
                <w:b/>
                <w:bCs/>
                <w:color w:val="000000"/>
                <w:sz w:val="18"/>
                <w:szCs w:val="18"/>
              </w:rPr>
            </w:pPr>
            <w:r w:rsidRPr="004B4CB2">
              <w:rPr>
                <w:rFonts w:ascii="Arial" w:hAnsi="Arial" w:cs="Arial"/>
                <w:b/>
                <w:bCs/>
                <w:color w:val="000000"/>
                <w:sz w:val="18"/>
                <w:szCs w:val="18"/>
              </w:rPr>
              <w:t>Is Bundle Context</w:t>
            </w:r>
          </w:p>
        </w:tc>
      </w:tr>
      <w:tr w:rsidR="004B4CB2" w:rsidRPr="004B4CB2" w14:paraId="08998EDC" w14:textId="77777777" w:rsidTr="008565AA">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799B44"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CPQ-59</w:t>
            </w:r>
          </w:p>
        </w:tc>
        <w:tc>
          <w:tcPr>
            <w:tcW w:w="4525" w:type="dxa"/>
            <w:tcBorders>
              <w:top w:val="nil"/>
              <w:left w:val="nil"/>
              <w:bottom w:val="single" w:sz="4" w:space="0" w:color="auto"/>
              <w:right w:val="single" w:sz="4" w:space="0" w:color="auto"/>
            </w:tcBorders>
            <w:shd w:val="clear" w:color="auto" w:fill="auto"/>
            <w:vAlign w:val="bottom"/>
            <w:hideMark/>
          </w:tcPr>
          <w:p w14:paraId="1A466E26"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Deal Maximizer Ratings and Recommendations is not available for Microsoft</w:t>
            </w:r>
          </w:p>
        </w:tc>
        <w:tc>
          <w:tcPr>
            <w:tcW w:w="4320" w:type="dxa"/>
            <w:tcBorders>
              <w:top w:val="nil"/>
              <w:left w:val="nil"/>
              <w:bottom w:val="single" w:sz="4" w:space="0" w:color="auto"/>
              <w:right w:val="single" w:sz="4" w:space="0" w:color="auto"/>
            </w:tcBorders>
            <w:shd w:val="clear" w:color="auto" w:fill="auto"/>
            <w:vAlign w:val="bottom"/>
            <w:hideMark/>
          </w:tcPr>
          <w:p w14:paraId="1AFC77C1"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Deal Maximizer Ratings and Recommendations is not available for Microsoft platform in enterprise CPQ bundle</w:t>
            </w:r>
          </w:p>
        </w:tc>
        <w:tc>
          <w:tcPr>
            <w:tcW w:w="900" w:type="dxa"/>
            <w:tcBorders>
              <w:top w:val="nil"/>
              <w:left w:val="nil"/>
              <w:bottom w:val="single" w:sz="4" w:space="0" w:color="auto"/>
              <w:right w:val="single" w:sz="4" w:space="0" w:color="auto"/>
            </w:tcBorders>
            <w:shd w:val="clear" w:color="auto" w:fill="auto"/>
            <w:vAlign w:val="bottom"/>
            <w:hideMark/>
          </w:tcPr>
          <w:p w14:paraId="628AF9AF"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 </w:t>
            </w:r>
          </w:p>
        </w:tc>
      </w:tr>
      <w:tr w:rsidR="004B4CB2" w:rsidRPr="004B4CB2" w14:paraId="0813912C" w14:textId="77777777" w:rsidTr="008565AA">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0A5110"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CPQ-60</w:t>
            </w:r>
          </w:p>
        </w:tc>
        <w:tc>
          <w:tcPr>
            <w:tcW w:w="4525" w:type="dxa"/>
            <w:tcBorders>
              <w:top w:val="nil"/>
              <w:left w:val="nil"/>
              <w:bottom w:val="single" w:sz="4" w:space="0" w:color="auto"/>
              <w:right w:val="single" w:sz="4" w:space="0" w:color="auto"/>
            </w:tcBorders>
            <w:shd w:val="clear" w:color="auto" w:fill="auto"/>
            <w:vAlign w:val="bottom"/>
            <w:hideMark/>
          </w:tcPr>
          <w:p w14:paraId="54D47CB2"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 xml:space="preserve">IF Product Matched in Asset then only you can add </w:t>
            </w:r>
            <w:proofErr w:type="spellStart"/>
            <w:r w:rsidRPr="004B4CB2">
              <w:rPr>
                <w:rFonts w:ascii="Arial" w:hAnsi="Arial" w:cs="Arial"/>
                <w:color w:val="000000"/>
                <w:sz w:val="18"/>
                <w:szCs w:val="18"/>
              </w:rPr>
              <w:t>Add</w:t>
            </w:r>
            <w:proofErr w:type="spellEnd"/>
            <w:r w:rsidRPr="004B4CB2">
              <w:rPr>
                <w:rFonts w:ascii="Arial" w:hAnsi="Arial" w:cs="Arial"/>
                <w:color w:val="000000"/>
                <w:sz w:val="18"/>
                <w:szCs w:val="18"/>
              </w:rPr>
              <w:t xml:space="preserve"> on</w:t>
            </w:r>
          </w:p>
        </w:tc>
        <w:tc>
          <w:tcPr>
            <w:tcW w:w="4320" w:type="dxa"/>
            <w:tcBorders>
              <w:top w:val="nil"/>
              <w:left w:val="nil"/>
              <w:bottom w:val="single" w:sz="4" w:space="0" w:color="auto"/>
              <w:right w:val="single" w:sz="4" w:space="0" w:color="auto"/>
            </w:tcBorders>
            <w:shd w:val="clear" w:color="auto" w:fill="auto"/>
            <w:vAlign w:val="bottom"/>
            <w:hideMark/>
          </w:tcPr>
          <w:p w14:paraId="76C0A71B"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 xml:space="preserve">IF Product Matched in Asset then only you can add </w:t>
            </w:r>
            <w:proofErr w:type="spellStart"/>
            <w:r w:rsidRPr="004B4CB2">
              <w:rPr>
                <w:rFonts w:ascii="Arial" w:hAnsi="Arial" w:cs="Arial"/>
                <w:color w:val="000000"/>
                <w:sz w:val="18"/>
                <w:szCs w:val="18"/>
              </w:rPr>
              <w:t>Add</w:t>
            </w:r>
            <w:proofErr w:type="spellEnd"/>
            <w:r w:rsidRPr="004B4CB2">
              <w:rPr>
                <w:rFonts w:ascii="Arial" w:hAnsi="Arial" w:cs="Arial"/>
                <w:color w:val="000000"/>
                <w:sz w:val="18"/>
                <w:szCs w:val="18"/>
              </w:rPr>
              <w:t xml:space="preserve"> on</w:t>
            </w:r>
          </w:p>
        </w:tc>
        <w:tc>
          <w:tcPr>
            <w:tcW w:w="900" w:type="dxa"/>
            <w:tcBorders>
              <w:top w:val="nil"/>
              <w:left w:val="nil"/>
              <w:bottom w:val="single" w:sz="4" w:space="0" w:color="auto"/>
              <w:right w:val="single" w:sz="4" w:space="0" w:color="auto"/>
            </w:tcBorders>
            <w:shd w:val="clear" w:color="auto" w:fill="auto"/>
            <w:vAlign w:val="bottom"/>
            <w:hideMark/>
          </w:tcPr>
          <w:p w14:paraId="57D7ACF8"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 </w:t>
            </w:r>
          </w:p>
        </w:tc>
      </w:tr>
      <w:tr w:rsidR="004B4CB2" w:rsidRPr="004B4CB2" w14:paraId="46F56FA3" w14:textId="77777777" w:rsidTr="008565AA">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B4E7C0"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CPQ-61</w:t>
            </w:r>
          </w:p>
        </w:tc>
        <w:tc>
          <w:tcPr>
            <w:tcW w:w="4525" w:type="dxa"/>
            <w:tcBorders>
              <w:top w:val="nil"/>
              <w:left w:val="nil"/>
              <w:bottom w:val="single" w:sz="4" w:space="0" w:color="auto"/>
              <w:right w:val="single" w:sz="4" w:space="0" w:color="auto"/>
            </w:tcBorders>
            <w:shd w:val="clear" w:color="auto" w:fill="auto"/>
            <w:vAlign w:val="bottom"/>
            <w:hideMark/>
          </w:tcPr>
          <w:p w14:paraId="442B9561"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Only one E-Comm Can be added</w:t>
            </w:r>
          </w:p>
        </w:tc>
        <w:tc>
          <w:tcPr>
            <w:tcW w:w="4320" w:type="dxa"/>
            <w:tcBorders>
              <w:top w:val="nil"/>
              <w:left w:val="nil"/>
              <w:bottom w:val="single" w:sz="4" w:space="0" w:color="auto"/>
              <w:right w:val="single" w:sz="4" w:space="0" w:color="auto"/>
            </w:tcBorders>
            <w:shd w:val="clear" w:color="auto" w:fill="auto"/>
            <w:vAlign w:val="bottom"/>
            <w:hideMark/>
          </w:tcPr>
          <w:p w14:paraId="570E81FA"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E-Comm only one time you can add (1 quantity only)</w:t>
            </w:r>
          </w:p>
        </w:tc>
        <w:tc>
          <w:tcPr>
            <w:tcW w:w="900" w:type="dxa"/>
            <w:tcBorders>
              <w:top w:val="nil"/>
              <w:left w:val="nil"/>
              <w:bottom w:val="single" w:sz="4" w:space="0" w:color="auto"/>
              <w:right w:val="single" w:sz="4" w:space="0" w:color="auto"/>
            </w:tcBorders>
            <w:shd w:val="clear" w:color="auto" w:fill="auto"/>
            <w:vAlign w:val="bottom"/>
            <w:hideMark/>
          </w:tcPr>
          <w:p w14:paraId="629D488F"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 </w:t>
            </w:r>
          </w:p>
        </w:tc>
      </w:tr>
      <w:tr w:rsidR="004B4CB2" w:rsidRPr="004B4CB2" w14:paraId="012C4534" w14:textId="77777777" w:rsidTr="008565AA">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C8AA50"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CPQ-62</w:t>
            </w:r>
          </w:p>
        </w:tc>
        <w:tc>
          <w:tcPr>
            <w:tcW w:w="4525" w:type="dxa"/>
            <w:tcBorders>
              <w:top w:val="nil"/>
              <w:left w:val="nil"/>
              <w:bottom w:val="single" w:sz="4" w:space="0" w:color="auto"/>
              <w:right w:val="single" w:sz="4" w:space="0" w:color="auto"/>
            </w:tcBorders>
            <w:shd w:val="clear" w:color="auto" w:fill="auto"/>
            <w:vAlign w:val="bottom"/>
            <w:hideMark/>
          </w:tcPr>
          <w:p w14:paraId="3D3AA0B2"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 xml:space="preserve">Order Management ABO Swap </w:t>
            </w:r>
            <w:proofErr w:type="gramStart"/>
            <w:r w:rsidRPr="004B4CB2">
              <w:rPr>
                <w:rFonts w:ascii="Arial" w:hAnsi="Arial" w:cs="Arial"/>
                <w:color w:val="000000"/>
                <w:sz w:val="18"/>
                <w:szCs w:val="18"/>
              </w:rPr>
              <w:t>With</w:t>
            </w:r>
            <w:proofErr w:type="gramEnd"/>
            <w:r w:rsidRPr="004B4CB2">
              <w:rPr>
                <w:rFonts w:ascii="Arial" w:hAnsi="Arial" w:cs="Arial"/>
                <w:color w:val="000000"/>
                <w:sz w:val="18"/>
                <w:szCs w:val="18"/>
              </w:rPr>
              <w:t xml:space="preserve"> Revenue Management</w:t>
            </w:r>
          </w:p>
        </w:tc>
        <w:tc>
          <w:tcPr>
            <w:tcW w:w="4320" w:type="dxa"/>
            <w:tcBorders>
              <w:top w:val="nil"/>
              <w:left w:val="nil"/>
              <w:bottom w:val="single" w:sz="4" w:space="0" w:color="auto"/>
              <w:right w:val="single" w:sz="4" w:space="0" w:color="auto"/>
            </w:tcBorders>
            <w:shd w:val="clear" w:color="auto" w:fill="auto"/>
            <w:vAlign w:val="bottom"/>
            <w:hideMark/>
          </w:tcPr>
          <w:p w14:paraId="0D339A25"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 xml:space="preserve">Order Management ABO Swap </w:t>
            </w:r>
            <w:proofErr w:type="gramStart"/>
            <w:r w:rsidRPr="004B4CB2">
              <w:rPr>
                <w:rFonts w:ascii="Arial" w:hAnsi="Arial" w:cs="Arial"/>
                <w:color w:val="000000"/>
                <w:sz w:val="18"/>
                <w:szCs w:val="18"/>
              </w:rPr>
              <w:t>With</w:t>
            </w:r>
            <w:proofErr w:type="gramEnd"/>
            <w:r w:rsidRPr="004B4CB2">
              <w:rPr>
                <w:rFonts w:ascii="Arial" w:hAnsi="Arial" w:cs="Arial"/>
                <w:color w:val="000000"/>
                <w:sz w:val="18"/>
                <w:szCs w:val="18"/>
              </w:rPr>
              <w:t xml:space="preserve"> Revenue Management</w:t>
            </w:r>
          </w:p>
        </w:tc>
        <w:tc>
          <w:tcPr>
            <w:tcW w:w="900" w:type="dxa"/>
            <w:tcBorders>
              <w:top w:val="nil"/>
              <w:left w:val="nil"/>
              <w:bottom w:val="single" w:sz="4" w:space="0" w:color="auto"/>
              <w:right w:val="single" w:sz="4" w:space="0" w:color="auto"/>
            </w:tcBorders>
            <w:shd w:val="clear" w:color="auto" w:fill="auto"/>
            <w:vAlign w:val="bottom"/>
            <w:hideMark/>
          </w:tcPr>
          <w:p w14:paraId="0FAD29E1"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 </w:t>
            </w:r>
          </w:p>
        </w:tc>
      </w:tr>
      <w:tr w:rsidR="004B4CB2" w:rsidRPr="004B4CB2" w14:paraId="072CAEDC" w14:textId="77777777" w:rsidTr="008565AA">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6792AA"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CPQ-63</w:t>
            </w:r>
          </w:p>
        </w:tc>
        <w:tc>
          <w:tcPr>
            <w:tcW w:w="4525" w:type="dxa"/>
            <w:tcBorders>
              <w:top w:val="nil"/>
              <w:left w:val="nil"/>
              <w:bottom w:val="single" w:sz="4" w:space="0" w:color="auto"/>
              <w:right w:val="single" w:sz="4" w:space="0" w:color="auto"/>
            </w:tcBorders>
            <w:shd w:val="clear" w:color="auto" w:fill="auto"/>
            <w:vAlign w:val="bottom"/>
            <w:hideMark/>
          </w:tcPr>
          <w:p w14:paraId="12725522"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Sprint, Enterprise and Ultimate CPQ</w:t>
            </w:r>
          </w:p>
        </w:tc>
        <w:tc>
          <w:tcPr>
            <w:tcW w:w="4320" w:type="dxa"/>
            <w:tcBorders>
              <w:top w:val="nil"/>
              <w:left w:val="nil"/>
              <w:bottom w:val="single" w:sz="4" w:space="0" w:color="auto"/>
              <w:right w:val="single" w:sz="4" w:space="0" w:color="auto"/>
            </w:tcBorders>
            <w:shd w:val="clear" w:color="auto" w:fill="auto"/>
            <w:vAlign w:val="bottom"/>
            <w:hideMark/>
          </w:tcPr>
          <w:p w14:paraId="4738C25E"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Only one from Sprint, Enterprise and Ultimate CPQ</w:t>
            </w:r>
          </w:p>
        </w:tc>
        <w:tc>
          <w:tcPr>
            <w:tcW w:w="900" w:type="dxa"/>
            <w:tcBorders>
              <w:top w:val="nil"/>
              <w:left w:val="nil"/>
              <w:bottom w:val="single" w:sz="4" w:space="0" w:color="auto"/>
              <w:right w:val="single" w:sz="4" w:space="0" w:color="auto"/>
            </w:tcBorders>
            <w:shd w:val="clear" w:color="auto" w:fill="auto"/>
            <w:vAlign w:val="bottom"/>
            <w:hideMark/>
          </w:tcPr>
          <w:p w14:paraId="67857D81"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 </w:t>
            </w:r>
          </w:p>
        </w:tc>
      </w:tr>
      <w:tr w:rsidR="004B4CB2" w:rsidRPr="004B4CB2" w14:paraId="74D358BC" w14:textId="77777777" w:rsidTr="008565AA">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3CDE1A"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CPQ-64</w:t>
            </w:r>
          </w:p>
        </w:tc>
        <w:tc>
          <w:tcPr>
            <w:tcW w:w="4525" w:type="dxa"/>
            <w:tcBorders>
              <w:top w:val="nil"/>
              <w:left w:val="nil"/>
              <w:bottom w:val="single" w:sz="4" w:space="0" w:color="auto"/>
              <w:right w:val="single" w:sz="4" w:space="0" w:color="auto"/>
            </w:tcBorders>
            <w:shd w:val="clear" w:color="auto" w:fill="auto"/>
            <w:vAlign w:val="bottom"/>
            <w:hideMark/>
          </w:tcPr>
          <w:p w14:paraId="32215D6B"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Technology + 2 Billion Account Bought Ultimate CPQ then Auto Include PS Product</w:t>
            </w:r>
          </w:p>
        </w:tc>
        <w:tc>
          <w:tcPr>
            <w:tcW w:w="4320" w:type="dxa"/>
            <w:tcBorders>
              <w:top w:val="nil"/>
              <w:left w:val="nil"/>
              <w:bottom w:val="single" w:sz="4" w:space="0" w:color="auto"/>
              <w:right w:val="single" w:sz="4" w:space="0" w:color="auto"/>
            </w:tcBorders>
            <w:shd w:val="clear" w:color="auto" w:fill="auto"/>
            <w:vAlign w:val="bottom"/>
            <w:hideMark/>
          </w:tcPr>
          <w:p w14:paraId="4509A0C5"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Technology + 2 Billion Account Bought Ultimate CPQ then Auto Include PS Product</w:t>
            </w:r>
          </w:p>
        </w:tc>
        <w:tc>
          <w:tcPr>
            <w:tcW w:w="900" w:type="dxa"/>
            <w:tcBorders>
              <w:top w:val="nil"/>
              <w:left w:val="nil"/>
              <w:bottom w:val="single" w:sz="4" w:space="0" w:color="auto"/>
              <w:right w:val="single" w:sz="4" w:space="0" w:color="auto"/>
            </w:tcBorders>
            <w:shd w:val="clear" w:color="auto" w:fill="auto"/>
            <w:vAlign w:val="bottom"/>
            <w:hideMark/>
          </w:tcPr>
          <w:p w14:paraId="1D6989AC"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Yes</w:t>
            </w:r>
          </w:p>
        </w:tc>
      </w:tr>
      <w:tr w:rsidR="004B4CB2" w:rsidRPr="004B4CB2" w14:paraId="26A9B8BC" w14:textId="77777777" w:rsidTr="008565AA">
        <w:trPr>
          <w:trHeight w:val="22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00088C"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CPQ-65</w:t>
            </w:r>
          </w:p>
        </w:tc>
        <w:tc>
          <w:tcPr>
            <w:tcW w:w="4525" w:type="dxa"/>
            <w:tcBorders>
              <w:top w:val="nil"/>
              <w:left w:val="nil"/>
              <w:bottom w:val="single" w:sz="4" w:space="0" w:color="auto"/>
              <w:right w:val="single" w:sz="4" w:space="0" w:color="auto"/>
            </w:tcBorders>
            <w:shd w:val="clear" w:color="auto" w:fill="auto"/>
            <w:vAlign w:val="bottom"/>
            <w:hideMark/>
          </w:tcPr>
          <w:p w14:paraId="7B54E48F"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Upgrade CPQ</w:t>
            </w:r>
          </w:p>
        </w:tc>
        <w:tc>
          <w:tcPr>
            <w:tcW w:w="4320" w:type="dxa"/>
            <w:tcBorders>
              <w:top w:val="nil"/>
              <w:left w:val="nil"/>
              <w:bottom w:val="single" w:sz="4" w:space="0" w:color="auto"/>
              <w:right w:val="single" w:sz="4" w:space="0" w:color="auto"/>
            </w:tcBorders>
            <w:shd w:val="clear" w:color="auto" w:fill="auto"/>
            <w:vAlign w:val="bottom"/>
            <w:hideMark/>
          </w:tcPr>
          <w:p w14:paraId="02D12BFA"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 </w:t>
            </w:r>
          </w:p>
        </w:tc>
        <w:tc>
          <w:tcPr>
            <w:tcW w:w="900" w:type="dxa"/>
            <w:tcBorders>
              <w:top w:val="nil"/>
              <w:left w:val="nil"/>
              <w:bottom w:val="single" w:sz="4" w:space="0" w:color="auto"/>
              <w:right w:val="single" w:sz="4" w:space="0" w:color="auto"/>
            </w:tcBorders>
            <w:shd w:val="clear" w:color="auto" w:fill="auto"/>
            <w:vAlign w:val="bottom"/>
            <w:hideMark/>
          </w:tcPr>
          <w:p w14:paraId="2D90CA32" w14:textId="77777777" w:rsidR="004B4CB2" w:rsidRPr="004B4CB2" w:rsidRDefault="004B4CB2" w:rsidP="004B4CB2">
            <w:pPr>
              <w:rPr>
                <w:rFonts w:ascii="Arial" w:hAnsi="Arial" w:cs="Arial"/>
                <w:color w:val="000000"/>
                <w:sz w:val="18"/>
                <w:szCs w:val="18"/>
              </w:rPr>
            </w:pPr>
            <w:r w:rsidRPr="004B4CB2">
              <w:rPr>
                <w:rFonts w:ascii="Arial" w:hAnsi="Arial" w:cs="Arial"/>
                <w:color w:val="000000"/>
                <w:sz w:val="18"/>
                <w:szCs w:val="18"/>
              </w:rPr>
              <w:t> </w:t>
            </w:r>
          </w:p>
        </w:tc>
      </w:tr>
    </w:tbl>
    <w:p w14:paraId="5820C33C" w14:textId="77777777" w:rsidR="00D21C5F" w:rsidRPr="00D21C5F" w:rsidRDefault="00D21C5F" w:rsidP="00D21C5F">
      <w:pPr>
        <w:spacing w:line="276" w:lineRule="auto"/>
        <w:rPr>
          <w:b/>
          <w:bCs/>
          <w:sz w:val="20"/>
          <w:szCs w:val="20"/>
          <w:lang w:val="en-GB" w:eastAsia="en-GB"/>
        </w:rPr>
      </w:pPr>
    </w:p>
    <w:p w14:paraId="7BEEC4D0" w14:textId="77777777" w:rsidR="009620BE" w:rsidRDefault="009620BE" w:rsidP="00C91BE0">
      <w:pPr>
        <w:pStyle w:val="Heading2"/>
      </w:pPr>
      <w:r w:rsidRPr="0060528F">
        <w:rPr>
          <w:i/>
          <w:highlight w:val="cyan"/>
        </w:rPr>
        <w:t xml:space="preserve"> </w:t>
      </w:r>
      <w:bookmarkStart w:id="14" w:name="_Toc468701000"/>
      <w:r>
        <w:t>Pricing</w:t>
      </w:r>
      <w:bookmarkEnd w:id="14"/>
    </w:p>
    <w:tbl>
      <w:tblPr>
        <w:tblStyle w:val="PlainTable11"/>
        <w:tblW w:w="12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071"/>
        <w:gridCol w:w="2518"/>
        <w:gridCol w:w="3777"/>
        <w:gridCol w:w="900"/>
        <w:gridCol w:w="907"/>
        <w:gridCol w:w="2159"/>
      </w:tblGrid>
      <w:tr w:rsidR="009620BE" w14:paraId="57BE5567" w14:textId="77777777" w:rsidTr="00D322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4" w:type="dxa"/>
            <w:shd w:val="clear" w:color="auto" w:fill="76923C" w:themeFill="accent3" w:themeFillShade="BF"/>
          </w:tcPr>
          <w:p w14:paraId="12014E9C" w14:textId="77777777" w:rsidR="009620BE" w:rsidRPr="003E585C" w:rsidRDefault="009620BE" w:rsidP="003D7513">
            <w:pPr>
              <w:spacing w:line="276" w:lineRule="auto"/>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Req. ID</w:t>
            </w:r>
          </w:p>
        </w:tc>
        <w:tc>
          <w:tcPr>
            <w:tcW w:w="1071" w:type="dxa"/>
            <w:shd w:val="clear" w:color="auto" w:fill="76923C" w:themeFill="accent3" w:themeFillShade="BF"/>
          </w:tcPr>
          <w:p w14:paraId="573171A4" w14:textId="77777777" w:rsidR="009620BE" w:rsidRPr="003E585C" w:rsidRDefault="009620BE"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000000" w:themeColor="text1"/>
                <w:lang w:val="en-GB" w:eastAsia="en-GB"/>
              </w:rPr>
            </w:pPr>
            <w:r>
              <w:rPr>
                <w:rFonts w:asciiTheme="minorHAnsi" w:hAnsiTheme="minorHAnsi"/>
                <w:bCs w:val="0"/>
                <w:color w:val="000000" w:themeColor="text1"/>
                <w:lang w:val="en-GB" w:eastAsia="en-GB"/>
              </w:rPr>
              <w:t>Category</w:t>
            </w:r>
          </w:p>
        </w:tc>
        <w:tc>
          <w:tcPr>
            <w:tcW w:w="2520" w:type="dxa"/>
            <w:shd w:val="clear" w:color="auto" w:fill="76923C" w:themeFill="accent3" w:themeFillShade="BF"/>
          </w:tcPr>
          <w:p w14:paraId="1EE1788C" w14:textId="77777777" w:rsidR="009620BE" w:rsidRPr="003E585C" w:rsidRDefault="009620BE"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Requirement Title</w:t>
            </w:r>
          </w:p>
        </w:tc>
        <w:tc>
          <w:tcPr>
            <w:tcW w:w="3780" w:type="dxa"/>
            <w:shd w:val="clear" w:color="auto" w:fill="76923C" w:themeFill="accent3" w:themeFillShade="BF"/>
          </w:tcPr>
          <w:p w14:paraId="4ADA4FC7" w14:textId="77777777" w:rsidR="009620BE" w:rsidRPr="003E585C" w:rsidRDefault="009620BE"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Requirement Detail</w:t>
            </w:r>
          </w:p>
        </w:tc>
        <w:tc>
          <w:tcPr>
            <w:tcW w:w="900" w:type="dxa"/>
            <w:shd w:val="clear" w:color="auto" w:fill="76923C" w:themeFill="accent3" w:themeFillShade="BF"/>
          </w:tcPr>
          <w:p w14:paraId="3433529F" w14:textId="77777777" w:rsidR="009620BE" w:rsidRPr="003E585C" w:rsidRDefault="009620BE"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Priority</w:t>
            </w:r>
          </w:p>
        </w:tc>
        <w:tc>
          <w:tcPr>
            <w:tcW w:w="900" w:type="dxa"/>
            <w:shd w:val="clear" w:color="auto" w:fill="76923C" w:themeFill="accent3" w:themeFillShade="BF"/>
          </w:tcPr>
          <w:p w14:paraId="2FF5629F" w14:textId="77777777" w:rsidR="009620BE" w:rsidRPr="003E585C" w:rsidRDefault="009620BE"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Actors</w:t>
            </w:r>
          </w:p>
        </w:tc>
        <w:tc>
          <w:tcPr>
            <w:tcW w:w="2160" w:type="dxa"/>
            <w:shd w:val="clear" w:color="auto" w:fill="76923C" w:themeFill="accent3" w:themeFillShade="BF"/>
          </w:tcPr>
          <w:p w14:paraId="73D544D3" w14:textId="77777777" w:rsidR="009620BE" w:rsidRPr="003E585C" w:rsidRDefault="009620BE"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Comments (optional)</w:t>
            </w:r>
          </w:p>
        </w:tc>
      </w:tr>
      <w:tr w:rsidR="009620BE" w14:paraId="13D29186" w14:textId="77777777" w:rsidTr="00D3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shd w:val="clear" w:color="auto" w:fill="FFFFFF" w:themeFill="background1"/>
          </w:tcPr>
          <w:p w14:paraId="3BDF28E9" w14:textId="77777777" w:rsidR="009620BE" w:rsidRPr="003E585C" w:rsidRDefault="009620BE" w:rsidP="003D7513">
            <w:pPr>
              <w:spacing w:line="276" w:lineRule="auto"/>
              <w:rPr>
                <w:rFonts w:asciiTheme="minorHAnsi" w:hAnsiTheme="minorHAnsi"/>
                <w:b w:val="0"/>
                <w:bCs w:val="0"/>
                <w:color w:val="000000" w:themeColor="text1"/>
                <w:lang w:val="en-GB" w:eastAsia="en-GB"/>
              </w:rPr>
            </w:pPr>
            <w:r>
              <w:rPr>
                <w:rFonts w:asciiTheme="minorHAnsi" w:hAnsiTheme="minorHAnsi"/>
                <w:b w:val="0"/>
                <w:bCs w:val="0"/>
                <w:color w:val="000000" w:themeColor="text1"/>
                <w:lang w:val="en-GB" w:eastAsia="en-GB"/>
              </w:rPr>
              <w:t>CPQ-00#</w:t>
            </w:r>
          </w:p>
        </w:tc>
        <w:tc>
          <w:tcPr>
            <w:tcW w:w="1071" w:type="dxa"/>
            <w:shd w:val="clear" w:color="auto" w:fill="FFFFFF" w:themeFill="background1"/>
          </w:tcPr>
          <w:p w14:paraId="7B3139F9" w14:textId="77777777" w:rsidR="009620BE" w:rsidRPr="003E585C" w:rsidRDefault="009620BE"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r>
              <w:rPr>
                <w:rFonts w:asciiTheme="minorHAnsi" w:hAnsiTheme="minorHAnsi"/>
                <w:bCs/>
                <w:color w:val="000000" w:themeColor="text1"/>
                <w:lang w:val="en-GB" w:eastAsia="en-GB"/>
              </w:rPr>
              <w:t>Pricing</w:t>
            </w:r>
          </w:p>
        </w:tc>
        <w:tc>
          <w:tcPr>
            <w:tcW w:w="2520" w:type="dxa"/>
            <w:shd w:val="clear" w:color="auto" w:fill="FFFFFF" w:themeFill="background1"/>
          </w:tcPr>
          <w:p w14:paraId="2A8A02AA" w14:textId="77777777" w:rsidR="009620BE" w:rsidRPr="003E585C" w:rsidRDefault="009620BE"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r>
              <w:rPr>
                <w:rFonts w:asciiTheme="minorHAnsi" w:hAnsiTheme="minorHAnsi"/>
                <w:bCs/>
                <w:color w:val="000000" w:themeColor="text1"/>
                <w:lang w:val="en-GB" w:eastAsia="en-GB"/>
              </w:rPr>
              <w:t>Price List</w:t>
            </w:r>
          </w:p>
        </w:tc>
        <w:tc>
          <w:tcPr>
            <w:tcW w:w="3780" w:type="dxa"/>
            <w:shd w:val="clear" w:color="auto" w:fill="FFFFFF" w:themeFill="background1"/>
          </w:tcPr>
          <w:p w14:paraId="0B94FB51" w14:textId="77777777" w:rsidR="009620BE" w:rsidRPr="003E585C" w:rsidRDefault="009620BE"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900" w:type="dxa"/>
            <w:shd w:val="clear" w:color="auto" w:fill="FFFFFF" w:themeFill="background1"/>
          </w:tcPr>
          <w:p w14:paraId="6D7A17CF" w14:textId="77777777" w:rsidR="009620BE" w:rsidRPr="003E585C" w:rsidRDefault="009620BE"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900" w:type="dxa"/>
            <w:shd w:val="clear" w:color="auto" w:fill="FFFFFF" w:themeFill="background1"/>
          </w:tcPr>
          <w:p w14:paraId="7FF041AD" w14:textId="77777777" w:rsidR="009620BE" w:rsidRPr="003E585C" w:rsidRDefault="009620BE"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2160" w:type="dxa"/>
            <w:shd w:val="clear" w:color="auto" w:fill="FFFFFF" w:themeFill="background1"/>
          </w:tcPr>
          <w:p w14:paraId="3F149630" w14:textId="77777777" w:rsidR="009620BE" w:rsidRPr="003E585C" w:rsidRDefault="009620BE"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r>
      <w:tr w:rsidR="009620BE" w14:paraId="53E0BFFD" w14:textId="77777777" w:rsidTr="00D322ED">
        <w:tc>
          <w:tcPr>
            <w:cnfStyle w:val="001000000000" w:firstRow="0" w:lastRow="0" w:firstColumn="1" w:lastColumn="0" w:oddVBand="0" w:evenVBand="0" w:oddHBand="0" w:evenHBand="0" w:firstRowFirstColumn="0" w:firstRowLastColumn="0" w:lastRowFirstColumn="0" w:lastRowLastColumn="0"/>
            <w:tcW w:w="994" w:type="dxa"/>
            <w:shd w:val="clear" w:color="auto" w:fill="FFFFFF" w:themeFill="background1"/>
          </w:tcPr>
          <w:p w14:paraId="10256C3E" w14:textId="77777777" w:rsidR="009620BE" w:rsidRPr="003E585C" w:rsidRDefault="009620BE" w:rsidP="003D7513">
            <w:pPr>
              <w:spacing w:line="276" w:lineRule="auto"/>
              <w:rPr>
                <w:rFonts w:asciiTheme="minorHAnsi" w:hAnsiTheme="minorHAnsi"/>
                <w:b w:val="0"/>
                <w:bCs w:val="0"/>
                <w:color w:val="000000" w:themeColor="text1"/>
                <w:lang w:val="en-GB" w:eastAsia="en-GB"/>
              </w:rPr>
            </w:pPr>
          </w:p>
        </w:tc>
        <w:tc>
          <w:tcPr>
            <w:tcW w:w="1071" w:type="dxa"/>
            <w:shd w:val="clear" w:color="auto" w:fill="FFFFFF" w:themeFill="background1"/>
          </w:tcPr>
          <w:p w14:paraId="06B64099" w14:textId="77777777" w:rsidR="009620BE" w:rsidRPr="004B3798" w:rsidRDefault="009620BE" w:rsidP="003D75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r w:rsidRPr="009620BE">
              <w:rPr>
                <w:rFonts w:asciiTheme="minorHAnsi" w:hAnsiTheme="minorHAnsi"/>
                <w:bCs/>
                <w:color w:val="000000" w:themeColor="text1"/>
                <w:lang w:val="en-GB" w:eastAsia="en-GB"/>
              </w:rPr>
              <w:t>Pricing</w:t>
            </w:r>
          </w:p>
        </w:tc>
        <w:tc>
          <w:tcPr>
            <w:tcW w:w="2520" w:type="dxa"/>
            <w:shd w:val="clear" w:color="auto" w:fill="FFFFFF" w:themeFill="background1"/>
          </w:tcPr>
          <w:p w14:paraId="18D8D84B" w14:textId="77777777" w:rsidR="009620BE" w:rsidRPr="003E585C" w:rsidRDefault="009620BE" w:rsidP="009620B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r>
              <w:rPr>
                <w:rFonts w:asciiTheme="minorHAnsi" w:hAnsiTheme="minorHAnsi"/>
                <w:bCs/>
                <w:color w:val="000000" w:themeColor="text1"/>
                <w:lang w:val="en-GB" w:eastAsia="en-GB"/>
              </w:rPr>
              <w:t>Price Drivers</w:t>
            </w:r>
          </w:p>
        </w:tc>
        <w:tc>
          <w:tcPr>
            <w:tcW w:w="3780" w:type="dxa"/>
            <w:shd w:val="clear" w:color="auto" w:fill="FFFFFF" w:themeFill="background1"/>
          </w:tcPr>
          <w:p w14:paraId="51EE7D40" w14:textId="77777777" w:rsidR="009620BE" w:rsidRPr="003E585C" w:rsidRDefault="009620BE" w:rsidP="003D75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900" w:type="dxa"/>
            <w:shd w:val="clear" w:color="auto" w:fill="FFFFFF" w:themeFill="background1"/>
          </w:tcPr>
          <w:p w14:paraId="4547EF72" w14:textId="77777777" w:rsidR="009620BE" w:rsidRPr="003E585C" w:rsidRDefault="009620BE" w:rsidP="003D75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900" w:type="dxa"/>
            <w:shd w:val="clear" w:color="auto" w:fill="FFFFFF" w:themeFill="background1"/>
          </w:tcPr>
          <w:p w14:paraId="73B9B12B" w14:textId="77777777" w:rsidR="009620BE" w:rsidRPr="003E585C" w:rsidRDefault="009620BE" w:rsidP="003D75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2160" w:type="dxa"/>
            <w:shd w:val="clear" w:color="auto" w:fill="FFFFFF" w:themeFill="background1"/>
          </w:tcPr>
          <w:p w14:paraId="35CEA6C6" w14:textId="77777777" w:rsidR="009620BE" w:rsidRPr="003E585C" w:rsidRDefault="009620BE" w:rsidP="003D75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r>
      <w:tr w:rsidR="009620BE" w14:paraId="0434739A" w14:textId="77777777" w:rsidTr="00D3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shd w:val="clear" w:color="auto" w:fill="FFFFFF" w:themeFill="background1"/>
          </w:tcPr>
          <w:p w14:paraId="70322061" w14:textId="77777777" w:rsidR="009620BE" w:rsidRPr="003E585C" w:rsidRDefault="009620BE" w:rsidP="003D7513">
            <w:pPr>
              <w:spacing w:line="276" w:lineRule="auto"/>
              <w:rPr>
                <w:rFonts w:asciiTheme="minorHAnsi" w:hAnsiTheme="minorHAnsi"/>
                <w:b w:val="0"/>
                <w:bCs w:val="0"/>
                <w:color w:val="000000" w:themeColor="text1"/>
                <w:lang w:val="en-GB" w:eastAsia="en-GB"/>
              </w:rPr>
            </w:pPr>
          </w:p>
        </w:tc>
        <w:tc>
          <w:tcPr>
            <w:tcW w:w="1071" w:type="dxa"/>
            <w:shd w:val="clear" w:color="auto" w:fill="FFFFFF" w:themeFill="background1"/>
          </w:tcPr>
          <w:p w14:paraId="4E11106A" w14:textId="77777777" w:rsidR="009620BE" w:rsidRPr="004B3798" w:rsidRDefault="009620BE"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r w:rsidRPr="009620BE">
              <w:rPr>
                <w:rFonts w:asciiTheme="minorHAnsi" w:hAnsiTheme="minorHAnsi"/>
                <w:bCs/>
                <w:color w:val="000000" w:themeColor="text1"/>
                <w:lang w:val="en-GB" w:eastAsia="en-GB"/>
              </w:rPr>
              <w:t>Pricing</w:t>
            </w:r>
          </w:p>
        </w:tc>
        <w:tc>
          <w:tcPr>
            <w:tcW w:w="2520" w:type="dxa"/>
            <w:shd w:val="clear" w:color="auto" w:fill="FFFFFF" w:themeFill="background1"/>
          </w:tcPr>
          <w:p w14:paraId="7FAF90FD" w14:textId="77777777" w:rsidR="009620BE" w:rsidRPr="003E585C" w:rsidRDefault="009620BE"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r>
              <w:rPr>
                <w:rFonts w:asciiTheme="minorHAnsi" w:hAnsiTheme="minorHAnsi"/>
                <w:bCs/>
                <w:color w:val="000000" w:themeColor="text1"/>
                <w:lang w:val="en-GB" w:eastAsia="en-GB"/>
              </w:rPr>
              <w:t>Price Discounts</w:t>
            </w:r>
          </w:p>
        </w:tc>
        <w:tc>
          <w:tcPr>
            <w:tcW w:w="3780" w:type="dxa"/>
            <w:shd w:val="clear" w:color="auto" w:fill="FFFFFF" w:themeFill="background1"/>
          </w:tcPr>
          <w:p w14:paraId="0D5A3BFD" w14:textId="77777777" w:rsidR="009620BE" w:rsidRPr="003E585C" w:rsidRDefault="009620BE"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900" w:type="dxa"/>
            <w:shd w:val="clear" w:color="auto" w:fill="FFFFFF" w:themeFill="background1"/>
          </w:tcPr>
          <w:p w14:paraId="59BC18F9" w14:textId="77777777" w:rsidR="009620BE" w:rsidRPr="003E585C" w:rsidRDefault="009620BE"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900" w:type="dxa"/>
            <w:shd w:val="clear" w:color="auto" w:fill="FFFFFF" w:themeFill="background1"/>
          </w:tcPr>
          <w:p w14:paraId="2016EDEA" w14:textId="77777777" w:rsidR="009620BE" w:rsidRPr="003E585C" w:rsidRDefault="009620BE"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2160" w:type="dxa"/>
            <w:shd w:val="clear" w:color="auto" w:fill="FFFFFF" w:themeFill="background1"/>
          </w:tcPr>
          <w:p w14:paraId="2AB1DB3D" w14:textId="77777777" w:rsidR="009620BE" w:rsidRPr="003E585C" w:rsidRDefault="009620BE"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r>
      <w:tr w:rsidR="009620BE" w14:paraId="3CD7A9C6" w14:textId="77777777" w:rsidTr="00D322ED">
        <w:tc>
          <w:tcPr>
            <w:cnfStyle w:val="001000000000" w:firstRow="0" w:lastRow="0" w:firstColumn="1" w:lastColumn="0" w:oddVBand="0" w:evenVBand="0" w:oddHBand="0" w:evenHBand="0" w:firstRowFirstColumn="0" w:firstRowLastColumn="0" w:lastRowFirstColumn="0" w:lastRowLastColumn="0"/>
            <w:tcW w:w="994" w:type="dxa"/>
            <w:shd w:val="clear" w:color="auto" w:fill="FFFFFF" w:themeFill="background1"/>
          </w:tcPr>
          <w:p w14:paraId="6B439683" w14:textId="77777777" w:rsidR="009620BE" w:rsidRPr="003E585C" w:rsidRDefault="009620BE" w:rsidP="003D7513">
            <w:pPr>
              <w:spacing w:line="276" w:lineRule="auto"/>
              <w:rPr>
                <w:rFonts w:asciiTheme="minorHAnsi" w:hAnsiTheme="minorHAnsi"/>
                <w:b w:val="0"/>
                <w:bCs w:val="0"/>
                <w:color w:val="000000" w:themeColor="text1"/>
                <w:lang w:val="en-GB" w:eastAsia="en-GB"/>
              </w:rPr>
            </w:pPr>
          </w:p>
        </w:tc>
        <w:tc>
          <w:tcPr>
            <w:tcW w:w="1071" w:type="dxa"/>
            <w:shd w:val="clear" w:color="auto" w:fill="FFFFFF" w:themeFill="background1"/>
          </w:tcPr>
          <w:p w14:paraId="1AF208F1" w14:textId="77777777" w:rsidR="009620BE" w:rsidRPr="004B3798" w:rsidRDefault="009620BE" w:rsidP="003D75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r w:rsidRPr="009620BE">
              <w:rPr>
                <w:rFonts w:asciiTheme="minorHAnsi" w:hAnsiTheme="minorHAnsi"/>
                <w:bCs/>
                <w:color w:val="000000" w:themeColor="text1"/>
                <w:lang w:val="en-GB" w:eastAsia="en-GB"/>
              </w:rPr>
              <w:t>Pricing</w:t>
            </w:r>
          </w:p>
        </w:tc>
        <w:tc>
          <w:tcPr>
            <w:tcW w:w="2520" w:type="dxa"/>
            <w:shd w:val="clear" w:color="auto" w:fill="FFFFFF" w:themeFill="background1"/>
          </w:tcPr>
          <w:p w14:paraId="524DC803" w14:textId="77777777" w:rsidR="009620BE" w:rsidRPr="003E585C" w:rsidRDefault="003F3039" w:rsidP="003D75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r>
              <w:rPr>
                <w:rFonts w:asciiTheme="minorHAnsi" w:hAnsiTheme="minorHAnsi"/>
                <w:bCs/>
                <w:color w:val="000000" w:themeColor="text1"/>
                <w:lang w:val="en-GB" w:eastAsia="en-GB"/>
              </w:rPr>
              <w:t>Net price adjustment</w:t>
            </w:r>
          </w:p>
        </w:tc>
        <w:tc>
          <w:tcPr>
            <w:tcW w:w="3780" w:type="dxa"/>
            <w:shd w:val="clear" w:color="auto" w:fill="FFFFFF" w:themeFill="background1"/>
          </w:tcPr>
          <w:p w14:paraId="0CFEF95A" w14:textId="77777777" w:rsidR="009620BE" w:rsidRPr="003E585C" w:rsidRDefault="009620BE" w:rsidP="003D75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900" w:type="dxa"/>
            <w:shd w:val="clear" w:color="auto" w:fill="FFFFFF" w:themeFill="background1"/>
          </w:tcPr>
          <w:p w14:paraId="2CB0B881" w14:textId="77777777" w:rsidR="009620BE" w:rsidRPr="003E585C" w:rsidRDefault="009620BE" w:rsidP="003D75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900" w:type="dxa"/>
            <w:shd w:val="clear" w:color="auto" w:fill="FFFFFF" w:themeFill="background1"/>
          </w:tcPr>
          <w:p w14:paraId="12A2F94B" w14:textId="77777777" w:rsidR="009620BE" w:rsidRPr="003E585C" w:rsidRDefault="009620BE" w:rsidP="003D75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2160" w:type="dxa"/>
            <w:shd w:val="clear" w:color="auto" w:fill="FFFFFF" w:themeFill="background1"/>
          </w:tcPr>
          <w:p w14:paraId="11427037" w14:textId="77777777" w:rsidR="009620BE" w:rsidRPr="003E585C" w:rsidRDefault="009620BE" w:rsidP="003D75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r>
      <w:tr w:rsidR="003F3039" w14:paraId="056F4AFA" w14:textId="77777777" w:rsidTr="00D3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shd w:val="clear" w:color="auto" w:fill="FFFFFF" w:themeFill="background1"/>
          </w:tcPr>
          <w:p w14:paraId="3898E8D2" w14:textId="77777777" w:rsidR="003F3039" w:rsidRPr="003E585C" w:rsidRDefault="003F3039" w:rsidP="003F3039">
            <w:pPr>
              <w:spacing w:line="276" w:lineRule="auto"/>
              <w:rPr>
                <w:rFonts w:asciiTheme="minorHAnsi" w:hAnsiTheme="minorHAnsi"/>
                <w:b w:val="0"/>
                <w:bCs w:val="0"/>
                <w:color w:val="000000" w:themeColor="text1"/>
                <w:lang w:val="en-GB" w:eastAsia="en-GB"/>
              </w:rPr>
            </w:pPr>
          </w:p>
        </w:tc>
        <w:tc>
          <w:tcPr>
            <w:tcW w:w="1071" w:type="dxa"/>
            <w:shd w:val="clear" w:color="auto" w:fill="FFFFFF" w:themeFill="background1"/>
          </w:tcPr>
          <w:p w14:paraId="5D289C99" w14:textId="77777777" w:rsidR="003F3039" w:rsidRPr="009620BE" w:rsidRDefault="003F3039" w:rsidP="003F303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r w:rsidRPr="009620BE">
              <w:rPr>
                <w:rFonts w:asciiTheme="minorHAnsi" w:hAnsiTheme="minorHAnsi"/>
                <w:bCs/>
                <w:color w:val="000000" w:themeColor="text1"/>
                <w:lang w:val="en-GB" w:eastAsia="en-GB"/>
              </w:rPr>
              <w:t>Pricing</w:t>
            </w:r>
          </w:p>
        </w:tc>
        <w:tc>
          <w:tcPr>
            <w:tcW w:w="2520" w:type="dxa"/>
            <w:shd w:val="clear" w:color="auto" w:fill="FFFFFF" w:themeFill="background1"/>
          </w:tcPr>
          <w:p w14:paraId="7A0C9164" w14:textId="77777777" w:rsidR="003F3039" w:rsidRDefault="003F3039" w:rsidP="003F303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r>
              <w:rPr>
                <w:rFonts w:asciiTheme="minorHAnsi" w:hAnsiTheme="minorHAnsi"/>
                <w:bCs/>
                <w:color w:val="000000" w:themeColor="text1"/>
                <w:lang w:val="en-GB" w:eastAsia="en-GB"/>
              </w:rPr>
              <w:t>Multi-Currency</w:t>
            </w:r>
          </w:p>
        </w:tc>
        <w:tc>
          <w:tcPr>
            <w:tcW w:w="3780" w:type="dxa"/>
            <w:shd w:val="clear" w:color="auto" w:fill="FFFFFF" w:themeFill="background1"/>
          </w:tcPr>
          <w:p w14:paraId="4F32942D" w14:textId="77777777" w:rsidR="003F3039" w:rsidRPr="003E585C" w:rsidRDefault="008565AA" w:rsidP="003F303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r>
              <w:rPr>
                <w:rFonts w:asciiTheme="minorHAnsi" w:hAnsiTheme="minorHAnsi"/>
                <w:bCs/>
                <w:color w:val="000000" w:themeColor="text1"/>
                <w:lang w:val="en-GB" w:eastAsia="en-GB"/>
              </w:rPr>
              <w:t>Ability to support USD, GBP and EUR price lists.</w:t>
            </w:r>
          </w:p>
        </w:tc>
        <w:tc>
          <w:tcPr>
            <w:tcW w:w="900" w:type="dxa"/>
            <w:shd w:val="clear" w:color="auto" w:fill="FFFFFF" w:themeFill="background1"/>
          </w:tcPr>
          <w:p w14:paraId="626B5D16" w14:textId="77777777" w:rsidR="003F3039" w:rsidRPr="003E585C" w:rsidRDefault="003F3039" w:rsidP="003F303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900" w:type="dxa"/>
            <w:shd w:val="clear" w:color="auto" w:fill="FFFFFF" w:themeFill="background1"/>
          </w:tcPr>
          <w:p w14:paraId="4BDEED8F" w14:textId="77777777" w:rsidR="003F3039" w:rsidRPr="003E585C" w:rsidRDefault="008565AA" w:rsidP="003F303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r>
              <w:rPr>
                <w:rFonts w:asciiTheme="minorHAnsi" w:hAnsiTheme="minorHAnsi"/>
                <w:bCs/>
                <w:color w:val="000000" w:themeColor="text1"/>
                <w:lang w:val="en-GB" w:eastAsia="en-GB"/>
              </w:rPr>
              <w:t>Sales, Finance</w:t>
            </w:r>
          </w:p>
        </w:tc>
        <w:tc>
          <w:tcPr>
            <w:tcW w:w="2160" w:type="dxa"/>
            <w:shd w:val="clear" w:color="auto" w:fill="FFFFFF" w:themeFill="background1"/>
          </w:tcPr>
          <w:p w14:paraId="424C5540" w14:textId="77777777" w:rsidR="003F3039" w:rsidRPr="003E585C" w:rsidRDefault="003F3039" w:rsidP="003F303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r>
      <w:tr w:rsidR="003F3039" w14:paraId="0ED6862C" w14:textId="77777777" w:rsidTr="00D322ED">
        <w:tc>
          <w:tcPr>
            <w:cnfStyle w:val="001000000000" w:firstRow="0" w:lastRow="0" w:firstColumn="1" w:lastColumn="0" w:oddVBand="0" w:evenVBand="0" w:oddHBand="0" w:evenHBand="0" w:firstRowFirstColumn="0" w:firstRowLastColumn="0" w:lastRowFirstColumn="0" w:lastRowLastColumn="0"/>
            <w:tcW w:w="994" w:type="dxa"/>
            <w:shd w:val="clear" w:color="auto" w:fill="FFFFFF" w:themeFill="background1"/>
          </w:tcPr>
          <w:p w14:paraId="199BFA51" w14:textId="77777777" w:rsidR="003F3039" w:rsidRPr="003E585C" w:rsidRDefault="003F3039" w:rsidP="003F3039">
            <w:pPr>
              <w:spacing w:line="276" w:lineRule="auto"/>
              <w:rPr>
                <w:rFonts w:asciiTheme="minorHAnsi" w:hAnsiTheme="minorHAnsi"/>
                <w:b w:val="0"/>
                <w:bCs w:val="0"/>
                <w:color w:val="000000" w:themeColor="text1"/>
                <w:lang w:val="en-GB" w:eastAsia="en-GB"/>
              </w:rPr>
            </w:pPr>
          </w:p>
        </w:tc>
        <w:tc>
          <w:tcPr>
            <w:tcW w:w="1071" w:type="dxa"/>
            <w:shd w:val="clear" w:color="auto" w:fill="FFFFFF" w:themeFill="background1"/>
          </w:tcPr>
          <w:p w14:paraId="0FDEB053" w14:textId="77777777" w:rsidR="003F3039" w:rsidRPr="009620BE" w:rsidRDefault="003F3039" w:rsidP="003F303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2520" w:type="dxa"/>
            <w:shd w:val="clear" w:color="auto" w:fill="FFFFFF" w:themeFill="background1"/>
          </w:tcPr>
          <w:p w14:paraId="6D1F0AC9" w14:textId="77777777" w:rsidR="003F3039" w:rsidRDefault="003F3039" w:rsidP="003F303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3780" w:type="dxa"/>
            <w:shd w:val="clear" w:color="auto" w:fill="FFFFFF" w:themeFill="background1"/>
          </w:tcPr>
          <w:p w14:paraId="5AEDA86B" w14:textId="77777777" w:rsidR="003F3039" w:rsidRPr="003E585C" w:rsidRDefault="003F3039" w:rsidP="003F303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900" w:type="dxa"/>
            <w:shd w:val="clear" w:color="auto" w:fill="FFFFFF" w:themeFill="background1"/>
          </w:tcPr>
          <w:p w14:paraId="6A63042F" w14:textId="77777777" w:rsidR="003F3039" w:rsidRPr="003E585C" w:rsidRDefault="003F3039" w:rsidP="003F303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900" w:type="dxa"/>
            <w:shd w:val="clear" w:color="auto" w:fill="FFFFFF" w:themeFill="background1"/>
          </w:tcPr>
          <w:p w14:paraId="73A46DD1" w14:textId="77777777" w:rsidR="003F3039" w:rsidRPr="003E585C" w:rsidRDefault="003F3039" w:rsidP="003F303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2160" w:type="dxa"/>
            <w:shd w:val="clear" w:color="auto" w:fill="FFFFFF" w:themeFill="background1"/>
          </w:tcPr>
          <w:p w14:paraId="0615D69A" w14:textId="77777777" w:rsidR="003F3039" w:rsidRPr="003E585C" w:rsidRDefault="003F3039" w:rsidP="003F303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r>
    </w:tbl>
    <w:p w14:paraId="56E6109D" w14:textId="77777777" w:rsidR="009620BE" w:rsidRPr="00D21C5F" w:rsidRDefault="009620BE" w:rsidP="009620BE">
      <w:pPr>
        <w:spacing w:line="276" w:lineRule="auto"/>
        <w:rPr>
          <w:b/>
          <w:bCs/>
          <w:sz w:val="20"/>
          <w:szCs w:val="20"/>
          <w:lang w:val="en-GB" w:eastAsia="en-GB"/>
        </w:rPr>
      </w:pPr>
    </w:p>
    <w:p w14:paraId="53182D94" w14:textId="77777777" w:rsidR="009620BE" w:rsidRPr="003F3039" w:rsidRDefault="003D7354" w:rsidP="003F3039">
      <w:pPr>
        <w:pStyle w:val="Heading1"/>
      </w:pPr>
      <w:bookmarkStart w:id="15" w:name="_Toc468701001"/>
      <w:r>
        <w:t xml:space="preserve">Approval </w:t>
      </w:r>
      <w:r w:rsidR="003F3039">
        <w:t xml:space="preserve">Workflow - </w:t>
      </w:r>
      <w:r w:rsidR="003F3039" w:rsidRPr="00945F6E">
        <w:t>Requirements</w:t>
      </w:r>
      <w:bookmarkEnd w:id="15"/>
    </w:p>
    <w:p w14:paraId="619958BC" w14:textId="77777777" w:rsidR="009620BE" w:rsidRDefault="009620BE" w:rsidP="009620BE">
      <w:pPr>
        <w:spacing w:line="276" w:lineRule="auto"/>
        <w:rPr>
          <w:b/>
          <w:bCs/>
          <w:color w:val="FFFFFF"/>
          <w:sz w:val="20"/>
          <w:szCs w:val="20"/>
          <w:lang w:val="en-GB" w:eastAsia="en-GB"/>
        </w:rPr>
      </w:pPr>
    </w:p>
    <w:p w14:paraId="52EE198F" w14:textId="77777777" w:rsidR="009620BE" w:rsidRDefault="003F3039" w:rsidP="00C91BE0">
      <w:pPr>
        <w:pStyle w:val="Heading2"/>
      </w:pPr>
      <w:bookmarkStart w:id="16" w:name="_Toc468701002"/>
      <w:r>
        <w:t>Workflow</w:t>
      </w:r>
      <w:bookmarkEnd w:id="16"/>
    </w:p>
    <w:p w14:paraId="1357670E" w14:textId="77777777" w:rsidR="009620BE" w:rsidRDefault="009620BE" w:rsidP="00C91BE0">
      <w:pPr>
        <w:pStyle w:val="Heading2"/>
      </w:pPr>
      <w:r w:rsidRPr="005128B3">
        <w:rPr>
          <w:highlight w:val="cyan"/>
        </w:rPr>
        <w:t xml:space="preserve"> </w:t>
      </w:r>
      <w:bookmarkStart w:id="17" w:name="_Toc468701003"/>
      <w:r w:rsidRPr="005128B3">
        <w:rPr>
          <w:highlight w:val="cyan"/>
        </w:rPr>
        <w:t xml:space="preserve">[Flow chart </w:t>
      </w:r>
      <w:r>
        <w:rPr>
          <w:highlight w:val="cyan"/>
        </w:rPr>
        <w:t xml:space="preserve">or Diagram </w:t>
      </w:r>
      <w:r w:rsidRPr="005128B3">
        <w:rPr>
          <w:highlight w:val="cyan"/>
        </w:rPr>
        <w:t>optional]</w:t>
      </w:r>
      <w:bookmarkEnd w:id="17"/>
    </w:p>
    <w:tbl>
      <w:tblPr>
        <w:tblStyle w:val="PlainTable11"/>
        <w:tblW w:w="13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1794"/>
        <w:gridCol w:w="2021"/>
        <w:gridCol w:w="4133"/>
        <w:gridCol w:w="1045"/>
        <w:gridCol w:w="985"/>
        <w:gridCol w:w="2253"/>
      </w:tblGrid>
      <w:tr w:rsidR="003F3039" w14:paraId="103789C5" w14:textId="77777777" w:rsidTr="003D751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4" w:type="dxa"/>
            <w:shd w:val="clear" w:color="auto" w:fill="76923C" w:themeFill="accent3" w:themeFillShade="BF"/>
          </w:tcPr>
          <w:p w14:paraId="1B195157" w14:textId="77777777" w:rsidR="009620BE" w:rsidRPr="003E585C" w:rsidRDefault="009620BE" w:rsidP="003D7513">
            <w:pPr>
              <w:spacing w:line="276" w:lineRule="auto"/>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Req. ID</w:t>
            </w:r>
          </w:p>
        </w:tc>
        <w:tc>
          <w:tcPr>
            <w:tcW w:w="1794" w:type="dxa"/>
            <w:shd w:val="clear" w:color="auto" w:fill="76923C" w:themeFill="accent3" w:themeFillShade="BF"/>
          </w:tcPr>
          <w:p w14:paraId="3552347F" w14:textId="77777777" w:rsidR="009620BE" w:rsidRPr="003E585C" w:rsidRDefault="009620BE"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000000" w:themeColor="text1"/>
                <w:lang w:val="en-GB" w:eastAsia="en-GB"/>
              </w:rPr>
            </w:pPr>
            <w:r>
              <w:rPr>
                <w:rFonts w:asciiTheme="minorHAnsi" w:hAnsiTheme="minorHAnsi"/>
                <w:bCs w:val="0"/>
                <w:color w:val="000000" w:themeColor="text1"/>
                <w:lang w:val="en-GB" w:eastAsia="en-GB"/>
              </w:rPr>
              <w:t>Category</w:t>
            </w:r>
          </w:p>
        </w:tc>
        <w:tc>
          <w:tcPr>
            <w:tcW w:w="2021" w:type="dxa"/>
            <w:shd w:val="clear" w:color="auto" w:fill="76923C" w:themeFill="accent3" w:themeFillShade="BF"/>
          </w:tcPr>
          <w:p w14:paraId="2DB4C753" w14:textId="77777777" w:rsidR="009620BE" w:rsidRPr="003E585C" w:rsidRDefault="009620BE"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Requirement Title</w:t>
            </w:r>
          </w:p>
        </w:tc>
        <w:tc>
          <w:tcPr>
            <w:tcW w:w="4133" w:type="dxa"/>
            <w:shd w:val="clear" w:color="auto" w:fill="76923C" w:themeFill="accent3" w:themeFillShade="BF"/>
          </w:tcPr>
          <w:p w14:paraId="0B4F972B" w14:textId="77777777" w:rsidR="009620BE" w:rsidRPr="003E585C" w:rsidRDefault="009620BE"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Requirement Detail</w:t>
            </w:r>
          </w:p>
        </w:tc>
        <w:tc>
          <w:tcPr>
            <w:tcW w:w="1045" w:type="dxa"/>
            <w:shd w:val="clear" w:color="auto" w:fill="76923C" w:themeFill="accent3" w:themeFillShade="BF"/>
          </w:tcPr>
          <w:p w14:paraId="07670233" w14:textId="77777777" w:rsidR="009620BE" w:rsidRPr="003E585C" w:rsidRDefault="009620BE"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Priority</w:t>
            </w:r>
          </w:p>
        </w:tc>
        <w:tc>
          <w:tcPr>
            <w:tcW w:w="985" w:type="dxa"/>
            <w:shd w:val="clear" w:color="auto" w:fill="76923C" w:themeFill="accent3" w:themeFillShade="BF"/>
          </w:tcPr>
          <w:p w14:paraId="15CC0D23" w14:textId="77777777" w:rsidR="009620BE" w:rsidRPr="003E585C" w:rsidRDefault="009620BE"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Actors</w:t>
            </w:r>
          </w:p>
        </w:tc>
        <w:tc>
          <w:tcPr>
            <w:tcW w:w="2253" w:type="dxa"/>
            <w:shd w:val="clear" w:color="auto" w:fill="76923C" w:themeFill="accent3" w:themeFillShade="BF"/>
          </w:tcPr>
          <w:p w14:paraId="5020AA71" w14:textId="77777777" w:rsidR="009620BE" w:rsidRPr="003E585C" w:rsidRDefault="009620BE"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Comments (optional)</w:t>
            </w:r>
          </w:p>
        </w:tc>
      </w:tr>
      <w:tr w:rsidR="003D7354" w14:paraId="77B3D30F" w14:textId="77777777" w:rsidTr="003D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shd w:val="clear" w:color="auto" w:fill="FFFFFF" w:themeFill="background1"/>
          </w:tcPr>
          <w:p w14:paraId="3DAD0071" w14:textId="77777777" w:rsidR="003D7354" w:rsidRPr="003E585C" w:rsidRDefault="00B17E17" w:rsidP="003F3039">
            <w:pPr>
              <w:spacing w:line="276" w:lineRule="auto"/>
              <w:rPr>
                <w:rFonts w:asciiTheme="minorHAnsi" w:hAnsiTheme="minorHAnsi"/>
                <w:b w:val="0"/>
                <w:bCs w:val="0"/>
                <w:color w:val="000000" w:themeColor="text1"/>
                <w:lang w:val="en-GB" w:eastAsia="en-GB"/>
              </w:rPr>
            </w:pPr>
            <w:r w:rsidRPr="00B17E17">
              <w:rPr>
                <w:rFonts w:asciiTheme="minorHAnsi" w:hAnsiTheme="minorHAnsi"/>
                <w:b w:val="0"/>
                <w:bCs w:val="0"/>
                <w:color w:val="000000" w:themeColor="text1"/>
                <w:lang w:val="en-GB" w:eastAsia="en-GB"/>
              </w:rPr>
              <w:t>IWA-01</w:t>
            </w:r>
          </w:p>
        </w:tc>
        <w:tc>
          <w:tcPr>
            <w:tcW w:w="1794" w:type="dxa"/>
            <w:shd w:val="clear" w:color="auto" w:fill="FFFFFF" w:themeFill="background1"/>
          </w:tcPr>
          <w:p w14:paraId="30F6B988" w14:textId="77777777" w:rsidR="003D7354" w:rsidRPr="003E585C" w:rsidRDefault="003D7354" w:rsidP="00835CA1">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r w:rsidRPr="003D7354">
              <w:rPr>
                <w:rFonts w:asciiTheme="minorHAnsi" w:hAnsiTheme="minorHAnsi"/>
                <w:bCs/>
                <w:color w:val="000000" w:themeColor="text1"/>
                <w:lang w:val="en-GB" w:eastAsia="en-GB"/>
              </w:rPr>
              <w:t>Approvals</w:t>
            </w:r>
          </w:p>
        </w:tc>
        <w:tc>
          <w:tcPr>
            <w:tcW w:w="2021" w:type="dxa"/>
            <w:shd w:val="clear" w:color="auto" w:fill="FFFFFF" w:themeFill="background1"/>
          </w:tcPr>
          <w:p w14:paraId="04385F04" w14:textId="77777777" w:rsidR="003D7354" w:rsidRPr="00B17E17" w:rsidRDefault="00B17E17" w:rsidP="00B17E1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If more than 10% discount given on cart then make Approvals required</w:t>
            </w:r>
          </w:p>
        </w:tc>
        <w:tc>
          <w:tcPr>
            <w:tcW w:w="4133" w:type="dxa"/>
            <w:shd w:val="clear" w:color="auto" w:fill="FFFFFF" w:themeFill="background1"/>
          </w:tcPr>
          <w:p w14:paraId="01A1D04F" w14:textId="77777777" w:rsidR="003D7354" w:rsidRPr="00B17E17" w:rsidRDefault="00B17E17" w:rsidP="00B17E1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Ability to require approvals if sales offers more than a 10% discount.</w:t>
            </w:r>
          </w:p>
        </w:tc>
        <w:tc>
          <w:tcPr>
            <w:tcW w:w="1045" w:type="dxa"/>
            <w:shd w:val="clear" w:color="auto" w:fill="FFFFFF" w:themeFill="background1"/>
          </w:tcPr>
          <w:p w14:paraId="37C10E7D" w14:textId="77777777" w:rsidR="003D7354" w:rsidRPr="003E585C" w:rsidRDefault="003D7354" w:rsidP="003F303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985" w:type="dxa"/>
            <w:shd w:val="clear" w:color="auto" w:fill="FFFFFF" w:themeFill="background1"/>
          </w:tcPr>
          <w:p w14:paraId="04559633" w14:textId="77777777" w:rsidR="003D7354" w:rsidRPr="003E585C" w:rsidRDefault="00B17E17" w:rsidP="003F303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r w:rsidRPr="00B17E17">
              <w:rPr>
                <w:rFonts w:asciiTheme="minorHAnsi" w:hAnsiTheme="minorHAnsi"/>
                <w:bCs/>
                <w:color w:val="000000" w:themeColor="text1"/>
                <w:lang w:val="en-GB" w:eastAsia="en-GB"/>
              </w:rPr>
              <w:t>Deal Desk, RVP Sales</w:t>
            </w:r>
          </w:p>
        </w:tc>
        <w:tc>
          <w:tcPr>
            <w:tcW w:w="2253" w:type="dxa"/>
            <w:shd w:val="clear" w:color="auto" w:fill="FFFFFF" w:themeFill="background1"/>
          </w:tcPr>
          <w:p w14:paraId="626FD7BA" w14:textId="77777777" w:rsidR="003D7354" w:rsidRPr="003E585C" w:rsidRDefault="003D7354" w:rsidP="003F303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r>
    </w:tbl>
    <w:p w14:paraId="48B4D425" w14:textId="77777777" w:rsidR="009620BE" w:rsidRPr="00D21C5F" w:rsidRDefault="009620BE" w:rsidP="009620BE">
      <w:pPr>
        <w:spacing w:line="276" w:lineRule="auto"/>
        <w:rPr>
          <w:b/>
          <w:bCs/>
          <w:sz w:val="20"/>
          <w:szCs w:val="20"/>
          <w:lang w:val="en-GB" w:eastAsia="en-GB"/>
        </w:rPr>
      </w:pPr>
    </w:p>
    <w:p w14:paraId="5C3B6648" w14:textId="77777777" w:rsidR="009620BE" w:rsidRPr="00D21C5F" w:rsidRDefault="009620BE" w:rsidP="009620BE">
      <w:pPr>
        <w:spacing w:line="276" w:lineRule="auto"/>
        <w:rPr>
          <w:b/>
          <w:bCs/>
          <w:sz w:val="20"/>
          <w:szCs w:val="20"/>
          <w:lang w:val="en-GB" w:eastAsia="en-GB"/>
        </w:rPr>
      </w:pPr>
    </w:p>
    <w:p w14:paraId="6DCFC600" w14:textId="77777777" w:rsidR="00D30FCD" w:rsidRPr="003F3039" w:rsidRDefault="00D30FCD" w:rsidP="00D30FCD">
      <w:pPr>
        <w:pStyle w:val="Heading1"/>
      </w:pPr>
      <w:bookmarkStart w:id="18" w:name="_Toc468701004"/>
      <w:r>
        <w:t xml:space="preserve">ABO - </w:t>
      </w:r>
      <w:r w:rsidRPr="00945F6E">
        <w:t>Requirements</w:t>
      </w:r>
      <w:bookmarkEnd w:id="18"/>
    </w:p>
    <w:p w14:paraId="56EBD2C7" w14:textId="77777777" w:rsidR="00073053" w:rsidRDefault="003D7354" w:rsidP="00C91BE0">
      <w:pPr>
        <w:pStyle w:val="Heading2"/>
      </w:pPr>
      <w:bookmarkStart w:id="19" w:name="_Toc468701005"/>
      <w:r>
        <w:t>Amendment</w:t>
      </w:r>
      <w:bookmarkEnd w:id="19"/>
    </w:p>
    <w:tbl>
      <w:tblPr>
        <w:tblStyle w:val="PlainTable11"/>
        <w:tblW w:w="13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1794"/>
        <w:gridCol w:w="2021"/>
        <w:gridCol w:w="4133"/>
        <w:gridCol w:w="1045"/>
        <w:gridCol w:w="985"/>
        <w:gridCol w:w="2253"/>
      </w:tblGrid>
      <w:tr w:rsidR="00073053" w:rsidRPr="00981821" w14:paraId="3BBA960C" w14:textId="77777777" w:rsidTr="009818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4" w:type="dxa"/>
            <w:shd w:val="clear" w:color="auto" w:fill="76923C" w:themeFill="accent3" w:themeFillShade="BF"/>
          </w:tcPr>
          <w:p w14:paraId="300201F9" w14:textId="77777777" w:rsidR="00073053" w:rsidRPr="00981821" w:rsidRDefault="00073053" w:rsidP="003D7513">
            <w:pPr>
              <w:spacing w:line="276" w:lineRule="auto"/>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Req. ID</w:t>
            </w:r>
          </w:p>
        </w:tc>
        <w:tc>
          <w:tcPr>
            <w:tcW w:w="1794" w:type="dxa"/>
            <w:shd w:val="clear" w:color="auto" w:fill="76923C" w:themeFill="accent3" w:themeFillShade="BF"/>
          </w:tcPr>
          <w:p w14:paraId="58127397"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18"/>
                <w:szCs w:val="18"/>
                <w:lang w:val="en-GB" w:eastAsia="en-GB"/>
              </w:rPr>
            </w:pPr>
            <w:r w:rsidRPr="00981821">
              <w:rPr>
                <w:rFonts w:ascii="Arial" w:hAnsi="Arial" w:cs="Arial"/>
                <w:bCs w:val="0"/>
                <w:color w:val="000000" w:themeColor="text1"/>
                <w:sz w:val="18"/>
                <w:szCs w:val="18"/>
                <w:lang w:val="en-GB" w:eastAsia="en-GB"/>
              </w:rPr>
              <w:t>Category</w:t>
            </w:r>
          </w:p>
        </w:tc>
        <w:tc>
          <w:tcPr>
            <w:tcW w:w="2021" w:type="dxa"/>
            <w:shd w:val="clear" w:color="auto" w:fill="76923C" w:themeFill="accent3" w:themeFillShade="BF"/>
          </w:tcPr>
          <w:p w14:paraId="56E9424B"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Requirement Title</w:t>
            </w:r>
          </w:p>
        </w:tc>
        <w:tc>
          <w:tcPr>
            <w:tcW w:w="4133" w:type="dxa"/>
            <w:shd w:val="clear" w:color="auto" w:fill="76923C" w:themeFill="accent3" w:themeFillShade="BF"/>
          </w:tcPr>
          <w:p w14:paraId="4DA11A4D"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Requirement Detail</w:t>
            </w:r>
          </w:p>
        </w:tc>
        <w:tc>
          <w:tcPr>
            <w:tcW w:w="1045" w:type="dxa"/>
            <w:shd w:val="clear" w:color="auto" w:fill="76923C" w:themeFill="accent3" w:themeFillShade="BF"/>
          </w:tcPr>
          <w:p w14:paraId="387ADAC2"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Priority</w:t>
            </w:r>
          </w:p>
        </w:tc>
        <w:tc>
          <w:tcPr>
            <w:tcW w:w="985" w:type="dxa"/>
            <w:shd w:val="clear" w:color="auto" w:fill="76923C" w:themeFill="accent3" w:themeFillShade="BF"/>
          </w:tcPr>
          <w:p w14:paraId="5C2715B3"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Actors</w:t>
            </w:r>
          </w:p>
        </w:tc>
        <w:tc>
          <w:tcPr>
            <w:tcW w:w="2253" w:type="dxa"/>
            <w:shd w:val="clear" w:color="auto" w:fill="76923C" w:themeFill="accent3" w:themeFillShade="BF"/>
          </w:tcPr>
          <w:p w14:paraId="627849F8"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Comments (optional)</w:t>
            </w:r>
          </w:p>
        </w:tc>
      </w:tr>
      <w:tr w:rsidR="00981821" w:rsidRPr="00981821" w14:paraId="7C649217" w14:textId="77777777" w:rsidTr="00981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shd w:val="clear" w:color="auto" w:fill="FFFFFF" w:themeFill="background1"/>
          </w:tcPr>
          <w:p w14:paraId="001B13DE" w14:textId="77777777" w:rsidR="00981821" w:rsidRPr="00981821" w:rsidRDefault="00981821" w:rsidP="00981821">
            <w:pPr>
              <w:spacing w:line="276" w:lineRule="auto"/>
              <w:rPr>
                <w:rFonts w:ascii="Arial" w:hAnsi="Arial" w:cs="Arial"/>
                <w:b w:val="0"/>
                <w:bCs w:val="0"/>
                <w:color w:val="000000" w:themeColor="text1"/>
                <w:sz w:val="18"/>
                <w:szCs w:val="18"/>
                <w:lang w:val="en-GB" w:eastAsia="en-GB"/>
              </w:rPr>
            </w:pPr>
            <w:r w:rsidRPr="00981821">
              <w:rPr>
                <w:rFonts w:ascii="Arial" w:hAnsi="Arial" w:cs="Arial"/>
                <w:b w:val="0"/>
                <w:bCs w:val="0"/>
                <w:color w:val="000000" w:themeColor="text1"/>
                <w:sz w:val="18"/>
                <w:szCs w:val="18"/>
                <w:lang w:val="en-GB" w:eastAsia="en-GB"/>
              </w:rPr>
              <w:t>ABO-01</w:t>
            </w:r>
          </w:p>
        </w:tc>
        <w:tc>
          <w:tcPr>
            <w:tcW w:w="1794" w:type="dxa"/>
            <w:shd w:val="clear" w:color="auto" w:fill="FFFFFF" w:themeFill="background1"/>
          </w:tcPr>
          <w:p w14:paraId="29D5E665" w14:textId="77777777" w:rsidR="00981821" w:rsidRPr="00981821" w:rsidRDefault="00981821" w:rsidP="009818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8"/>
                <w:szCs w:val="18"/>
                <w:lang w:val="en-GB" w:eastAsia="en-GB"/>
              </w:rPr>
            </w:pPr>
            <w:r w:rsidRPr="00981821">
              <w:rPr>
                <w:rFonts w:ascii="Arial" w:hAnsi="Arial" w:cs="Arial"/>
                <w:sz w:val="18"/>
                <w:szCs w:val="18"/>
              </w:rPr>
              <w:t>Amendment</w:t>
            </w:r>
          </w:p>
        </w:tc>
        <w:tc>
          <w:tcPr>
            <w:tcW w:w="2021" w:type="dxa"/>
            <w:shd w:val="clear" w:color="auto" w:fill="FFFFFF" w:themeFill="background1"/>
          </w:tcPr>
          <w:p w14:paraId="0DF473C2" w14:textId="77777777" w:rsidR="00981821" w:rsidRPr="00981821" w:rsidRDefault="00981821" w:rsidP="009818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8"/>
                <w:szCs w:val="18"/>
                <w:lang w:val="en-GB" w:eastAsia="en-GB"/>
              </w:rPr>
            </w:pPr>
            <w:r w:rsidRPr="00981821">
              <w:rPr>
                <w:rFonts w:ascii="Arial" w:hAnsi="Arial" w:cs="Arial"/>
                <w:bCs/>
                <w:color w:val="000000" w:themeColor="text1"/>
                <w:sz w:val="18"/>
                <w:szCs w:val="18"/>
                <w:lang w:val="en-GB" w:eastAsia="en-GB"/>
              </w:rPr>
              <w:t>Amend subscription</w:t>
            </w:r>
          </w:p>
        </w:tc>
        <w:tc>
          <w:tcPr>
            <w:tcW w:w="4133" w:type="dxa"/>
            <w:shd w:val="clear" w:color="auto" w:fill="FFFFFF" w:themeFill="background1"/>
          </w:tcPr>
          <w:p w14:paraId="76098AC7" w14:textId="77777777" w:rsidR="00981821" w:rsidRPr="00981821" w:rsidRDefault="00981821" w:rsidP="009818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8"/>
                <w:szCs w:val="18"/>
                <w:lang w:val="en-GB" w:eastAsia="en-GB"/>
              </w:rPr>
            </w:pPr>
            <w:r w:rsidRPr="00981821">
              <w:rPr>
                <w:rFonts w:ascii="Arial" w:hAnsi="Arial" w:cs="Arial"/>
                <w:bCs/>
                <w:color w:val="000000" w:themeColor="text1"/>
                <w:sz w:val="18"/>
                <w:szCs w:val="18"/>
                <w:lang w:val="en-GB" w:eastAsia="en-GB"/>
              </w:rPr>
              <w:t xml:space="preserve">Ability to change an existing order so that additional quantity may be purchased.  For example; </w:t>
            </w:r>
            <w:proofErr w:type="spellStart"/>
            <w:r w:rsidRPr="00981821">
              <w:rPr>
                <w:rFonts w:ascii="Arial" w:hAnsi="Arial" w:cs="Arial"/>
                <w:bCs/>
                <w:color w:val="000000" w:themeColor="text1"/>
                <w:sz w:val="18"/>
                <w:szCs w:val="18"/>
                <w:lang w:val="en-GB" w:eastAsia="en-GB"/>
              </w:rPr>
              <w:t>Linkiedin</w:t>
            </w:r>
            <w:proofErr w:type="spellEnd"/>
            <w:r w:rsidRPr="00981821">
              <w:rPr>
                <w:rFonts w:ascii="Arial" w:hAnsi="Arial" w:cs="Arial"/>
                <w:bCs/>
                <w:color w:val="000000" w:themeColor="text1"/>
                <w:sz w:val="18"/>
                <w:szCs w:val="18"/>
                <w:lang w:val="en-GB" w:eastAsia="en-GB"/>
              </w:rPr>
              <w:t xml:space="preserve"> Account bought 100 Enterprise CPQ for 2 years. Then after 6 months they want to buy another 50. </w:t>
            </w:r>
          </w:p>
        </w:tc>
        <w:tc>
          <w:tcPr>
            <w:tcW w:w="1045" w:type="dxa"/>
            <w:shd w:val="clear" w:color="auto" w:fill="FFFFFF" w:themeFill="background1"/>
          </w:tcPr>
          <w:p w14:paraId="671DE210" w14:textId="77777777" w:rsidR="00981821" w:rsidRPr="00981821" w:rsidRDefault="00981821" w:rsidP="009818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8"/>
                <w:szCs w:val="18"/>
                <w:lang w:val="en-GB" w:eastAsia="en-GB"/>
              </w:rPr>
            </w:pPr>
          </w:p>
        </w:tc>
        <w:tc>
          <w:tcPr>
            <w:tcW w:w="985" w:type="dxa"/>
            <w:shd w:val="clear" w:color="auto" w:fill="FFFFFF" w:themeFill="background1"/>
          </w:tcPr>
          <w:p w14:paraId="00765DB4" w14:textId="77777777" w:rsidR="00981821" w:rsidRPr="00981821" w:rsidRDefault="00981821" w:rsidP="009818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8"/>
                <w:szCs w:val="18"/>
                <w:lang w:val="en-GB" w:eastAsia="en-GB"/>
              </w:rPr>
            </w:pPr>
            <w:r w:rsidRPr="00981821">
              <w:rPr>
                <w:rFonts w:ascii="Arial" w:hAnsi="Arial" w:cs="Arial"/>
                <w:bCs/>
                <w:color w:val="000000" w:themeColor="text1"/>
                <w:sz w:val="18"/>
                <w:szCs w:val="18"/>
                <w:lang w:val="en-GB" w:eastAsia="en-GB"/>
              </w:rPr>
              <w:t>Sales</w:t>
            </w:r>
          </w:p>
        </w:tc>
        <w:tc>
          <w:tcPr>
            <w:tcW w:w="2253" w:type="dxa"/>
            <w:shd w:val="clear" w:color="auto" w:fill="FFFFFF" w:themeFill="background1"/>
          </w:tcPr>
          <w:p w14:paraId="57F5665B" w14:textId="77777777" w:rsidR="00981821" w:rsidRPr="00981821" w:rsidRDefault="00981821" w:rsidP="009818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8"/>
                <w:szCs w:val="18"/>
                <w:lang w:val="en-GB" w:eastAsia="en-GB"/>
              </w:rPr>
            </w:pPr>
          </w:p>
        </w:tc>
      </w:tr>
    </w:tbl>
    <w:p w14:paraId="39456A47" w14:textId="77777777" w:rsidR="00073053" w:rsidRPr="00D21C5F" w:rsidRDefault="00073053" w:rsidP="00073053">
      <w:pPr>
        <w:spacing w:line="276" w:lineRule="auto"/>
        <w:rPr>
          <w:b/>
          <w:bCs/>
          <w:sz w:val="20"/>
          <w:szCs w:val="20"/>
          <w:lang w:val="en-GB" w:eastAsia="en-GB"/>
        </w:rPr>
      </w:pPr>
    </w:p>
    <w:p w14:paraId="370AEB41" w14:textId="77777777" w:rsidR="00073053" w:rsidRDefault="00073053" w:rsidP="00C91BE0">
      <w:pPr>
        <w:pStyle w:val="Heading2"/>
      </w:pPr>
      <w:bookmarkStart w:id="20" w:name="_Toc468701006"/>
      <w:r>
        <w:t>Renew</w:t>
      </w:r>
      <w:r w:rsidR="003D7354">
        <w:t>als</w:t>
      </w:r>
      <w:bookmarkEnd w:id="20"/>
    </w:p>
    <w:tbl>
      <w:tblPr>
        <w:tblStyle w:val="PlainTable11"/>
        <w:tblW w:w="13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1794"/>
        <w:gridCol w:w="2021"/>
        <w:gridCol w:w="4133"/>
        <w:gridCol w:w="1045"/>
        <w:gridCol w:w="985"/>
        <w:gridCol w:w="2253"/>
      </w:tblGrid>
      <w:tr w:rsidR="00073053" w:rsidRPr="00981821" w14:paraId="6E44104C" w14:textId="77777777" w:rsidTr="003D751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4" w:type="dxa"/>
            <w:shd w:val="clear" w:color="auto" w:fill="76923C" w:themeFill="accent3" w:themeFillShade="BF"/>
          </w:tcPr>
          <w:p w14:paraId="38EFDEB3" w14:textId="77777777" w:rsidR="00073053" w:rsidRPr="00981821" w:rsidRDefault="00073053" w:rsidP="003D7513">
            <w:pPr>
              <w:spacing w:line="276" w:lineRule="auto"/>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Req. ID</w:t>
            </w:r>
          </w:p>
        </w:tc>
        <w:tc>
          <w:tcPr>
            <w:tcW w:w="1794" w:type="dxa"/>
            <w:shd w:val="clear" w:color="auto" w:fill="76923C" w:themeFill="accent3" w:themeFillShade="BF"/>
          </w:tcPr>
          <w:p w14:paraId="653F5ACF"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18"/>
                <w:szCs w:val="18"/>
                <w:lang w:val="en-GB" w:eastAsia="en-GB"/>
              </w:rPr>
            </w:pPr>
            <w:r w:rsidRPr="00981821">
              <w:rPr>
                <w:rFonts w:ascii="Arial" w:hAnsi="Arial" w:cs="Arial"/>
                <w:bCs w:val="0"/>
                <w:color w:val="000000" w:themeColor="text1"/>
                <w:sz w:val="18"/>
                <w:szCs w:val="18"/>
                <w:lang w:val="en-GB" w:eastAsia="en-GB"/>
              </w:rPr>
              <w:t>Category</w:t>
            </w:r>
          </w:p>
        </w:tc>
        <w:tc>
          <w:tcPr>
            <w:tcW w:w="2021" w:type="dxa"/>
            <w:shd w:val="clear" w:color="auto" w:fill="76923C" w:themeFill="accent3" w:themeFillShade="BF"/>
          </w:tcPr>
          <w:p w14:paraId="4A8B929D"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Requirement Title</w:t>
            </w:r>
          </w:p>
        </w:tc>
        <w:tc>
          <w:tcPr>
            <w:tcW w:w="4133" w:type="dxa"/>
            <w:shd w:val="clear" w:color="auto" w:fill="76923C" w:themeFill="accent3" w:themeFillShade="BF"/>
          </w:tcPr>
          <w:p w14:paraId="67845B96"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Requirement Detail</w:t>
            </w:r>
          </w:p>
        </w:tc>
        <w:tc>
          <w:tcPr>
            <w:tcW w:w="1045" w:type="dxa"/>
            <w:shd w:val="clear" w:color="auto" w:fill="76923C" w:themeFill="accent3" w:themeFillShade="BF"/>
          </w:tcPr>
          <w:p w14:paraId="5BBA7F6E"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Priority</w:t>
            </w:r>
          </w:p>
        </w:tc>
        <w:tc>
          <w:tcPr>
            <w:tcW w:w="985" w:type="dxa"/>
            <w:shd w:val="clear" w:color="auto" w:fill="76923C" w:themeFill="accent3" w:themeFillShade="BF"/>
          </w:tcPr>
          <w:p w14:paraId="1CB7750E"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Actors</w:t>
            </w:r>
          </w:p>
        </w:tc>
        <w:tc>
          <w:tcPr>
            <w:tcW w:w="2253" w:type="dxa"/>
            <w:shd w:val="clear" w:color="auto" w:fill="76923C" w:themeFill="accent3" w:themeFillShade="BF"/>
          </w:tcPr>
          <w:p w14:paraId="4512689C"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Comments (optional)</w:t>
            </w:r>
          </w:p>
        </w:tc>
      </w:tr>
      <w:tr w:rsidR="00073053" w:rsidRPr="00981821" w14:paraId="5E6B6BCA" w14:textId="77777777" w:rsidTr="003D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shd w:val="clear" w:color="auto" w:fill="FFFFFF" w:themeFill="background1"/>
          </w:tcPr>
          <w:p w14:paraId="44321577" w14:textId="77777777" w:rsidR="00073053" w:rsidRPr="00981821" w:rsidRDefault="00981821" w:rsidP="003D7513">
            <w:pPr>
              <w:spacing w:line="276" w:lineRule="auto"/>
              <w:rPr>
                <w:rFonts w:ascii="Arial" w:hAnsi="Arial" w:cs="Arial"/>
                <w:b w:val="0"/>
                <w:bCs w:val="0"/>
                <w:color w:val="000000" w:themeColor="text1"/>
                <w:sz w:val="18"/>
                <w:szCs w:val="18"/>
                <w:lang w:val="en-GB" w:eastAsia="en-GB"/>
              </w:rPr>
            </w:pPr>
            <w:r>
              <w:rPr>
                <w:rFonts w:ascii="Arial" w:hAnsi="Arial" w:cs="Arial"/>
                <w:b w:val="0"/>
                <w:bCs w:val="0"/>
                <w:color w:val="000000" w:themeColor="text1"/>
                <w:sz w:val="18"/>
                <w:szCs w:val="18"/>
                <w:lang w:val="en-GB" w:eastAsia="en-GB"/>
              </w:rPr>
              <w:t>ABO-02</w:t>
            </w:r>
          </w:p>
        </w:tc>
        <w:tc>
          <w:tcPr>
            <w:tcW w:w="1794" w:type="dxa"/>
            <w:shd w:val="clear" w:color="auto" w:fill="FFFFFF" w:themeFill="background1"/>
          </w:tcPr>
          <w:p w14:paraId="506E58C3" w14:textId="77777777" w:rsidR="00073053" w:rsidRPr="00981821" w:rsidRDefault="00073053" w:rsidP="003D751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8"/>
                <w:szCs w:val="18"/>
                <w:lang w:val="en-GB" w:eastAsia="en-GB"/>
              </w:rPr>
            </w:pPr>
            <w:r w:rsidRPr="00981821">
              <w:rPr>
                <w:rFonts w:ascii="Arial" w:hAnsi="Arial" w:cs="Arial"/>
                <w:sz w:val="18"/>
                <w:szCs w:val="18"/>
              </w:rPr>
              <w:t>Renew</w:t>
            </w:r>
            <w:r w:rsidR="003D7354" w:rsidRPr="00981821">
              <w:rPr>
                <w:rFonts w:ascii="Arial" w:hAnsi="Arial" w:cs="Arial"/>
                <w:sz w:val="18"/>
                <w:szCs w:val="18"/>
              </w:rPr>
              <w:t>al</w:t>
            </w:r>
          </w:p>
        </w:tc>
        <w:tc>
          <w:tcPr>
            <w:tcW w:w="2021" w:type="dxa"/>
            <w:shd w:val="clear" w:color="auto" w:fill="FFFFFF" w:themeFill="background1"/>
          </w:tcPr>
          <w:p w14:paraId="34500536" w14:textId="77777777" w:rsidR="00073053" w:rsidRPr="00981821" w:rsidRDefault="00981821" w:rsidP="003D751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8"/>
                <w:szCs w:val="18"/>
                <w:lang w:val="en-GB" w:eastAsia="en-GB"/>
              </w:rPr>
            </w:pPr>
            <w:r w:rsidRPr="00981821">
              <w:rPr>
                <w:rFonts w:ascii="Arial" w:hAnsi="Arial" w:cs="Arial"/>
                <w:bCs/>
                <w:color w:val="000000" w:themeColor="text1"/>
                <w:sz w:val="18"/>
                <w:szCs w:val="18"/>
                <w:lang w:val="en-GB" w:eastAsia="en-GB"/>
              </w:rPr>
              <w:t>Renew subscription</w:t>
            </w:r>
          </w:p>
        </w:tc>
        <w:tc>
          <w:tcPr>
            <w:tcW w:w="4133" w:type="dxa"/>
            <w:shd w:val="clear" w:color="auto" w:fill="FFFFFF" w:themeFill="background1"/>
          </w:tcPr>
          <w:p w14:paraId="7CE4B052" w14:textId="77777777" w:rsidR="00073053" w:rsidRPr="00981821" w:rsidRDefault="00981821" w:rsidP="0098182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981821">
              <w:rPr>
                <w:rFonts w:ascii="Arial" w:hAnsi="Arial" w:cs="Arial"/>
                <w:color w:val="000000"/>
                <w:sz w:val="18"/>
                <w:szCs w:val="18"/>
              </w:rPr>
              <w:t>Ability to automatically create an order based on an account's assets.</w:t>
            </w:r>
          </w:p>
        </w:tc>
        <w:tc>
          <w:tcPr>
            <w:tcW w:w="1045" w:type="dxa"/>
            <w:shd w:val="clear" w:color="auto" w:fill="FFFFFF" w:themeFill="background1"/>
          </w:tcPr>
          <w:p w14:paraId="6C4D3378" w14:textId="77777777" w:rsidR="00073053" w:rsidRPr="00981821" w:rsidRDefault="00073053" w:rsidP="003D751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8"/>
                <w:szCs w:val="18"/>
                <w:lang w:val="en-GB" w:eastAsia="en-GB"/>
              </w:rPr>
            </w:pPr>
          </w:p>
        </w:tc>
        <w:tc>
          <w:tcPr>
            <w:tcW w:w="985" w:type="dxa"/>
            <w:shd w:val="clear" w:color="auto" w:fill="FFFFFF" w:themeFill="background1"/>
          </w:tcPr>
          <w:p w14:paraId="68BC8232" w14:textId="77777777" w:rsidR="00073053" w:rsidRPr="00981821" w:rsidRDefault="00981821" w:rsidP="003D751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8"/>
                <w:szCs w:val="18"/>
                <w:lang w:val="en-GB" w:eastAsia="en-GB"/>
              </w:rPr>
            </w:pPr>
            <w:r w:rsidRPr="00981821">
              <w:rPr>
                <w:rFonts w:ascii="Arial" w:hAnsi="Arial" w:cs="Arial"/>
                <w:bCs/>
                <w:color w:val="000000" w:themeColor="text1"/>
                <w:sz w:val="18"/>
                <w:szCs w:val="18"/>
                <w:lang w:val="en-GB" w:eastAsia="en-GB"/>
              </w:rPr>
              <w:t>Sales</w:t>
            </w:r>
          </w:p>
        </w:tc>
        <w:tc>
          <w:tcPr>
            <w:tcW w:w="2253" w:type="dxa"/>
            <w:shd w:val="clear" w:color="auto" w:fill="FFFFFF" w:themeFill="background1"/>
          </w:tcPr>
          <w:p w14:paraId="22DB9EE5" w14:textId="77777777" w:rsidR="00073053" w:rsidRPr="00981821" w:rsidRDefault="00073053" w:rsidP="003D751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8"/>
                <w:szCs w:val="18"/>
                <w:lang w:val="en-GB" w:eastAsia="en-GB"/>
              </w:rPr>
            </w:pPr>
          </w:p>
        </w:tc>
      </w:tr>
      <w:tr w:rsidR="003D7354" w:rsidRPr="00981821" w14:paraId="297D98F0" w14:textId="77777777" w:rsidTr="003D7513">
        <w:tc>
          <w:tcPr>
            <w:cnfStyle w:val="001000000000" w:firstRow="0" w:lastRow="0" w:firstColumn="1" w:lastColumn="0" w:oddVBand="0" w:evenVBand="0" w:oddHBand="0" w:evenHBand="0" w:firstRowFirstColumn="0" w:firstRowLastColumn="0" w:lastRowFirstColumn="0" w:lastRowLastColumn="0"/>
            <w:tcW w:w="994" w:type="dxa"/>
            <w:shd w:val="clear" w:color="auto" w:fill="FFFFFF" w:themeFill="background1"/>
          </w:tcPr>
          <w:p w14:paraId="5A1311DA" w14:textId="77777777" w:rsidR="003D7354" w:rsidRPr="00981821" w:rsidRDefault="00981821" w:rsidP="00073053">
            <w:pPr>
              <w:spacing w:line="276" w:lineRule="auto"/>
              <w:rPr>
                <w:rFonts w:ascii="Arial" w:hAnsi="Arial" w:cs="Arial"/>
                <w:b w:val="0"/>
                <w:bCs w:val="0"/>
                <w:color w:val="000000" w:themeColor="text1"/>
                <w:sz w:val="18"/>
                <w:szCs w:val="18"/>
                <w:lang w:val="en-GB" w:eastAsia="en-GB"/>
              </w:rPr>
            </w:pPr>
            <w:r>
              <w:rPr>
                <w:rFonts w:ascii="Arial" w:hAnsi="Arial" w:cs="Arial"/>
                <w:b w:val="0"/>
                <w:bCs w:val="0"/>
                <w:color w:val="000000" w:themeColor="text1"/>
                <w:sz w:val="18"/>
                <w:szCs w:val="18"/>
                <w:lang w:val="en-GB" w:eastAsia="en-GB"/>
              </w:rPr>
              <w:t>ABO-03</w:t>
            </w:r>
          </w:p>
        </w:tc>
        <w:tc>
          <w:tcPr>
            <w:tcW w:w="1794" w:type="dxa"/>
            <w:shd w:val="clear" w:color="auto" w:fill="FFFFFF" w:themeFill="background1"/>
          </w:tcPr>
          <w:p w14:paraId="28A0C07F" w14:textId="77777777" w:rsidR="003D7354" w:rsidRPr="00981821" w:rsidRDefault="003D735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81821">
              <w:rPr>
                <w:rFonts w:ascii="Arial" w:hAnsi="Arial" w:cs="Arial"/>
                <w:sz w:val="18"/>
                <w:szCs w:val="18"/>
              </w:rPr>
              <w:t>Renewal</w:t>
            </w:r>
          </w:p>
        </w:tc>
        <w:tc>
          <w:tcPr>
            <w:tcW w:w="2021" w:type="dxa"/>
            <w:shd w:val="clear" w:color="auto" w:fill="FFFFFF" w:themeFill="background1"/>
          </w:tcPr>
          <w:p w14:paraId="3A059BFB" w14:textId="77777777" w:rsidR="003D7354" w:rsidRPr="00981821" w:rsidRDefault="00981821" w:rsidP="0007305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8"/>
                <w:szCs w:val="18"/>
                <w:lang w:val="en-GB" w:eastAsia="en-GB"/>
              </w:rPr>
            </w:pPr>
            <w:r w:rsidRPr="00981821">
              <w:rPr>
                <w:rFonts w:ascii="Arial" w:hAnsi="Arial" w:cs="Arial"/>
                <w:bCs/>
                <w:color w:val="000000" w:themeColor="text1"/>
                <w:sz w:val="18"/>
                <w:szCs w:val="18"/>
                <w:lang w:val="en-GB" w:eastAsia="en-GB"/>
              </w:rPr>
              <w:t>Renew subscription</w:t>
            </w:r>
          </w:p>
        </w:tc>
        <w:tc>
          <w:tcPr>
            <w:tcW w:w="4133" w:type="dxa"/>
            <w:shd w:val="clear" w:color="auto" w:fill="FFFFFF" w:themeFill="background1"/>
          </w:tcPr>
          <w:p w14:paraId="043DCFD8" w14:textId="77777777" w:rsidR="003D7354" w:rsidRPr="00981821" w:rsidRDefault="00981821" w:rsidP="0098182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981821">
              <w:rPr>
                <w:rFonts w:ascii="Arial" w:hAnsi="Arial" w:cs="Arial"/>
                <w:color w:val="000000"/>
                <w:sz w:val="18"/>
                <w:szCs w:val="18"/>
              </w:rPr>
              <w:t xml:space="preserve">Ability to renew an expiring subscription.  For example; </w:t>
            </w:r>
            <w:proofErr w:type="spellStart"/>
            <w:r w:rsidRPr="00981821">
              <w:rPr>
                <w:rFonts w:ascii="Arial" w:hAnsi="Arial" w:cs="Arial"/>
                <w:color w:val="000000"/>
                <w:sz w:val="18"/>
                <w:szCs w:val="18"/>
              </w:rPr>
              <w:t>TrustWave</w:t>
            </w:r>
            <w:proofErr w:type="spellEnd"/>
            <w:r w:rsidRPr="00981821">
              <w:rPr>
                <w:rFonts w:ascii="Arial" w:hAnsi="Arial" w:cs="Arial"/>
                <w:color w:val="000000"/>
                <w:sz w:val="18"/>
                <w:szCs w:val="18"/>
              </w:rPr>
              <w:t xml:space="preserve"> Account bought 100 Enterprise CPQ for 1 year. Then they want to renew it for another year</w:t>
            </w:r>
          </w:p>
        </w:tc>
        <w:tc>
          <w:tcPr>
            <w:tcW w:w="1045" w:type="dxa"/>
            <w:shd w:val="clear" w:color="auto" w:fill="FFFFFF" w:themeFill="background1"/>
          </w:tcPr>
          <w:p w14:paraId="525B34E9" w14:textId="77777777" w:rsidR="003D7354" w:rsidRPr="00981821" w:rsidRDefault="003D7354" w:rsidP="0007305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8"/>
                <w:szCs w:val="18"/>
                <w:lang w:val="en-GB" w:eastAsia="en-GB"/>
              </w:rPr>
            </w:pPr>
          </w:p>
        </w:tc>
        <w:tc>
          <w:tcPr>
            <w:tcW w:w="985" w:type="dxa"/>
            <w:shd w:val="clear" w:color="auto" w:fill="FFFFFF" w:themeFill="background1"/>
          </w:tcPr>
          <w:p w14:paraId="1009A544" w14:textId="77777777" w:rsidR="003D7354" w:rsidRPr="00981821" w:rsidRDefault="00981821" w:rsidP="0007305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8"/>
                <w:szCs w:val="18"/>
                <w:lang w:val="en-GB" w:eastAsia="en-GB"/>
              </w:rPr>
            </w:pPr>
            <w:r w:rsidRPr="00981821">
              <w:rPr>
                <w:rFonts w:ascii="Arial" w:hAnsi="Arial" w:cs="Arial"/>
                <w:bCs/>
                <w:color w:val="000000" w:themeColor="text1"/>
                <w:sz w:val="18"/>
                <w:szCs w:val="18"/>
                <w:lang w:val="en-GB" w:eastAsia="en-GB"/>
              </w:rPr>
              <w:t>Sales</w:t>
            </w:r>
          </w:p>
        </w:tc>
        <w:tc>
          <w:tcPr>
            <w:tcW w:w="2253" w:type="dxa"/>
            <w:shd w:val="clear" w:color="auto" w:fill="FFFFFF" w:themeFill="background1"/>
          </w:tcPr>
          <w:p w14:paraId="5D15D447" w14:textId="77777777" w:rsidR="003D7354" w:rsidRPr="00981821" w:rsidRDefault="003D7354" w:rsidP="0007305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8"/>
                <w:szCs w:val="18"/>
                <w:lang w:val="en-GB" w:eastAsia="en-GB"/>
              </w:rPr>
            </w:pPr>
          </w:p>
        </w:tc>
      </w:tr>
    </w:tbl>
    <w:p w14:paraId="5260ED4D" w14:textId="77777777" w:rsidR="00073053" w:rsidRPr="00D21C5F" w:rsidRDefault="00073053" w:rsidP="00073053">
      <w:pPr>
        <w:spacing w:line="276" w:lineRule="auto"/>
        <w:rPr>
          <w:b/>
          <w:bCs/>
          <w:sz w:val="20"/>
          <w:szCs w:val="20"/>
          <w:lang w:val="en-GB" w:eastAsia="en-GB"/>
        </w:rPr>
      </w:pPr>
    </w:p>
    <w:p w14:paraId="6B7C9310" w14:textId="77777777" w:rsidR="00073053" w:rsidRDefault="00073053" w:rsidP="00C91BE0">
      <w:pPr>
        <w:pStyle w:val="Heading2"/>
      </w:pPr>
      <w:bookmarkStart w:id="21" w:name="_Toc468701007"/>
      <w:r>
        <w:t>Terminat</w:t>
      </w:r>
      <w:r w:rsidR="003D7354">
        <w:t>ion</w:t>
      </w:r>
      <w:bookmarkEnd w:id="21"/>
    </w:p>
    <w:tbl>
      <w:tblPr>
        <w:tblStyle w:val="PlainTable11"/>
        <w:tblW w:w="13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1794"/>
        <w:gridCol w:w="2021"/>
        <w:gridCol w:w="4133"/>
        <w:gridCol w:w="1045"/>
        <w:gridCol w:w="985"/>
        <w:gridCol w:w="2253"/>
      </w:tblGrid>
      <w:tr w:rsidR="00073053" w14:paraId="63D2FD37" w14:textId="77777777" w:rsidTr="003D751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4" w:type="dxa"/>
            <w:shd w:val="clear" w:color="auto" w:fill="76923C" w:themeFill="accent3" w:themeFillShade="BF"/>
          </w:tcPr>
          <w:p w14:paraId="2522C2D4" w14:textId="77777777" w:rsidR="00073053" w:rsidRPr="003E585C" w:rsidRDefault="00073053" w:rsidP="003D7513">
            <w:pPr>
              <w:spacing w:line="276" w:lineRule="auto"/>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Req. ID</w:t>
            </w:r>
          </w:p>
        </w:tc>
        <w:tc>
          <w:tcPr>
            <w:tcW w:w="1794" w:type="dxa"/>
            <w:shd w:val="clear" w:color="auto" w:fill="76923C" w:themeFill="accent3" w:themeFillShade="BF"/>
          </w:tcPr>
          <w:p w14:paraId="4198F5CA" w14:textId="77777777" w:rsidR="00073053" w:rsidRPr="003E585C"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000000" w:themeColor="text1"/>
                <w:lang w:val="en-GB" w:eastAsia="en-GB"/>
              </w:rPr>
            </w:pPr>
            <w:r>
              <w:rPr>
                <w:rFonts w:asciiTheme="minorHAnsi" w:hAnsiTheme="minorHAnsi"/>
                <w:bCs w:val="0"/>
                <w:color w:val="000000" w:themeColor="text1"/>
                <w:lang w:val="en-GB" w:eastAsia="en-GB"/>
              </w:rPr>
              <w:t>Category</w:t>
            </w:r>
          </w:p>
        </w:tc>
        <w:tc>
          <w:tcPr>
            <w:tcW w:w="2021" w:type="dxa"/>
            <w:shd w:val="clear" w:color="auto" w:fill="76923C" w:themeFill="accent3" w:themeFillShade="BF"/>
          </w:tcPr>
          <w:p w14:paraId="241A17C2" w14:textId="77777777" w:rsidR="00073053" w:rsidRPr="003E585C"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Requirement Title</w:t>
            </w:r>
          </w:p>
        </w:tc>
        <w:tc>
          <w:tcPr>
            <w:tcW w:w="4133" w:type="dxa"/>
            <w:shd w:val="clear" w:color="auto" w:fill="76923C" w:themeFill="accent3" w:themeFillShade="BF"/>
          </w:tcPr>
          <w:p w14:paraId="180E2AFF" w14:textId="77777777" w:rsidR="00073053" w:rsidRPr="003E585C"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Requirement Detail</w:t>
            </w:r>
          </w:p>
        </w:tc>
        <w:tc>
          <w:tcPr>
            <w:tcW w:w="1045" w:type="dxa"/>
            <w:shd w:val="clear" w:color="auto" w:fill="76923C" w:themeFill="accent3" w:themeFillShade="BF"/>
          </w:tcPr>
          <w:p w14:paraId="729430FB" w14:textId="77777777" w:rsidR="00073053" w:rsidRPr="003E585C"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Priority</w:t>
            </w:r>
          </w:p>
        </w:tc>
        <w:tc>
          <w:tcPr>
            <w:tcW w:w="985" w:type="dxa"/>
            <w:shd w:val="clear" w:color="auto" w:fill="76923C" w:themeFill="accent3" w:themeFillShade="BF"/>
          </w:tcPr>
          <w:p w14:paraId="3A27FDCD" w14:textId="77777777" w:rsidR="00073053" w:rsidRPr="003E585C"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Actors</w:t>
            </w:r>
          </w:p>
        </w:tc>
        <w:tc>
          <w:tcPr>
            <w:tcW w:w="2253" w:type="dxa"/>
            <w:shd w:val="clear" w:color="auto" w:fill="76923C" w:themeFill="accent3" w:themeFillShade="BF"/>
          </w:tcPr>
          <w:p w14:paraId="2B407B9D" w14:textId="77777777" w:rsidR="00073053" w:rsidRPr="003E585C"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Comments (optional)</w:t>
            </w:r>
          </w:p>
        </w:tc>
      </w:tr>
      <w:tr w:rsidR="00073053" w14:paraId="44521402" w14:textId="77777777" w:rsidTr="003D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shd w:val="clear" w:color="auto" w:fill="FFFFFF" w:themeFill="background1"/>
          </w:tcPr>
          <w:p w14:paraId="30491640" w14:textId="77777777" w:rsidR="00073053" w:rsidRPr="003E585C" w:rsidRDefault="00981821" w:rsidP="003D7513">
            <w:pPr>
              <w:spacing w:line="276" w:lineRule="auto"/>
              <w:rPr>
                <w:rFonts w:asciiTheme="minorHAnsi" w:hAnsiTheme="minorHAnsi"/>
                <w:b w:val="0"/>
                <w:bCs w:val="0"/>
                <w:color w:val="000000" w:themeColor="text1"/>
                <w:lang w:val="en-GB" w:eastAsia="en-GB"/>
              </w:rPr>
            </w:pPr>
            <w:r>
              <w:rPr>
                <w:rFonts w:asciiTheme="minorHAnsi" w:hAnsiTheme="minorHAnsi"/>
                <w:b w:val="0"/>
                <w:bCs w:val="0"/>
                <w:color w:val="000000" w:themeColor="text1"/>
                <w:lang w:val="en-GB" w:eastAsia="en-GB"/>
              </w:rPr>
              <w:t>ABO-04</w:t>
            </w:r>
          </w:p>
        </w:tc>
        <w:tc>
          <w:tcPr>
            <w:tcW w:w="1794" w:type="dxa"/>
            <w:shd w:val="clear" w:color="auto" w:fill="FFFFFF" w:themeFill="background1"/>
          </w:tcPr>
          <w:p w14:paraId="7EE764F8" w14:textId="77777777" w:rsidR="00073053" w:rsidRPr="003E585C" w:rsidRDefault="003D7354"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r>
              <w:t>Termination</w:t>
            </w:r>
          </w:p>
        </w:tc>
        <w:tc>
          <w:tcPr>
            <w:tcW w:w="2021" w:type="dxa"/>
            <w:shd w:val="clear" w:color="auto" w:fill="FFFFFF" w:themeFill="background1"/>
          </w:tcPr>
          <w:p w14:paraId="0E19887D" w14:textId="77777777" w:rsidR="00981821" w:rsidRPr="003E585C" w:rsidRDefault="00981821"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r>
              <w:rPr>
                <w:rFonts w:asciiTheme="minorHAnsi" w:hAnsiTheme="minorHAnsi"/>
                <w:bCs/>
                <w:color w:val="000000" w:themeColor="text1"/>
                <w:lang w:val="en-GB" w:eastAsia="en-GB"/>
              </w:rPr>
              <w:t>Terminate subscription</w:t>
            </w:r>
          </w:p>
        </w:tc>
        <w:tc>
          <w:tcPr>
            <w:tcW w:w="4133" w:type="dxa"/>
            <w:shd w:val="clear" w:color="auto" w:fill="FFFFFF" w:themeFill="background1"/>
          </w:tcPr>
          <w:p w14:paraId="0495E9C6" w14:textId="77777777" w:rsidR="00073053" w:rsidRPr="00981821" w:rsidRDefault="00981821" w:rsidP="0098182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Ability to cancel (terminate) an existing subscription.  For example; Acme Account bought 100 Enterprise CPQ for 1 year. Then after 4 months they want to terminate. </w:t>
            </w:r>
          </w:p>
        </w:tc>
        <w:tc>
          <w:tcPr>
            <w:tcW w:w="1045" w:type="dxa"/>
            <w:shd w:val="clear" w:color="auto" w:fill="FFFFFF" w:themeFill="background1"/>
          </w:tcPr>
          <w:p w14:paraId="0635F38D" w14:textId="77777777" w:rsidR="00073053" w:rsidRPr="003E585C" w:rsidRDefault="00073053"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985" w:type="dxa"/>
            <w:shd w:val="clear" w:color="auto" w:fill="FFFFFF" w:themeFill="background1"/>
          </w:tcPr>
          <w:p w14:paraId="5ECD188D" w14:textId="77777777" w:rsidR="00073053" w:rsidRPr="003E585C" w:rsidRDefault="00981821"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r>
              <w:rPr>
                <w:rFonts w:asciiTheme="minorHAnsi" w:hAnsiTheme="minorHAnsi"/>
                <w:bCs/>
                <w:color w:val="000000" w:themeColor="text1"/>
                <w:lang w:val="en-GB" w:eastAsia="en-GB"/>
              </w:rPr>
              <w:t>Sales</w:t>
            </w:r>
          </w:p>
        </w:tc>
        <w:tc>
          <w:tcPr>
            <w:tcW w:w="2253" w:type="dxa"/>
            <w:shd w:val="clear" w:color="auto" w:fill="FFFFFF" w:themeFill="background1"/>
          </w:tcPr>
          <w:p w14:paraId="7D33B921" w14:textId="77777777" w:rsidR="00073053" w:rsidRPr="003E585C" w:rsidRDefault="00073053" w:rsidP="003D75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r>
    </w:tbl>
    <w:p w14:paraId="1BD675A8" w14:textId="77777777" w:rsidR="00073053" w:rsidRDefault="00073053" w:rsidP="00073053">
      <w:pPr>
        <w:spacing w:line="276" w:lineRule="auto"/>
        <w:rPr>
          <w:b/>
          <w:bCs/>
          <w:sz w:val="20"/>
          <w:szCs w:val="20"/>
          <w:lang w:val="en-GB" w:eastAsia="en-GB"/>
        </w:rPr>
      </w:pPr>
    </w:p>
    <w:p w14:paraId="0D6C7B36" w14:textId="77777777" w:rsidR="00A2634C" w:rsidRPr="00D21C5F" w:rsidRDefault="00A2634C" w:rsidP="00073053">
      <w:pPr>
        <w:spacing w:line="276" w:lineRule="auto"/>
        <w:rPr>
          <w:b/>
          <w:bCs/>
          <w:sz w:val="20"/>
          <w:szCs w:val="20"/>
          <w:lang w:val="en-GB" w:eastAsia="en-GB"/>
        </w:rPr>
      </w:pPr>
    </w:p>
    <w:p w14:paraId="15BF7D8B" w14:textId="77777777" w:rsidR="00073053" w:rsidRDefault="003D7354" w:rsidP="00C91BE0">
      <w:pPr>
        <w:pStyle w:val="Heading2"/>
      </w:pPr>
      <w:bookmarkStart w:id="22" w:name="_Toc468701008"/>
      <w:r>
        <w:t>Swap</w:t>
      </w:r>
      <w:bookmarkEnd w:id="22"/>
    </w:p>
    <w:tbl>
      <w:tblPr>
        <w:tblStyle w:val="PlainTable11"/>
        <w:tblW w:w="12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997"/>
        <w:gridCol w:w="2021"/>
        <w:gridCol w:w="4133"/>
        <w:gridCol w:w="1045"/>
        <w:gridCol w:w="985"/>
        <w:gridCol w:w="2253"/>
      </w:tblGrid>
      <w:tr w:rsidR="00073053" w:rsidRPr="00981821" w14:paraId="2DEA5B20" w14:textId="77777777" w:rsidTr="000C5EE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4" w:type="dxa"/>
            <w:shd w:val="clear" w:color="auto" w:fill="76923C" w:themeFill="accent3" w:themeFillShade="BF"/>
          </w:tcPr>
          <w:p w14:paraId="6E3FF670" w14:textId="77777777" w:rsidR="00073053" w:rsidRPr="00981821" w:rsidRDefault="00073053" w:rsidP="003D7513">
            <w:pPr>
              <w:spacing w:line="276" w:lineRule="auto"/>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Req. ID</w:t>
            </w:r>
          </w:p>
        </w:tc>
        <w:tc>
          <w:tcPr>
            <w:tcW w:w="997" w:type="dxa"/>
            <w:shd w:val="clear" w:color="auto" w:fill="76923C" w:themeFill="accent3" w:themeFillShade="BF"/>
          </w:tcPr>
          <w:p w14:paraId="26DE28B1"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18"/>
                <w:szCs w:val="18"/>
                <w:lang w:val="en-GB" w:eastAsia="en-GB"/>
              </w:rPr>
            </w:pPr>
            <w:r w:rsidRPr="00981821">
              <w:rPr>
                <w:rFonts w:ascii="Arial" w:hAnsi="Arial" w:cs="Arial"/>
                <w:bCs w:val="0"/>
                <w:color w:val="000000" w:themeColor="text1"/>
                <w:sz w:val="18"/>
                <w:szCs w:val="18"/>
                <w:lang w:val="en-GB" w:eastAsia="en-GB"/>
              </w:rPr>
              <w:t>Category</w:t>
            </w:r>
          </w:p>
        </w:tc>
        <w:tc>
          <w:tcPr>
            <w:tcW w:w="2021" w:type="dxa"/>
            <w:shd w:val="clear" w:color="auto" w:fill="76923C" w:themeFill="accent3" w:themeFillShade="BF"/>
          </w:tcPr>
          <w:p w14:paraId="33CBC779"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Requirement Title</w:t>
            </w:r>
          </w:p>
        </w:tc>
        <w:tc>
          <w:tcPr>
            <w:tcW w:w="4133" w:type="dxa"/>
            <w:shd w:val="clear" w:color="auto" w:fill="76923C" w:themeFill="accent3" w:themeFillShade="BF"/>
          </w:tcPr>
          <w:p w14:paraId="2BB03723"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Requirement Detail</w:t>
            </w:r>
          </w:p>
        </w:tc>
        <w:tc>
          <w:tcPr>
            <w:tcW w:w="1045" w:type="dxa"/>
            <w:shd w:val="clear" w:color="auto" w:fill="76923C" w:themeFill="accent3" w:themeFillShade="BF"/>
          </w:tcPr>
          <w:p w14:paraId="22400CD0"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Priority</w:t>
            </w:r>
          </w:p>
        </w:tc>
        <w:tc>
          <w:tcPr>
            <w:tcW w:w="985" w:type="dxa"/>
            <w:shd w:val="clear" w:color="auto" w:fill="76923C" w:themeFill="accent3" w:themeFillShade="BF"/>
          </w:tcPr>
          <w:p w14:paraId="0E384BE7"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Actors</w:t>
            </w:r>
          </w:p>
        </w:tc>
        <w:tc>
          <w:tcPr>
            <w:tcW w:w="2253" w:type="dxa"/>
            <w:shd w:val="clear" w:color="auto" w:fill="76923C" w:themeFill="accent3" w:themeFillShade="BF"/>
          </w:tcPr>
          <w:p w14:paraId="20C48335" w14:textId="77777777" w:rsidR="00073053" w:rsidRPr="00981821" w:rsidRDefault="00073053" w:rsidP="003D751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sz w:val="18"/>
                <w:szCs w:val="18"/>
                <w:lang w:val="en-GB" w:eastAsia="en-GB"/>
              </w:rPr>
            </w:pPr>
            <w:r w:rsidRPr="00981821">
              <w:rPr>
                <w:rFonts w:ascii="Arial" w:hAnsi="Arial" w:cs="Arial"/>
                <w:bCs w:val="0"/>
                <w:color w:val="000000" w:themeColor="text1"/>
                <w:sz w:val="18"/>
                <w:szCs w:val="18"/>
                <w:lang w:val="en-GB" w:eastAsia="en-GB"/>
              </w:rPr>
              <w:t>Comments (optional)</w:t>
            </w:r>
          </w:p>
        </w:tc>
      </w:tr>
      <w:tr w:rsidR="00073053" w:rsidRPr="00981821" w14:paraId="39CF3A65" w14:textId="77777777" w:rsidTr="000C5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shd w:val="clear" w:color="auto" w:fill="FFFFFF" w:themeFill="background1"/>
          </w:tcPr>
          <w:p w14:paraId="12B6B06C" w14:textId="77777777" w:rsidR="00073053" w:rsidRPr="00981821" w:rsidRDefault="00981821" w:rsidP="003D7513">
            <w:pPr>
              <w:spacing w:line="276" w:lineRule="auto"/>
              <w:rPr>
                <w:rFonts w:ascii="Arial" w:hAnsi="Arial" w:cs="Arial"/>
                <w:b w:val="0"/>
                <w:bCs w:val="0"/>
                <w:color w:val="000000" w:themeColor="text1"/>
                <w:sz w:val="18"/>
                <w:szCs w:val="18"/>
                <w:lang w:val="en-GB" w:eastAsia="en-GB"/>
              </w:rPr>
            </w:pPr>
            <w:r w:rsidRPr="00981821">
              <w:rPr>
                <w:rFonts w:ascii="Arial" w:hAnsi="Arial" w:cs="Arial"/>
                <w:b w:val="0"/>
                <w:bCs w:val="0"/>
                <w:color w:val="000000" w:themeColor="text1"/>
                <w:sz w:val="18"/>
                <w:szCs w:val="18"/>
                <w:lang w:val="en-GB" w:eastAsia="en-GB"/>
              </w:rPr>
              <w:t>ABO-05</w:t>
            </w:r>
          </w:p>
        </w:tc>
        <w:tc>
          <w:tcPr>
            <w:tcW w:w="997" w:type="dxa"/>
            <w:shd w:val="clear" w:color="auto" w:fill="FFFFFF" w:themeFill="background1"/>
          </w:tcPr>
          <w:p w14:paraId="059AD1E4" w14:textId="77777777" w:rsidR="00073053" w:rsidRPr="00981821" w:rsidRDefault="003D7354" w:rsidP="003D751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8"/>
                <w:szCs w:val="18"/>
                <w:lang w:val="en-GB" w:eastAsia="en-GB"/>
              </w:rPr>
            </w:pPr>
            <w:r w:rsidRPr="00981821">
              <w:rPr>
                <w:rFonts w:ascii="Arial" w:hAnsi="Arial" w:cs="Arial"/>
                <w:sz w:val="18"/>
                <w:szCs w:val="18"/>
              </w:rPr>
              <w:t>Swap</w:t>
            </w:r>
          </w:p>
        </w:tc>
        <w:tc>
          <w:tcPr>
            <w:tcW w:w="2021" w:type="dxa"/>
            <w:shd w:val="clear" w:color="auto" w:fill="FFFFFF" w:themeFill="background1"/>
          </w:tcPr>
          <w:p w14:paraId="1F72C337" w14:textId="77777777" w:rsidR="00073053" w:rsidRPr="00981821" w:rsidRDefault="00981821" w:rsidP="003D751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8"/>
                <w:szCs w:val="18"/>
                <w:lang w:val="en-GB" w:eastAsia="en-GB"/>
              </w:rPr>
            </w:pPr>
            <w:r w:rsidRPr="00981821">
              <w:rPr>
                <w:rFonts w:ascii="Arial" w:hAnsi="Arial" w:cs="Arial"/>
                <w:bCs/>
                <w:color w:val="000000" w:themeColor="text1"/>
                <w:sz w:val="18"/>
                <w:szCs w:val="18"/>
                <w:lang w:val="en-GB" w:eastAsia="en-GB"/>
              </w:rPr>
              <w:t>Upgrade subscription</w:t>
            </w:r>
          </w:p>
        </w:tc>
        <w:tc>
          <w:tcPr>
            <w:tcW w:w="4133" w:type="dxa"/>
            <w:shd w:val="clear" w:color="auto" w:fill="FFFFFF" w:themeFill="background1"/>
          </w:tcPr>
          <w:p w14:paraId="10B7CEFA" w14:textId="77777777" w:rsidR="00073053" w:rsidRPr="00981821" w:rsidRDefault="00981821" w:rsidP="0098182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981821">
              <w:rPr>
                <w:rFonts w:ascii="Arial" w:hAnsi="Arial" w:cs="Arial"/>
                <w:color w:val="000000"/>
                <w:sz w:val="18"/>
                <w:szCs w:val="18"/>
              </w:rPr>
              <w:t xml:space="preserve">Ability to upgrade an existing subscription.  For example; Dream Force Account bought 100 Sprint CPQ for 1 year. Then after 4 months they want to upgrade it to Enterprise CPQ. </w:t>
            </w:r>
          </w:p>
        </w:tc>
        <w:tc>
          <w:tcPr>
            <w:tcW w:w="1045" w:type="dxa"/>
            <w:shd w:val="clear" w:color="auto" w:fill="FFFFFF" w:themeFill="background1"/>
          </w:tcPr>
          <w:p w14:paraId="768C16EC" w14:textId="77777777" w:rsidR="00073053" w:rsidRPr="00981821" w:rsidRDefault="00073053" w:rsidP="003D751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8"/>
                <w:szCs w:val="18"/>
                <w:lang w:val="en-GB" w:eastAsia="en-GB"/>
              </w:rPr>
            </w:pPr>
          </w:p>
        </w:tc>
        <w:tc>
          <w:tcPr>
            <w:tcW w:w="985" w:type="dxa"/>
            <w:shd w:val="clear" w:color="auto" w:fill="FFFFFF" w:themeFill="background1"/>
          </w:tcPr>
          <w:p w14:paraId="77584E39" w14:textId="77777777" w:rsidR="00073053" w:rsidRPr="00981821" w:rsidRDefault="00981821" w:rsidP="003D751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8"/>
                <w:szCs w:val="18"/>
                <w:lang w:val="en-GB" w:eastAsia="en-GB"/>
              </w:rPr>
            </w:pPr>
            <w:r w:rsidRPr="00981821">
              <w:rPr>
                <w:rFonts w:ascii="Arial" w:hAnsi="Arial" w:cs="Arial"/>
                <w:bCs/>
                <w:color w:val="000000" w:themeColor="text1"/>
                <w:sz w:val="18"/>
                <w:szCs w:val="18"/>
                <w:lang w:val="en-GB" w:eastAsia="en-GB"/>
              </w:rPr>
              <w:t>Sales</w:t>
            </w:r>
          </w:p>
        </w:tc>
        <w:tc>
          <w:tcPr>
            <w:tcW w:w="2253" w:type="dxa"/>
            <w:shd w:val="clear" w:color="auto" w:fill="FFFFFF" w:themeFill="background1"/>
          </w:tcPr>
          <w:p w14:paraId="11BDCF87" w14:textId="77777777" w:rsidR="00073053" w:rsidRPr="00981821" w:rsidRDefault="00073053" w:rsidP="003D751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8"/>
                <w:szCs w:val="18"/>
                <w:lang w:val="en-GB" w:eastAsia="en-GB"/>
              </w:rPr>
            </w:pPr>
          </w:p>
        </w:tc>
      </w:tr>
    </w:tbl>
    <w:p w14:paraId="5E00120D" w14:textId="77777777" w:rsidR="00073053" w:rsidRPr="00D21C5F" w:rsidRDefault="00073053" w:rsidP="00073053">
      <w:pPr>
        <w:spacing w:line="276" w:lineRule="auto"/>
        <w:rPr>
          <w:b/>
          <w:bCs/>
          <w:sz w:val="20"/>
          <w:szCs w:val="20"/>
          <w:lang w:val="en-GB" w:eastAsia="en-GB"/>
        </w:rPr>
      </w:pPr>
    </w:p>
    <w:p w14:paraId="43C16300" w14:textId="77777777" w:rsidR="00073053" w:rsidRDefault="00073053" w:rsidP="00073053">
      <w:pPr>
        <w:spacing w:line="276" w:lineRule="auto"/>
        <w:rPr>
          <w:b/>
          <w:bCs/>
          <w:sz w:val="20"/>
          <w:szCs w:val="20"/>
          <w:lang w:val="en-GB" w:eastAsia="en-GB"/>
        </w:rPr>
      </w:pPr>
    </w:p>
    <w:p w14:paraId="6CFFCE84" w14:textId="77777777" w:rsidR="00D21C5F" w:rsidRPr="00D21C5F" w:rsidRDefault="00D21C5F" w:rsidP="00806ADC">
      <w:pPr>
        <w:spacing w:line="276" w:lineRule="auto"/>
        <w:rPr>
          <w:b/>
          <w:bCs/>
          <w:sz w:val="20"/>
          <w:szCs w:val="20"/>
          <w:lang w:val="en-GB" w:eastAsia="en-GB"/>
        </w:rPr>
      </w:pPr>
    </w:p>
    <w:p w14:paraId="2CA27DCA" w14:textId="77777777" w:rsidR="00D21C5F" w:rsidRDefault="00D21C5F" w:rsidP="00806ADC">
      <w:pPr>
        <w:spacing w:line="276" w:lineRule="auto"/>
        <w:rPr>
          <w:b/>
          <w:bCs/>
          <w:color w:val="FFFFFF"/>
          <w:sz w:val="20"/>
          <w:szCs w:val="20"/>
          <w:lang w:val="en-GB" w:eastAsia="en-GB"/>
        </w:rPr>
      </w:pPr>
    </w:p>
    <w:p w14:paraId="70C06E25" w14:textId="77777777" w:rsidR="00007833" w:rsidRDefault="000129B7" w:rsidP="00007833">
      <w:pPr>
        <w:pStyle w:val="Heading1"/>
      </w:pPr>
      <w:bookmarkStart w:id="23" w:name="_Ref365473972"/>
      <w:bookmarkStart w:id="24" w:name="_Toc366186485"/>
      <w:bookmarkStart w:id="25" w:name="_Toc468701009"/>
      <w:bookmarkStart w:id="26" w:name="_Toc113029523"/>
      <w:r>
        <w:t xml:space="preserve">Data Migration </w:t>
      </w:r>
      <w:r w:rsidR="00007833">
        <w:t>Requirements</w:t>
      </w:r>
      <w:bookmarkEnd w:id="23"/>
      <w:bookmarkEnd w:id="24"/>
      <w:bookmarkEnd w:id="25"/>
    </w:p>
    <w:p w14:paraId="214E7163" w14:textId="77777777" w:rsidR="000129B7" w:rsidRDefault="000129B7" w:rsidP="000129B7">
      <w:r>
        <w:t>Fol</w:t>
      </w:r>
      <w:r w:rsidR="009D2338">
        <w:t xml:space="preserve">lowing requirements </w:t>
      </w:r>
      <w:r w:rsidR="006A40F5">
        <w:t>define the legacy</w:t>
      </w:r>
      <w:r w:rsidR="009D2338">
        <w:t xml:space="preserve"> Quote and Asset </w:t>
      </w:r>
      <w:r>
        <w:t>data migration</w:t>
      </w:r>
      <w:r w:rsidR="006A40F5">
        <w:t xml:space="preserve"> into Apttus</w:t>
      </w:r>
      <w:r>
        <w:t xml:space="preserve">. </w:t>
      </w:r>
    </w:p>
    <w:p w14:paraId="5960A4D3" w14:textId="77777777" w:rsidR="000129B7" w:rsidRDefault="000129B7" w:rsidP="000129B7"/>
    <w:p w14:paraId="6BA025E4" w14:textId="77777777" w:rsidR="00B057B8" w:rsidRPr="009D2338" w:rsidRDefault="000129B7" w:rsidP="00C91BE0">
      <w:pPr>
        <w:pStyle w:val="Heading2"/>
      </w:pPr>
      <w:bookmarkStart w:id="27" w:name="_Toc468701010"/>
      <w:r w:rsidRPr="009D2338">
        <w:t>Assumptions and Exclusions</w:t>
      </w:r>
      <w:bookmarkEnd w:id="27"/>
    </w:p>
    <w:p w14:paraId="79DA839A" w14:textId="77777777" w:rsidR="00EA7260" w:rsidRPr="009D2338" w:rsidRDefault="00B057B8" w:rsidP="00EA7260">
      <w:pPr>
        <w:rPr>
          <w:i/>
        </w:rPr>
      </w:pPr>
      <w:r w:rsidRPr="009D2338">
        <w:rPr>
          <w:i/>
          <w:highlight w:val="cyan"/>
        </w:rPr>
        <w:t>[</w:t>
      </w:r>
      <w:r w:rsidR="00EA7260" w:rsidRPr="009D2338">
        <w:rPr>
          <w:i/>
          <w:highlight w:val="cyan"/>
        </w:rPr>
        <w:t>Build in assumptions / exclusions as needed]</w:t>
      </w:r>
    </w:p>
    <w:p w14:paraId="4EF79AD0" w14:textId="77777777" w:rsidR="00CF7D4C" w:rsidRDefault="00CF7D4C" w:rsidP="00EA7260"/>
    <w:tbl>
      <w:tblPr>
        <w:tblStyle w:val="PlainTable11"/>
        <w:tblW w:w="1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60"/>
        <w:gridCol w:w="2681"/>
        <w:gridCol w:w="3464"/>
        <w:gridCol w:w="897"/>
        <w:gridCol w:w="899"/>
        <w:gridCol w:w="3219"/>
      </w:tblGrid>
      <w:tr w:rsidR="00CF7D4C" w14:paraId="365F7452" w14:textId="77777777" w:rsidTr="00D5141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75" w:type="dxa"/>
            <w:shd w:val="clear" w:color="auto" w:fill="9BBB59" w:themeFill="accent3"/>
          </w:tcPr>
          <w:p w14:paraId="0BFAFEBF" w14:textId="77777777" w:rsidR="00CF7D4C" w:rsidRPr="003E585C" w:rsidRDefault="00CF7D4C" w:rsidP="00D51413">
            <w:pPr>
              <w:spacing w:line="276" w:lineRule="auto"/>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Req. ID</w:t>
            </w:r>
          </w:p>
        </w:tc>
        <w:tc>
          <w:tcPr>
            <w:tcW w:w="1260" w:type="dxa"/>
            <w:shd w:val="clear" w:color="auto" w:fill="9BBB59" w:themeFill="accent3"/>
          </w:tcPr>
          <w:p w14:paraId="370BAF6B" w14:textId="77777777" w:rsidR="00CF7D4C" w:rsidRPr="003E585C" w:rsidRDefault="00CF7D4C" w:rsidP="00D514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000000" w:themeColor="text1"/>
                <w:lang w:val="en-GB" w:eastAsia="en-GB"/>
              </w:rPr>
            </w:pPr>
            <w:r w:rsidRPr="003E585C">
              <w:rPr>
                <w:rFonts w:asciiTheme="minorHAnsi" w:hAnsiTheme="minorHAnsi"/>
                <w:bCs w:val="0"/>
                <w:color w:val="000000" w:themeColor="text1"/>
                <w:lang w:val="en-GB" w:eastAsia="en-GB"/>
              </w:rPr>
              <w:t>Category</w:t>
            </w:r>
          </w:p>
        </w:tc>
        <w:tc>
          <w:tcPr>
            <w:tcW w:w="2681" w:type="dxa"/>
            <w:shd w:val="clear" w:color="auto" w:fill="9BBB59" w:themeFill="accent3"/>
          </w:tcPr>
          <w:p w14:paraId="56556107" w14:textId="77777777" w:rsidR="00CF7D4C" w:rsidRPr="003E585C" w:rsidRDefault="00CF7D4C" w:rsidP="00D514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Requirement Title</w:t>
            </w:r>
          </w:p>
        </w:tc>
        <w:tc>
          <w:tcPr>
            <w:tcW w:w="3464" w:type="dxa"/>
            <w:shd w:val="clear" w:color="auto" w:fill="9BBB59" w:themeFill="accent3"/>
          </w:tcPr>
          <w:p w14:paraId="24783C7C" w14:textId="77777777" w:rsidR="00CF7D4C" w:rsidRPr="003E585C" w:rsidRDefault="00CF7D4C" w:rsidP="00D514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Requirement Detail</w:t>
            </w:r>
          </w:p>
        </w:tc>
        <w:tc>
          <w:tcPr>
            <w:tcW w:w="897" w:type="dxa"/>
            <w:shd w:val="clear" w:color="auto" w:fill="9BBB59" w:themeFill="accent3"/>
          </w:tcPr>
          <w:p w14:paraId="33B52CF3" w14:textId="77777777" w:rsidR="00CF7D4C" w:rsidRPr="003E585C" w:rsidRDefault="00CF7D4C" w:rsidP="00D514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Priority</w:t>
            </w:r>
          </w:p>
        </w:tc>
        <w:tc>
          <w:tcPr>
            <w:tcW w:w="899" w:type="dxa"/>
            <w:shd w:val="clear" w:color="auto" w:fill="9BBB59" w:themeFill="accent3"/>
          </w:tcPr>
          <w:p w14:paraId="488A4031" w14:textId="77777777" w:rsidR="00CF7D4C" w:rsidRPr="003E585C" w:rsidRDefault="00CF7D4C" w:rsidP="00D514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Actors</w:t>
            </w:r>
          </w:p>
        </w:tc>
        <w:tc>
          <w:tcPr>
            <w:tcW w:w="3219" w:type="dxa"/>
            <w:shd w:val="clear" w:color="auto" w:fill="9BBB59" w:themeFill="accent3"/>
          </w:tcPr>
          <w:p w14:paraId="7ACD7070" w14:textId="77777777" w:rsidR="00CF7D4C" w:rsidRPr="003E585C" w:rsidRDefault="00CF7D4C" w:rsidP="00D5141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FFFFFF"/>
                <w:lang w:val="en-GB" w:eastAsia="en-GB"/>
              </w:rPr>
            </w:pPr>
            <w:r w:rsidRPr="003E585C">
              <w:rPr>
                <w:rFonts w:asciiTheme="minorHAnsi" w:hAnsiTheme="minorHAnsi"/>
                <w:bCs w:val="0"/>
                <w:color w:val="000000" w:themeColor="text1"/>
                <w:lang w:val="en-GB" w:eastAsia="en-GB"/>
              </w:rPr>
              <w:t>Comments (optional)</w:t>
            </w:r>
          </w:p>
        </w:tc>
      </w:tr>
      <w:tr w:rsidR="00CF7D4C" w14:paraId="1956C3FF" w14:textId="77777777" w:rsidTr="00D5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shd w:val="clear" w:color="auto" w:fill="FFFFFF" w:themeFill="background1"/>
          </w:tcPr>
          <w:p w14:paraId="06FE3C8B" w14:textId="77777777" w:rsidR="00CF7D4C" w:rsidRPr="003E585C" w:rsidRDefault="00CF7D4C" w:rsidP="00D51413">
            <w:pPr>
              <w:spacing w:line="276" w:lineRule="auto"/>
              <w:rPr>
                <w:rFonts w:asciiTheme="minorHAnsi" w:hAnsiTheme="minorHAnsi"/>
                <w:b w:val="0"/>
                <w:bCs w:val="0"/>
                <w:color w:val="000000" w:themeColor="text1"/>
                <w:lang w:val="en-GB" w:eastAsia="en-GB"/>
              </w:rPr>
            </w:pPr>
          </w:p>
        </w:tc>
        <w:tc>
          <w:tcPr>
            <w:tcW w:w="1260" w:type="dxa"/>
            <w:shd w:val="clear" w:color="auto" w:fill="FFFFFF" w:themeFill="background1"/>
          </w:tcPr>
          <w:p w14:paraId="6265504C" w14:textId="77777777" w:rsidR="00CF7D4C" w:rsidRPr="003E585C" w:rsidRDefault="00CF7D4C" w:rsidP="00D514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2681" w:type="dxa"/>
            <w:shd w:val="clear" w:color="auto" w:fill="FFFFFF" w:themeFill="background1"/>
          </w:tcPr>
          <w:p w14:paraId="63C66F77" w14:textId="77777777" w:rsidR="00CF7D4C" w:rsidRPr="003E585C" w:rsidRDefault="00CF7D4C" w:rsidP="00D514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3464" w:type="dxa"/>
            <w:shd w:val="clear" w:color="auto" w:fill="FFFFFF" w:themeFill="background1"/>
          </w:tcPr>
          <w:p w14:paraId="4EAF0BBC" w14:textId="77777777" w:rsidR="00CF7D4C" w:rsidRPr="00072E35" w:rsidRDefault="00CF7D4C" w:rsidP="00D514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897" w:type="dxa"/>
            <w:shd w:val="clear" w:color="auto" w:fill="FFFFFF" w:themeFill="background1"/>
          </w:tcPr>
          <w:p w14:paraId="2C620D88" w14:textId="77777777" w:rsidR="00CF7D4C" w:rsidRPr="003E585C" w:rsidRDefault="00CF7D4C" w:rsidP="00D514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899" w:type="dxa"/>
            <w:shd w:val="clear" w:color="auto" w:fill="FFFFFF" w:themeFill="background1"/>
          </w:tcPr>
          <w:p w14:paraId="48ADD2E7" w14:textId="77777777" w:rsidR="00CF7D4C" w:rsidRPr="003E585C" w:rsidRDefault="00CF7D4C" w:rsidP="00D514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3219" w:type="dxa"/>
            <w:shd w:val="clear" w:color="auto" w:fill="FFFFFF" w:themeFill="background1"/>
          </w:tcPr>
          <w:p w14:paraId="4F80C01C" w14:textId="77777777" w:rsidR="00CF7D4C" w:rsidRPr="003E585C" w:rsidRDefault="00CF7D4C" w:rsidP="00D514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r>
      <w:tr w:rsidR="00CF7D4C" w14:paraId="3B9B6550" w14:textId="77777777" w:rsidTr="00D51413">
        <w:tc>
          <w:tcPr>
            <w:cnfStyle w:val="001000000000" w:firstRow="0" w:lastRow="0" w:firstColumn="1" w:lastColumn="0" w:oddVBand="0" w:evenVBand="0" w:oddHBand="0" w:evenHBand="0" w:firstRowFirstColumn="0" w:firstRowLastColumn="0" w:lastRowFirstColumn="0" w:lastRowLastColumn="0"/>
            <w:tcW w:w="1075" w:type="dxa"/>
            <w:shd w:val="clear" w:color="auto" w:fill="FFFFFF" w:themeFill="background1"/>
          </w:tcPr>
          <w:p w14:paraId="30A9CE9A" w14:textId="77777777" w:rsidR="00CF7D4C" w:rsidRPr="003E585C" w:rsidRDefault="00CF7D4C" w:rsidP="00D51413">
            <w:pPr>
              <w:spacing w:line="276" w:lineRule="auto"/>
              <w:rPr>
                <w:rFonts w:asciiTheme="minorHAnsi" w:hAnsiTheme="minorHAnsi"/>
                <w:b w:val="0"/>
                <w:bCs w:val="0"/>
                <w:color w:val="000000" w:themeColor="text1"/>
                <w:lang w:val="en-GB" w:eastAsia="en-GB"/>
              </w:rPr>
            </w:pPr>
          </w:p>
        </w:tc>
        <w:tc>
          <w:tcPr>
            <w:tcW w:w="1260" w:type="dxa"/>
            <w:shd w:val="clear" w:color="auto" w:fill="FFFFFF" w:themeFill="background1"/>
          </w:tcPr>
          <w:p w14:paraId="7D67AFED" w14:textId="77777777" w:rsidR="00CF7D4C" w:rsidRPr="003E585C" w:rsidRDefault="00CF7D4C" w:rsidP="00D514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2681" w:type="dxa"/>
            <w:shd w:val="clear" w:color="auto" w:fill="FFFFFF" w:themeFill="background1"/>
          </w:tcPr>
          <w:p w14:paraId="0DD509F7" w14:textId="77777777" w:rsidR="00CF7D4C" w:rsidRPr="003E585C" w:rsidRDefault="00CF7D4C" w:rsidP="00D514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3464" w:type="dxa"/>
            <w:shd w:val="clear" w:color="auto" w:fill="FFFFFF" w:themeFill="background1"/>
          </w:tcPr>
          <w:p w14:paraId="40EC0DBD" w14:textId="77777777" w:rsidR="00CF7D4C" w:rsidRPr="003E585C" w:rsidRDefault="00CF7D4C" w:rsidP="00D514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897" w:type="dxa"/>
            <w:shd w:val="clear" w:color="auto" w:fill="FFFFFF" w:themeFill="background1"/>
          </w:tcPr>
          <w:p w14:paraId="3AD7F0AA" w14:textId="77777777" w:rsidR="00CF7D4C" w:rsidRPr="003E585C" w:rsidRDefault="00CF7D4C" w:rsidP="00D514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899" w:type="dxa"/>
            <w:shd w:val="clear" w:color="auto" w:fill="FFFFFF" w:themeFill="background1"/>
          </w:tcPr>
          <w:p w14:paraId="09387DE8" w14:textId="77777777" w:rsidR="00CF7D4C" w:rsidRPr="003E585C" w:rsidRDefault="00CF7D4C" w:rsidP="00D514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3219" w:type="dxa"/>
            <w:shd w:val="clear" w:color="auto" w:fill="FFFFFF" w:themeFill="background1"/>
          </w:tcPr>
          <w:p w14:paraId="5742E015" w14:textId="77777777" w:rsidR="00CF7D4C" w:rsidRPr="003E585C" w:rsidRDefault="00CF7D4C" w:rsidP="00D514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r>
      <w:tr w:rsidR="00CF7D4C" w14:paraId="28551346" w14:textId="77777777" w:rsidTr="00D5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shd w:val="clear" w:color="auto" w:fill="FFFFFF" w:themeFill="background1"/>
          </w:tcPr>
          <w:p w14:paraId="538A862D" w14:textId="77777777" w:rsidR="00CF7D4C" w:rsidRPr="003E585C" w:rsidRDefault="00CF7D4C" w:rsidP="00D51413">
            <w:pPr>
              <w:spacing w:line="276" w:lineRule="auto"/>
              <w:rPr>
                <w:rFonts w:asciiTheme="minorHAnsi" w:hAnsiTheme="minorHAnsi"/>
                <w:b w:val="0"/>
                <w:bCs w:val="0"/>
                <w:color w:val="000000" w:themeColor="text1"/>
                <w:lang w:val="en-GB" w:eastAsia="en-GB"/>
              </w:rPr>
            </w:pPr>
          </w:p>
        </w:tc>
        <w:tc>
          <w:tcPr>
            <w:tcW w:w="1260" w:type="dxa"/>
            <w:shd w:val="clear" w:color="auto" w:fill="FFFFFF" w:themeFill="background1"/>
          </w:tcPr>
          <w:p w14:paraId="044A5D91" w14:textId="77777777" w:rsidR="00CF7D4C" w:rsidRPr="003E585C" w:rsidRDefault="00CF7D4C" w:rsidP="00D514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2681" w:type="dxa"/>
            <w:shd w:val="clear" w:color="auto" w:fill="FFFFFF" w:themeFill="background1"/>
          </w:tcPr>
          <w:p w14:paraId="33F448C3" w14:textId="77777777" w:rsidR="00CF7D4C" w:rsidRPr="003E585C" w:rsidRDefault="00CF7D4C" w:rsidP="00D514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3464" w:type="dxa"/>
            <w:shd w:val="clear" w:color="auto" w:fill="FFFFFF" w:themeFill="background1"/>
          </w:tcPr>
          <w:p w14:paraId="3D982673" w14:textId="77777777" w:rsidR="00CF7D4C" w:rsidRPr="003E585C" w:rsidRDefault="00CF7D4C" w:rsidP="00D514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897" w:type="dxa"/>
            <w:shd w:val="clear" w:color="auto" w:fill="FFFFFF" w:themeFill="background1"/>
          </w:tcPr>
          <w:p w14:paraId="1107D9CE" w14:textId="77777777" w:rsidR="00CF7D4C" w:rsidRPr="003E585C" w:rsidRDefault="00CF7D4C" w:rsidP="00D514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899" w:type="dxa"/>
            <w:shd w:val="clear" w:color="auto" w:fill="FFFFFF" w:themeFill="background1"/>
          </w:tcPr>
          <w:p w14:paraId="753B6702" w14:textId="77777777" w:rsidR="00CF7D4C" w:rsidRPr="003E585C" w:rsidRDefault="00CF7D4C" w:rsidP="00D514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c>
          <w:tcPr>
            <w:tcW w:w="3219" w:type="dxa"/>
            <w:shd w:val="clear" w:color="auto" w:fill="FFFFFF" w:themeFill="background1"/>
          </w:tcPr>
          <w:p w14:paraId="02EBBA41" w14:textId="77777777" w:rsidR="00CF7D4C" w:rsidRPr="003E585C" w:rsidRDefault="00CF7D4C" w:rsidP="00D5141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themeColor="text1"/>
                <w:lang w:val="en-GB" w:eastAsia="en-GB"/>
              </w:rPr>
            </w:pPr>
          </w:p>
        </w:tc>
      </w:tr>
      <w:tr w:rsidR="00CF7D4C" w14:paraId="10F9120C" w14:textId="77777777" w:rsidTr="00D51413">
        <w:tc>
          <w:tcPr>
            <w:cnfStyle w:val="001000000000" w:firstRow="0" w:lastRow="0" w:firstColumn="1" w:lastColumn="0" w:oddVBand="0" w:evenVBand="0" w:oddHBand="0" w:evenHBand="0" w:firstRowFirstColumn="0" w:firstRowLastColumn="0" w:lastRowFirstColumn="0" w:lastRowLastColumn="0"/>
            <w:tcW w:w="1075" w:type="dxa"/>
            <w:shd w:val="clear" w:color="auto" w:fill="FFFFFF" w:themeFill="background1"/>
          </w:tcPr>
          <w:p w14:paraId="62D13F18" w14:textId="77777777" w:rsidR="00CF7D4C" w:rsidRPr="003E585C" w:rsidRDefault="00CF7D4C" w:rsidP="00D51413">
            <w:pPr>
              <w:spacing w:line="276" w:lineRule="auto"/>
              <w:rPr>
                <w:rFonts w:asciiTheme="minorHAnsi" w:hAnsiTheme="minorHAnsi"/>
                <w:b w:val="0"/>
                <w:bCs w:val="0"/>
                <w:color w:val="000000" w:themeColor="text1"/>
                <w:lang w:val="en-GB" w:eastAsia="en-GB"/>
              </w:rPr>
            </w:pPr>
          </w:p>
        </w:tc>
        <w:tc>
          <w:tcPr>
            <w:tcW w:w="1260" w:type="dxa"/>
            <w:shd w:val="clear" w:color="auto" w:fill="FFFFFF" w:themeFill="background1"/>
          </w:tcPr>
          <w:p w14:paraId="106E6452" w14:textId="77777777" w:rsidR="00CF7D4C" w:rsidRPr="003E585C" w:rsidRDefault="00CF7D4C" w:rsidP="00D514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2681" w:type="dxa"/>
            <w:shd w:val="clear" w:color="auto" w:fill="FFFFFF" w:themeFill="background1"/>
          </w:tcPr>
          <w:p w14:paraId="760B6724" w14:textId="77777777" w:rsidR="00CF7D4C" w:rsidRPr="00072E35" w:rsidRDefault="00CF7D4C" w:rsidP="00D51413">
            <w:pPr>
              <w:cnfStyle w:val="000000000000" w:firstRow="0" w:lastRow="0" w:firstColumn="0" w:lastColumn="0" w:oddVBand="0" w:evenVBand="0" w:oddHBand="0" w:evenHBand="0" w:firstRowFirstColumn="0" w:firstRowLastColumn="0" w:lastRowFirstColumn="0" w:lastRowLastColumn="0"/>
              <w:rPr>
                <w:color w:val="000000"/>
              </w:rPr>
            </w:pPr>
          </w:p>
        </w:tc>
        <w:tc>
          <w:tcPr>
            <w:tcW w:w="3464" w:type="dxa"/>
            <w:shd w:val="clear" w:color="auto" w:fill="FFFFFF" w:themeFill="background1"/>
          </w:tcPr>
          <w:p w14:paraId="2E80C99D" w14:textId="77777777" w:rsidR="00CF7D4C" w:rsidRPr="003E585C" w:rsidRDefault="00CF7D4C" w:rsidP="00D514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897" w:type="dxa"/>
            <w:shd w:val="clear" w:color="auto" w:fill="FFFFFF" w:themeFill="background1"/>
          </w:tcPr>
          <w:p w14:paraId="1DC3577E" w14:textId="77777777" w:rsidR="00CF7D4C" w:rsidRPr="003E585C" w:rsidRDefault="00CF7D4C" w:rsidP="00D514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899" w:type="dxa"/>
            <w:shd w:val="clear" w:color="auto" w:fill="FFFFFF" w:themeFill="background1"/>
          </w:tcPr>
          <w:p w14:paraId="6A002CE0" w14:textId="77777777" w:rsidR="00CF7D4C" w:rsidRPr="003E585C" w:rsidRDefault="00CF7D4C" w:rsidP="00D514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c>
          <w:tcPr>
            <w:tcW w:w="3219" w:type="dxa"/>
            <w:shd w:val="clear" w:color="auto" w:fill="FFFFFF" w:themeFill="background1"/>
          </w:tcPr>
          <w:p w14:paraId="23C67EBE" w14:textId="77777777" w:rsidR="00CF7D4C" w:rsidRPr="003E585C" w:rsidRDefault="00CF7D4C" w:rsidP="00D5141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themeColor="text1"/>
                <w:lang w:val="en-GB" w:eastAsia="en-GB"/>
              </w:rPr>
            </w:pPr>
          </w:p>
        </w:tc>
      </w:tr>
    </w:tbl>
    <w:p w14:paraId="3E3613BA" w14:textId="77777777" w:rsidR="00CF7D4C" w:rsidRDefault="00CF7D4C" w:rsidP="00EA7260"/>
    <w:p w14:paraId="3B9F9758" w14:textId="77777777" w:rsidR="006A40F5" w:rsidRPr="006A40F5" w:rsidRDefault="006A40F5" w:rsidP="006A40F5">
      <w:pPr>
        <w:pStyle w:val="Heading1"/>
      </w:pPr>
      <w:bookmarkStart w:id="28" w:name="_Toc468701011"/>
      <w:r w:rsidRPr="006A40F5">
        <w:t>Integration Requirements</w:t>
      </w:r>
      <w:bookmarkEnd w:id="28"/>
    </w:p>
    <w:p w14:paraId="747DDD76" w14:textId="77777777" w:rsidR="006A40F5" w:rsidRPr="006A40F5" w:rsidRDefault="006A40F5" w:rsidP="006A40F5">
      <w:r w:rsidRPr="006A40F5">
        <w:t>Fol</w:t>
      </w:r>
      <w:r>
        <w:t xml:space="preserve">lowing </w:t>
      </w:r>
      <w:r w:rsidRPr="006A40F5">
        <w:t>requirements</w:t>
      </w:r>
      <w:r>
        <w:t xml:space="preserve"> define various interfaces and systems integrations required for this project.</w:t>
      </w:r>
      <w:r w:rsidRPr="006A40F5">
        <w:t xml:space="preserve"> </w:t>
      </w:r>
    </w:p>
    <w:p w14:paraId="1BA5F78C" w14:textId="77777777" w:rsidR="006A40F5" w:rsidRPr="006A40F5" w:rsidRDefault="006A40F5" w:rsidP="006A40F5"/>
    <w:p w14:paraId="49167D1E" w14:textId="77777777" w:rsidR="00B057B8" w:rsidRPr="006A40F5" w:rsidRDefault="000129B7" w:rsidP="00C91BE0">
      <w:pPr>
        <w:pStyle w:val="Heading2"/>
      </w:pPr>
      <w:bookmarkStart w:id="29" w:name="_Toc468701012"/>
      <w:r w:rsidRPr="006A40F5">
        <w:t>Assumptions and Exclusions</w:t>
      </w:r>
      <w:bookmarkEnd w:id="29"/>
    </w:p>
    <w:p w14:paraId="7ECAB7C5" w14:textId="77777777" w:rsidR="006A40F5" w:rsidRPr="006A40F5" w:rsidRDefault="006A40F5" w:rsidP="006A40F5">
      <w:pPr>
        <w:rPr>
          <w:i/>
        </w:rPr>
      </w:pPr>
      <w:r w:rsidRPr="006A40F5">
        <w:rPr>
          <w:i/>
          <w:highlight w:val="cyan"/>
        </w:rPr>
        <w:t>[Build in assumptions / exclusions as needed]</w:t>
      </w:r>
    </w:p>
    <w:p w14:paraId="41F8F288" w14:textId="77777777" w:rsidR="006A40F5" w:rsidRPr="006A40F5" w:rsidRDefault="006A40F5" w:rsidP="006A40F5"/>
    <w:tbl>
      <w:tblPr>
        <w:tblStyle w:val="PlainTable11"/>
        <w:tblW w:w="1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60"/>
        <w:gridCol w:w="2681"/>
        <w:gridCol w:w="3464"/>
        <w:gridCol w:w="897"/>
        <w:gridCol w:w="899"/>
        <w:gridCol w:w="3219"/>
      </w:tblGrid>
      <w:tr w:rsidR="006A40F5" w:rsidRPr="006A40F5" w14:paraId="18559417" w14:textId="77777777" w:rsidTr="00D21C5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75" w:type="dxa"/>
            <w:shd w:val="clear" w:color="auto" w:fill="9BBB59" w:themeFill="accent3"/>
          </w:tcPr>
          <w:p w14:paraId="067D2FE4" w14:textId="77777777" w:rsidR="006A40F5" w:rsidRPr="006A40F5" w:rsidRDefault="006A40F5" w:rsidP="006A40F5">
            <w:pPr>
              <w:rPr>
                <w:bCs w:val="0"/>
                <w:lang w:val="en-GB"/>
              </w:rPr>
            </w:pPr>
            <w:r w:rsidRPr="006A40F5">
              <w:rPr>
                <w:bCs w:val="0"/>
                <w:lang w:val="en-GB"/>
              </w:rPr>
              <w:t>Req. ID</w:t>
            </w:r>
          </w:p>
        </w:tc>
        <w:tc>
          <w:tcPr>
            <w:tcW w:w="1260" w:type="dxa"/>
            <w:shd w:val="clear" w:color="auto" w:fill="9BBB59" w:themeFill="accent3"/>
          </w:tcPr>
          <w:p w14:paraId="0BA2E133" w14:textId="77777777" w:rsidR="006A40F5" w:rsidRPr="006A40F5" w:rsidRDefault="006A40F5" w:rsidP="006A40F5">
            <w:pPr>
              <w:cnfStyle w:val="100000000000" w:firstRow="1" w:lastRow="0" w:firstColumn="0" w:lastColumn="0" w:oddVBand="0" w:evenVBand="0" w:oddHBand="0" w:evenHBand="0" w:firstRowFirstColumn="0" w:firstRowLastColumn="0" w:lastRowFirstColumn="0" w:lastRowLastColumn="0"/>
              <w:rPr>
                <w:bCs w:val="0"/>
                <w:lang w:val="en-GB"/>
              </w:rPr>
            </w:pPr>
            <w:r w:rsidRPr="006A40F5">
              <w:rPr>
                <w:bCs w:val="0"/>
                <w:lang w:val="en-GB"/>
              </w:rPr>
              <w:t>Category</w:t>
            </w:r>
          </w:p>
        </w:tc>
        <w:tc>
          <w:tcPr>
            <w:tcW w:w="2681" w:type="dxa"/>
            <w:shd w:val="clear" w:color="auto" w:fill="9BBB59" w:themeFill="accent3"/>
          </w:tcPr>
          <w:p w14:paraId="02A60AD1" w14:textId="77777777" w:rsidR="006A40F5" w:rsidRPr="006A40F5" w:rsidRDefault="006A40F5" w:rsidP="006A40F5">
            <w:pPr>
              <w:cnfStyle w:val="100000000000" w:firstRow="1" w:lastRow="0" w:firstColumn="0" w:lastColumn="0" w:oddVBand="0" w:evenVBand="0" w:oddHBand="0" w:evenHBand="0" w:firstRowFirstColumn="0" w:firstRowLastColumn="0" w:lastRowFirstColumn="0" w:lastRowLastColumn="0"/>
              <w:rPr>
                <w:bCs w:val="0"/>
                <w:lang w:val="en-GB"/>
              </w:rPr>
            </w:pPr>
            <w:r w:rsidRPr="006A40F5">
              <w:rPr>
                <w:bCs w:val="0"/>
                <w:lang w:val="en-GB"/>
              </w:rPr>
              <w:t>Requirement Title</w:t>
            </w:r>
          </w:p>
        </w:tc>
        <w:tc>
          <w:tcPr>
            <w:tcW w:w="3464" w:type="dxa"/>
            <w:shd w:val="clear" w:color="auto" w:fill="9BBB59" w:themeFill="accent3"/>
          </w:tcPr>
          <w:p w14:paraId="36F9AAA0" w14:textId="77777777" w:rsidR="006A40F5" w:rsidRPr="006A40F5" w:rsidRDefault="006A40F5" w:rsidP="006A40F5">
            <w:pPr>
              <w:cnfStyle w:val="100000000000" w:firstRow="1" w:lastRow="0" w:firstColumn="0" w:lastColumn="0" w:oddVBand="0" w:evenVBand="0" w:oddHBand="0" w:evenHBand="0" w:firstRowFirstColumn="0" w:firstRowLastColumn="0" w:lastRowFirstColumn="0" w:lastRowLastColumn="0"/>
              <w:rPr>
                <w:bCs w:val="0"/>
                <w:lang w:val="en-GB"/>
              </w:rPr>
            </w:pPr>
            <w:r w:rsidRPr="006A40F5">
              <w:rPr>
                <w:bCs w:val="0"/>
                <w:lang w:val="en-GB"/>
              </w:rPr>
              <w:t>Requirement Detail</w:t>
            </w:r>
          </w:p>
        </w:tc>
        <w:tc>
          <w:tcPr>
            <w:tcW w:w="897" w:type="dxa"/>
            <w:shd w:val="clear" w:color="auto" w:fill="9BBB59" w:themeFill="accent3"/>
          </w:tcPr>
          <w:p w14:paraId="23138689" w14:textId="77777777" w:rsidR="006A40F5" w:rsidRPr="006A40F5" w:rsidRDefault="006A40F5" w:rsidP="006A40F5">
            <w:pPr>
              <w:cnfStyle w:val="100000000000" w:firstRow="1" w:lastRow="0" w:firstColumn="0" w:lastColumn="0" w:oddVBand="0" w:evenVBand="0" w:oddHBand="0" w:evenHBand="0" w:firstRowFirstColumn="0" w:firstRowLastColumn="0" w:lastRowFirstColumn="0" w:lastRowLastColumn="0"/>
              <w:rPr>
                <w:bCs w:val="0"/>
                <w:lang w:val="en-GB"/>
              </w:rPr>
            </w:pPr>
            <w:r w:rsidRPr="006A40F5">
              <w:rPr>
                <w:bCs w:val="0"/>
                <w:lang w:val="en-GB"/>
              </w:rPr>
              <w:t>Priority</w:t>
            </w:r>
          </w:p>
        </w:tc>
        <w:tc>
          <w:tcPr>
            <w:tcW w:w="899" w:type="dxa"/>
            <w:shd w:val="clear" w:color="auto" w:fill="9BBB59" w:themeFill="accent3"/>
          </w:tcPr>
          <w:p w14:paraId="3F1CE80C" w14:textId="77777777" w:rsidR="006A40F5" w:rsidRPr="006A40F5" w:rsidRDefault="006A40F5" w:rsidP="006A40F5">
            <w:pPr>
              <w:cnfStyle w:val="100000000000" w:firstRow="1" w:lastRow="0" w:firstColumn="0" w:lastColumn="0" w:oddVBand="0" w:evenVBand="0" w:oddHBand="0" w:evenHBand="0" w:firstRowFirstColumn="0" w:firstRowLastColumn="0" w:lastRowFirstColumn="0" w:lastRowLastColumn="0"/>
              <w:rPr>
                <w:bCs w:val="0"/>
                <w:lang w:val="en-GB"/>
              </w:rPr>
            </w:pPr>
            <w:r w:rsidRPr="006A40F5">
              <w:rPr>
                <w:bCs w:val="0"/>
                <w:lang w:val="en-GB"/>
              </w:rPr>
              <w:t>Actors</w:t>
            </w:r>
          </w:p>
        </w:tc>
        <w:tc>
          <w:tcPr>
            <w:tcW w:w="3219" w:type="dxa"/>
            <w:shd w:val="clear" w:color="auto" w:fill="9BBB59" w:themeFill="accent3"/>
          </w:tcPr>
          <w:p w14:paraId="52FEE9A0" w14:textId="77777777" w:rsidR="006A40F5" w:rsidRPr="006A40F5" w:rsidRDefault="006A40F5" w:rsidP="006A40F5">
            <w:pPr>
              <w:cnfStyle w:val="100000000000" w:firstRow="1" w:lastRow="0" w:firstColumn="0" w:lastColumn="0" w:oddVBand="0" w:evenVBand="0" w:oddHBand="0" w:evenHBand="0" w:firstRowFirstColumn="0" w:firstRowLastColumn="0" w:lastRowFirstColumn="0" w:lastRowLastColumn="0"/>
              <w:rPr>
                <w:bCs w:val="0"/>
                <w:lang w:val="en-GB"/>
              </w:rPr>
            </w:pPr>
            <w:r w:rsidRPr="006A40F5">
              <w:rPr>
                <w:bCs w:val="0"/>
                <w:lang w:val="en-GB"/>
              </w:rPr>
              <w:t>Comments (optional)</w:t>
            </w:r>
          </w:p>
        </w:tc>
      </w:tr>
      <w:tr w:rsidR="006A40F5" w:rsidRPr="006A40F5" w14:paraId="441B1273" w14:textId="77777777" w:rsidTr="00D21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shd w:val="clear" w:color="auto" w:fill="FFFFFF" w:themeFill="background1"/>
          </w:tcPr>
          <w:p w14:paraId="261EFE97" w14:textId="77777777" w:rsidR="006A40F5" w:rsidRPr="006A40F5" w:rsidRDefault="006A40F5" w:rsidP="006A40F5">
            <w:pPr>
              <w:rPr>
                <w:b w:val="0"/>
                <w:bCs w:val="0"/>
                <w:lang w:val="en-GB"/>
              </w:rPr>
            </w:pPr>
          </w:p>
        </w:tc>
        <w:tc>
          <w:tcPr>
            <w:tcW w:w="1260" w:type="dxa"/>
            <w:shd w:val="clear" w:color="auto" w:fill="FFFFFF" w:themeFill="background1"/>
          </w:tcPr>
          <w:p w14:paraId="0E199E3B" w14:textId="77777777" w:rsidR="006A40F5" w:rsidRPr="006A40F5" w:rsidRDefault="006A40F5" w:rsidP="006A40F5">
            <w:pPr>
              <w:cnfStyle w:val="000000100000" w:firstRow="0" w:lastRow="0" w:firstColumn="0" w:lastColumn="0" w:oddVBand="0" w:evenVBand="0" w:oddHBand="1" w:evenHBand="0" w:firstRowFirstColumn="0" w:firstRowLastColumn="0" w:lastRowFirstColumn="0" w:lastRowLastColumn="0"/>
              <w:rPr>
                <w:bCs/>
                <w:lang w:val="en-GB"/>
              </w:rPr>
            </w:pPr>
          </w:p>
        </w:tc>
        <w:tc>
          <w:tcPr>
            <w:tcW w:w="2681" w:type="dxa"/>
            <w:shd w:val="clear" w:color="auto" w:fill="FFFFFF" w:themeFill="background1"/>
          </w:tcPr>
          <w:p w14:paraId="07D7F9D4" w14:textId="77777777" w:rsidR="006A40F5" w:rsidRPr="006A40F5" w:rsidRDefault="006A40F5" w:rsidP="006A40F5">
            <w:pPr>
              <w:cnfStyle w:val="000000100000" w:firstRow="0" w:lastRow="0" w:firstColumn="0" w:lastColumn="0" w:oddVBand="0" w:evenVBand="0" w:oddHBand="1" w:evenHBand="0" w:firstRowFirstColumn="0" w:firstRowLastColumn="0" w:lastRowFirstColumn="0" w:lastRowLastColumn="0"/>
              <w:rPr>
                <w:bCs/>
                <w:lang w:val="en-GB"/>
              </w:rPr>
            </w:pPr>
          </w:p>
        </w:tc>
        <w:tc>
          <w:tcPr>
            <w:tcW w:w="3464" w:type="dxa"/>
            <w:shd w:val="clear" w:color="auto" w:fill="FFFFFF" w:themeFill="background1"/>
          </w:tcPr>
          <w:p w14:paraId="0397FCEE" w14:textId="77777777" w:rsidR="006A40F5" w:rsidRPr="006A40F5" w:rsidRDefault="006A40F5" w:rsidP="006A40F5">
            <w:pPr>
              <w:cnfStyle w:val="000000100000" w:firstRow="0" w:lastRow="0" w:firstColumn="0" w:lastColumn="0" w:oddVBand="0" w:evenVBand="0" w:oddHBand="1" w:evenHBand="0" w:firstRowFirstColumn="0" w:firstRowLastColumn="0" w:lastRowFirstColumn="0" w:lastRowLastColumn="0"/>
              <w:rPr>
                <w:bCs/>
                <w:lang w:val="en-GB"/>
              </w:rPr>
            </w:pPr>
          </w:p>
        </w:tc>
        <w:tc>
          <w:tcPr>
            <w:tcW w:w="897" w:type="dxa"/>
            <w:shd w:val="clear" w:color="auto" w:fill="FFFFFF" w:themeFill="background1"/>
          </w:tcPr>
          <w:p w14:paraId="78CEF1CD" w14:textId="77777777" w:rsidR="006A40F5" w:rsidRPr="006A40F5" w:rsidRDefault="006A40F5" w:rsidP="006A40F5">
            <w:pPr>
              <w:cnfStyle w:val="000000100000" w:firstRow="0" w:lastRow="0" w:firstColumn="0" w:lastColumn="0" w:oddVBand="0" w:evenVBand="0" w:oddHBand="1" w:evenHBand="0" w:firstRowFirstColumn="0" w:firstRowLastColumn="0" w:lastRowFirstColumn="0" w:lastRowLastColumn="0"/>
              <w:rPr>
                <w:bCs/>
                <w:lang w:val="en-GB"/>
              </w:rPr>
            </w:pPr>
          </w:p>
        </w:tc>
        <w:tc>
          <w:tcPr>
            <w:tcW w:w="899" w:type="dxa"/>
            <w:shd w:val="clear" w:color="auto" w:fill="FFFFFF" w:themeFill="background1"/>
          </w:tcPr>
          <w:p w14:paraId="361F4048" w14:textId="77777777" w:rsidR="006A40F5" w:rsidRPr="006A40F5" w:rsidRDefault="006A40F5" w:rsidP="006A40F5">
            <w:pPr>
              <w:cnfStyle w:val="000000100000" w:firstRow="0" w:lastRow="0" w:firstColumn="0" w:lastColumn="0" w:oddVBand="0" w:evenVBand="0" w:oddHBand="1" w:evenHBand="0" w:firstRowFirstColumn="0" w:firstRowLastColumn="0" w:lastRowFirstColumn="0" w:lastRowLastColumn="0"/>
              <w:rPr>
                <w:bCs/>
                <w:lang w:val="en-GB"/>
              </w:rPr>
            </w:pPr>
          </w:p>
        </w:tc>
        <w:tc>
          <w:tcPr>
            <w:tcW w:w="3219" w:type="dxa"/>
            <w:shd w:val="clear" w:color="auto" w:fill="FFFFFF" w:themeFill="background1"/>
          </w:tcPr>
          <w:p w14:paraId="67F1D8E7" w14:textId="77777777" w:rsidR="006A40F5" w:rsidRPr="006A40F5" w:rsidRDefault="006A40F5" w:rsidP="006A40F5">
            <w:pPr>
              <w:cnfStyle w:val="000000100000" w:firstRow="0" w:lastRow="0" w:firstColumn="0" w:lastColumn="0" w:oddVBand="0" w:evenVBand="0" w:oddHBand="1" w:evenHBand="0" w:firstRowFirstColumn="0" w:firstRowLastColumn="0" w:lastRowFirstColumn="0" w:lastRowLastColumn="0"/>
              <w:rPr>
                <w:bCs/>
                <w:lang w:val="en-GB"/>
              </w:rPr>
            </w:pPr>
          </w:p>
        </w:tc>
      </w:tr>
      <w:tr w:rsidR="006A40F5" w:rsidRPr="006A40F5" w14:paraId="65BCD9E6" w14:textId="77777777" w:rsidTr="00D21C5F">
        <w:tc>
          <w:tcPr>
            <w:cnfStyle w:val="001000000000" w:firstRow="0" w:lastRow="0" w:firstColumn="1" w:lastColumn="0" w:oddVBand="0" w:evenVBand="0" w:oddHBand="0" w:evenHBand="0" w:firstRowFirstColumn="0" w:firstRowLastColumn="0" w:lastRowFirstColumn="0" w:lastRowLastColumn="0"/>
            <w:tcW w:w="1075" w:type="dxa"/>
            <w:shd w:val="clear" w:color="auto" w:fill="FFFFFF" w:themeFill="background1"/>
          </w:tcPr>
          <w:p w14:paraId="5D9F9B45" w14:textId="77777777" w:rsidR="006A40F5" w:rsidRPr="006A40F5" w:rsidRDefault="006A40F5" w:rsidP="006A40F5">
            <w:pPr>
              <w:rPr>
                <w:b w:val="0"/>
                <w:bCs w:val="0"/>
                <w:lang w:val="en-GB"/>
              </w:rPr>
            </w:pPr>
          </w:p>
        </w:tc>
        <w:tc>
          <w:tcPr>
            <w:tcW w:w="1260" w:type="dxa"/>
            <w:shd w:val="clear" w:color="auto" w:fill="FFFFFF" w:themeFill="background1"/>
          </w:tcPr>
          <w:p w14:paraId="4F148992" w14:textId="77777777" w:rsidR="006A40F5" w:rsidRPr="006A40F5" w:rsidRDefault="006A40F5" w:rsidP="006A40F5">
            <w:pPr>
              <w:cnfStyle w:val="000000000000" w:firstRow="0" w:lastRow="0" w:firstColumn="0" w:lastColumn="0" w:oddVBand="0" w:evenVBand="0" w:oddHBand="0" w:evenHBand="0" w:firstRowFirstColumn="0" w:firstRowLastColumn="0" w:lastRowFirstColumn="0" w:lastRowLastColumn="0"/>
              <w:rPr>
                <w:bCs/>
                <w:lang w:val="en-GB"/>
              </w:rPr>
            </w:pPr>
          </w:p>
        </w:tc>
        <w:tc>
          <w:tcPr>
            <w:tcW w:w="2681" w:type="dxa"/>
            <w:shd w:val="clear" w:color="auto" w:fill="FFFFFF" w:themeFill="background1"/>
          </w:tcPr>
          <w:p w14:paraId="61EE8845" w14:textId="77777777" w:rsidR="006A40F5" w:rsidRPr="006A40F5" w:rsidRDefault="006A40F5" w:rsidP="006A40F5">
            <w:pPr>
              <w:cnfStyle w:val="000000000000" w:firstRow="0" w:lastRow="0" w:firstColumn="0" w:lastColumn="0" w:oddVBand="0" w:evenVBand="0" w:oddHBand="0" w:evenHBand="0" w:firstRowFirstColumn="0" w:firstRowLastColumn="0" w:lastRowFirstColumn="0" w:lastRowLastColumn="0"/>
              <w:rPr>
                <w:bCs/>
                <w:lang w:val="en-GB"/>
              </w:rPr>
            </w:pPr>
          </w:p>
        </w:tc>
        <w:tc>
          <w:tcPr>
            <w:tcW w:w="3464" w:type="dxa"/>
            <w:shd w:val="clear" w:color="auto" w:fill="FFFFFF" w:themeFill="background1"/>
          </w:tcPr>
          <w:p w14:paraId="16EE9DEE" w14:textId="77777777" w:rsidR="006A40F5" w:rsidRPr="006A40F5" w:rsidRDefault="006A40F5" w:rsidP="006A40F5">
            <w:pPr>
              <w:cnfStyle w:val="000000000000" w:firstRow="0" w:lastRow="0" w:firstColumn="0" w:lastColumn="0" w:oddVBand="0" w:evenVBand="0" w:oddHBand="0" w:evenHBand="0" w:firstRowFirstColumn="0" w:firstRowLastColumn="0" w:lastRowFirstColumn="0" w:lastRowLastColumn="0"/>
              <w:rPr>
                <w:bCs/>
                <w:lang w:val="en-GB"/>
              </w:rPr>
            </w:pPr>
          </w:p>
        </w:tc>
        <w:tc>
          <w:tcPr>
            <w:tcW w:w="897" w:type="dxa"/>
            <w:shd w:val="clear" w:color="auto" w:fill="FFFFFF" w:themeFill="background1"/>
          </w:tcPr>
          <w:p w14:paraId="5B2D6549" w14:textId="77777777" w:rsidR="006A40F5" w:rsidRPr="006A40F5" w:rsidRDefault="006A40F5" w:rsidP="006A40F5">
            <w:pPr>
              <w:cnfStyle w:val="000000000000" w:firstRow="0" w:lastRow="0" w:firstColumn="0" w:lastColumn="0" w:oddVBand="0" w:evenVBand="0" w:oddHBand="0" w:evenHBand="0" w:firstRowFirstColumn="0" w:firstRowLastColumn="0" w:lastRowFirstColumn="0" w:lastRowLastColumn="0"/>
              <w:rPr>
                <w:bCs/>
                <w:lang w:val="en-GB"/>
              </w:rPr>
            </w:pPr>
          </w:p>
        </w:tc>
        <w:tc>
          <w:tcPr>
            <w:tcW w:w="899" w:type="dxa"/>
            <w:shd w:val="clear" w:color="auto" w:fill="FFFFFF" w:themeFill="background1"/>
          </w:tcPr>
          <w:p w14:paraId="779399B4" w14:textId="77777777" w:rsidR="006A40F5" w:rsidRPr="006A40F5" w:rsidRDefault="006A40F5" w:rsidP="006A40F5">
            <w:pPr>
              <w:cnfStyle w:val="000000000000" w:firstRow="0" w:lastRow="0" w:firstColumn="0" w:lastColumn="0" w:oddVBand="0" w:evenVBand="0" w:oddHBand="0" w:evenHBand="0" w:firstRowFirstColumn="0" w:firstRowLastColumn="0" w:lastRowFirstColumn="0" w:lastRowLastColumn="0"/>
              <w:rPr>
                <w:bCs/>
                <w:lang w:val="en-GB"/>
              </w:rPr>
            </w:pPr>
          </w:p>
        </w:tc>
        <w:tc>
          <w:tcPr>
            <w:tcW w:w="3219" w:type="dxa"/>
            <w:shd w:val="clear" w:color="auto" w:fill="FFFFFF" w:themeFill="background1"/>
          </w:tcPr>
          <w:p w14:paraId="747C75B7" w14:textId="77777777" w:rsidR="006A40F5" w:rsidRPr="006A40F5" w:rsidRDefault="006A40F5" w:rsidP="006A40F5">
            <w:pPr>
              <w:cnfStyle w:val="000000000000" w:firstRow="0" w:lastRow="0" w:firstColumn="0" w:lastColumn="0" w:oddVBand="0" w:evenVBand="0" w:oddHBand="0" w:evenHBand="0" w:firstRowFirstColumn="0" w:firstRowLastColumn="0" w:lastRowFirstColumn="0" w:lastRowLastColumn="0"/>
              <w:rPr>
                <w:bCs/>
                <w:lang w:val="en-GB"/>
              </w:rPr>
            </w:pPr>
          </w:p>
        </w:tc>
      </w:tr>
      <w:tr w:rsidR="006A40F5" w:rsidRPr="006A40F5" w14:paraId="508199C7" w14:textId="77777777" w:rsidTr="00D21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shd w:val="clear" w:color="auto" w:fill="FFFFFF" w:themeFill="background1"/>
          </w:tcPr>
          <w:p w14:paraId="19004677" w14:textId="77777777" w:rsidR="006A40F5" w:rsidRPr="006A40F5" w:rsidRDefault="006A40F5" w:rsidP="006A40F5">
            <w:pPr>
              <w:rPr>
                <w:b w:val="0"/>
                <w:bCs w:val="0"/>
                <w:lang w:val="en-GB"/>
              </w:rPr>
            </w:pPr>
          </w:p>
        </w:tc>
        <w:tc>
          <w:tcPr>
            <w:tcW w:w="1260" w:type="dxa"/>
            <w:shd w:val="clear" w:color="auto" w:fill="FFFFFF" w:themeFill="background1"/>
          </w:tcPr>
          <w:p w14:paraId="3A9C0B03" w14:textId="77777777" w:rsidR="006A40F5" w:rsidRPr="006A40F5" w:rsidRDefault="006A40F5" w:rsidP="006A40F5">
            <w:pPr>
              <w:cnfStyle w:val="000000100000" w:firstRow="0" w:lastRow="0" w:firstColumn="0" w:lastColumn="0" w:oddVBand="0" w:evenVBand="0" w:oddHBand="1" w:evenHBand="0" w:firstRowFirstColumn="0" w:firstRowLastColumn="0" w:lastRowFirstColumn="0" w:lastRowLastColumn="0"/>
              <w:rPr>
                <w:bCs/>
                <w:lang w:val="en-GB"/>
              </w:rPr>
            </w:pPr>
          </w:p>
        </w:tc>
        <w:tc>
          <w:tcPr>
            <w:tcW w:w="2681" w:type="dxa"/>
            <w:shd w:val="clear" w:color="auto" w:fill="FFFFFF" w:themeFill="background1"/>
          </w:tcPr>
          <w:p w14:paraId="0F5F4C62" w14:textId="77777777" w:rsidR="006A40F5" w:rsidRPr="006A40F5" w:rsidRDefault="006A40F5" w:rsidP="006A40F5">
            <w:pPr>
              <w:cnfStyle w:val="000000100000" w:firstRow="0" w:lastRow="0" w:firstColumn="0" w:lastColumn="0" w:oddVBand="0" w:evenVBand="0" w:oddHBand="1" w:evenHBand="0" w:firstRowFirstColumn="0" w:firstRowLastColumn="0" w:lastRowFirstColumn="0" w:lastRowLastColumn="0"/>
              <w:rPr>
                <w:bCs/>
                <w:lang w:val="en-GB"/>
              </w:rPr>
            </w:pPr>
          </w:p>
        </w:tc>
        <w:tc>
          <w:tcPr>
            <w:tcW w:w="3464" w:type="dxa"/>
            <w:shd w:val="clear" w:color="auto" w:fill="FFFFFF" w:themeFill="background1"/>
          </w:tcPr>
          <w:p w14:paraId="5601FA5B" w14:textId="77777777" w:rsidR="006A40F5" w:rsidRPr="006A40F5" w:rsidRDefault="006A40F5" w:rsidP="006A40F5">
            <w:pPr>
              <w:cnfStyle w:val="000000100000" w:firstRow="0" w:lastRow="0" w:firstColumn="0" w:lastColumn="0" w:oddVBand="0" w:evenVBand="0" w:oddHBand="1" w:evenHBand="0" w:firstRowFirstColumn="0" w:firstRowLastColumn="0" w:lastRowFirstColumn="0" w:lastRowLastColumn="0"/>
              <w:rPr>
                <w:bCs/>
                <w:lang w:val="en-GB"/>
              </w:rPr>
            </w:pPr>
          </w:p>
        </w:tc>
        <w:tc>
          <w:tcPr>
            <w:tcW w:w="897" w:type="dxa"/>
            <w:shd w:val="clear" w:color="auto" w:fill="FFFFFF" w:themeFill="background1"/>
          </w:tcPr>
          <w:p w14:paraId="24EE5C16" w14:textId="77777777" w:rsidR="006A40F5" w:rsidRPr="006A40F5" w:rsidRDefault="006A40F5" w:rsidP="006A40F5">
            <w:pPr>
              <w:cnfStyle w:val="000000100000" w:firstRow="0" w:lastRow="0" w:firstColumn="0" w:lastColumn="0" w:oddVBand="0" w:evenVBand="0" w:oddHBand="1" w:evenHBand="0" w:firstRowFirstColumn="0" w:firstRowLastColumn="0" w:lastRowFirstColumn="0" w:lastRowLastColumn="0"/>
              <w:rPr>
                <w:bCs/>
                <w:lang w:val="en-GB"/>
              </w:rPr>
            </w:pPr>
          </w:p>
        </w:tc>
        <w:tc>
          <w:tcPr>
            <w:tcW w:w="899" w:type="dxa"/>
            <w:shd w:val="clear" w:color="auto" w:fill="FFFFFF" w:themeFill="background1"/>
          </w:tcPr>
          <w:p w14:paraId="674F8877" w14:textId="77777777" w:rsidR="006A40F5" w:rsidRPr="006A40F5" w:rsidRDefault="006A40F5" w:rsidP="006A40F5">
            <w:pPr>
              <w:cnfStyle w:val="000000100000" w:firstRow="0" w:lastRow="0" w:firstColumn="0" w:lastColumn="0" w:oddVBand="0" w:evenVBand="0" w:oddHBand="1" w:evenHBand="0" w:firstRowFirstColumn="0" w:firstRowLastColumn="0" w:lastRowFirstColumn="0" w:lastRowLastColumn="0"/>
              <w:rPr>
                <w:bCs/>
                <w:lang w:val="en-GB"/>
              </w:rPr>
            </w:pPr>
          </w:p>
        </w:tc>
        <w:tc>
          <w:tcPr>
            <w:tcW w:w="3219" w:type="dxa"/>
            <w:shd w:val="clear" w:color="auto" w:fill="FFFFFF" w:themeFill="background1"/>
          </w:tcPr>
          <w:p w14:paraId="71331A37" w14:textId="77777777" w:rsidR="006A40F5" w:rsidRPr="006A40F5" w:rsidRDefault="006A40F5" w:rsidP="006A40F5">
            <w:pPr>
              <w:cnfStyle w:val="000000100000" w:firstRow="0" w:lastRow="0" w:firstColumn="0" w:lastColumn="0" w:oddVBand="0" w:evenVBand="0" w:oddHBand="1" w:evenHBand="0" w:firstRowFirstColumn="0" w:firstRowLastColumn="0" w:lastRowFirstColumn="0" w:lastRowLastColumn="0"/>
              <w:rPr>
                <w:bCs/>
                <w:lang w:val="en-GB"/>
              </w:rPr>
            </w:pPr>
          </w:p>
        </w:tc>
      </w:tr>
      <w:tr w:rsidR="006A40F5" w:rsidRPr="006A40F5" w14:paraId="7918D46E" w14:textId="77777777" w:rsidTr="00D21C5F">
        <w:tc>
          <w:tcPr>
            <w:cnfStyle w:val="001000000000" w:firstRow="0" w:lastRow="0" w:firstColumn="1" w:lastColumn="0" w:oddVBand="0" w:evenVBand="0" w:oddHBand="0" w:evenHBand="0" w:firstRowFirstColumn="0" w:firstRowLastColumn="0" w:lastRowFirstColumn="0" w:lastRowLastColumn="0"/>
            <w:tcW w:w="1075" w:type="dxa"/>
            <w:shd w:val="clear" w:color="auto" w:fill="FFFFFF" w:themeFill="background1"/>
          </w:tcPr>
          <w:p w14:paraId="16F5536B" w14:textId="77777777" w:rsidR="006A40F5" w:rsidRPr="006A40F5" w:rsidRDefault="006A40F5" w:rsidP="006A40F5">
            <w:pPr>
              <w:rPr>
                <w:b w:val="0"/>
                <w:bCs w:val="0"/>
                <w:lang w:val="en-GB"/>
              </w:rPr>
            </w:pPr>
          </w:p>
        </w:tc>
        <w:tc>
          <w:tcPr>
            <w:tcW w:w="1260" w:type="dxa"/>
            <w:shd w:val="clear" w:color="auto" w:fill="FFFFFF" w:themeFill="background1"/>
          </w:tcPr>
          <w:p w14:paraId="5C8DE777" w14:textId="77777777" w:rsidR="006A40F5" w:rsidRPr="006A40F5" w:rsidRDefault="006A40F5" w:rsidP="006A40F5">
            <w:pPr>
              <w:cnfStyle w:val="000000000000" w:firstRow="0" w:lastRow="0" w:firstColumn="0" w:lastColumn="0" w:oddVBand="0" w:evenVBand="0" w:oddHBand="0" w:evenHBand="0" w:firstRowFirstColumn="0" w:firstRowLastColumn="0" w:lastRowFirstColumn="0" w:lastRowLastColumn="0"/>
              <w:rPr>
                <w:bCs/>
                <w:lang w:val="en-GB"/>
              </w:rPr>
            </w:pPr>
          </w:p>
        </w:tc>
        <w:tc>
          <w:tcPr>
            <w:tcW w:w="2681" w:type="dxa"/>
            <w:shd w:val="clear" w:color="auto" w:fill="FFFFFF" w:themeFill="background1"/>
          </w:tcPr>
          <w:p w14:paraId="4AF5B7E4" w14:textId="77777777" w:rsidR="006A40F5" w:rsidRPr="006A40F5" w:rsidRDefault="006A40F5" w:rsidP="006A40F5">
            <w:pPr>
              <w:cnfStyle w:val="000000000000" w:firstRow="0" w:lastRow="0" w:firstColumn="0" w:lastColumn="0" w:oddVBand="0" w:evenVBand="0" w:oddHBand="0" w:evenHBand="0" w:firstRowFirstColumn="0" w:firstRowLastColumn="0" w:lastRowFirstColumn="0" w:lastRowLastColumn="0"/>
            </w:pPr>
          </w:p>
        </w:tc>
        <w:tc>
          <w:tcPr>
            <w:tcW w:w="3464" w:type="dxa"/>
            <w:shd w:val="clear" w:color="auto" w:fill="FFFFFF" w:themeFill="background1"/>
          </w:tcPr>
          <w:p w14:paraId="4F9C82BD" w14:textId="77777777" w:rsidR="006A40F5" w:rsidRPr="006A40F5" w:rsidRDefault="006A40F5" w:rsidP="006A40F5">
            <w:pPr>
              <w:cnfStyle w:val="000000000000" w:firstRow="0" w:lastRow="0" w:firstColumn="0" w:lastColumn="0" w:oddVBand="0" w:evenVBand="0" w:oddHBand="0" w:evenHBand="0" w:firstRowFirstColumn="0" w:firstRowLastColumn="0" w:lastRowFirstColumn="0" w:lastRowLastColumn="0"/>
              <w:rPr>
                <w:bCs/>
                <w:lang w:val="en-GB"/>
              </w:rPr>
            </w:pPr>
          </w:p>
        </w:tc>
        <w:tc>
          <w:tcPr>
            <w:tcW w:w="897" w:type="dxa"/>
            <w:shd w:val="clear" w:color="auto" w:fill="FFFFFF" w:themeFill="background1"/>
          </w:tcPr>
          <w:p w14:paraId="42506F7E" w14:textId="77777777" w:rsidR="006A40F5" w:rsidRPr="006A40F5" w:rsidRDefault="006A40F5" w:rsidP="006A40F5">
            <w:pPr>
              <w:cnfStyle w:val="000000000000" w:firstRow="0" w:lastRow="0" w:firstColumn="0" w:lastColumn="0" w:oddVBand="0" w:evenVBand="0" w:oddHBand="0" w:evenHBand="0" w:firstRowFirstColumn="0" w:firstRowLastColumn="0" w:lastRowFirstColumn="0" w:lastRowLastColumn="0"/>
              <w:rPr>
                <w:bCs/>
                <w:lang w:val="en-GB"/>
              </w:rPr>
            </w:pPr>
          </w:p>
        </w:tc>
        <w:tc>
          <w:tcPr>
            <w:tcW w:w="899" w:type="dxa"/>
            <w:shd w:val="clear" w:color="auto" w:fill="FFFFFF" w:themeFill="background1"/>
          </w:tcPr>
          <w:p w14:paraId="22D1FEA8" w14:textId="77777777" w:rsidR="006A40F5" w:rsidRPr="006A40F5" w:rsidRDefault="006A40F5" w:rsidP="006A40F5">
            <w:pPr>
              <w:cnfStyle w:val="000000000000" w:firstRow="0" w:lastRow="0" w:firstColumn="0" w:lastColumn="0" w:oddVBand="0" w:evenVBand="0" w:oddHBand="0" w:evenHBand="0" w:firstRowFirstColumn="0" w:firstRowLastColumn="0" w:lastRowFirstColumn="0" w:lastRowLastColumn="0"/>
              <w:rPr>
                <w:bCs/>
                <w:lang w:val="en-GB"/>
              </w:rPr>
            </w:pPr>
          </w:p>
        </w:tc>
        <w:tc>
          <w:tcPr>
            <w:tcW w:w="3219" w:type="dxa"/>
            <w:shd w:val="clear" w:color="auto" w:fill="FFFFFF" w:themeFill="background1"/>
          </w:tcPr>
          <w:p w14:paraId="6D232A40" w14:textId="77777777" w:rsidR="006A40F5" w:rsidRPr="006A40F5" w:rsidRDefault="006A40F5" w:rsidP="006A40F5">
            <w:pPr>
              <w:cnfStyle w:val="000000000000" w:firstRow="0" w:lastRow="0" w:firstColumn="0" w:lastColumn="0" w:oddVBand="0" w:evenVBand="0" w:oddHBand="0" w:evenHBand="0" w:firstRowFirstColumn="0" w:firstRowLastColumn="0" w:lastRowFirstColumn="0" w:lastRowLastColumn="0"/>
              <w:rPr>
                <w:bCs/>
                <w:lang w:val="en-GB"/>
              </w:rPr>
            </w:pPr>
          </w:p>
        </w:tc>
      </w:tr>
    </w:tbl>
    <w:p w14:paraId="489A717A" w14:textId="77777777" w:rsidR="006A40F5" w:rsidRDefault="006A40F5" w:rsidP="00EA7260"/>
    <w:p w14:paraId="6800365A" w14:textId="77777777" w:rsidR="00CF7D4C" w:rsidRDefault="00CF7D4C" w:rsidP="009D2338">
      <w:pPr>
        <w:rPr>
          <w:b/>
          <w:color w:val="FFFFFF" w:themeColor="background1"/>
        </w:rPr>
      </w:pPr>
      <w:bookmarkStart w:id="30" w:name="_Toc52260141"/>
    </w:p>
    <w:p w14:paraId="6B31FD26" w14:textId="77777777" w:rsidR="00CF7D4C" w:rsidRDefault="00CF7D4C" w:rsidP="00D51413">
      <w:pPr>
        <w:rPr>
          <w:b/>
          <w:color w:val="FFFFFF" w:themeColor="background1"/>
        </w:rPr>
      </w:pPr>
    </w:p>
    <w:p w14:paraId="77C98E91" w14:textId="77777777" w:rsidR="009D2338" w:rsidRPr="009D2338" w:rsidRDefault="009D2338" w:rsidP="009D2338">
      <w:pPr>
        <w:rPr>
          <w:b/>
          <w:bCs/>
          <w:color w:val="FFFFFF" w:themeColor="background1"/>
        </w:rPr>
      </w:pPr>
      <w:r w:rsidRPr="009D2338">
        <w:rPr>
          <w:b/>
          <w:bCs/>
          <w:color w:val="FFFFFF" w:themeColor="background1"/>
        </w:rPr>
        <w:t>Data Migration and Integration Requirements</w:t>
      </w:r>
    </w:p>
    <w:p w14:paraId="0A6F42F2" w14:textId="77777777" w:rsidR="009D2338" w:rsidRPr="009D2338" w:rsidRDefault="009D2338" w:rsidP="009D2338">
      <w:pPr>
        <w:rPr>
          <w:b/>
          <w:color w:val="FFFFFF" w:themeColor="background1"/>
        </w:rPr>
      </w:pPr>
      <w:r w:rsidRPr="009D2338">
        <w:rPr>
          <w:b/>
          <w:color w:val="FFFFFF" w:themeColor="background1"/>
        </w:rPr>
        <w:t xml:space="preserve">Following are requirements for the Quote and Asset data migration. </w:t>
      </w:r>
    </w:p>
    <w:p w14:paraId="6967F18A" w14:textId="77777777" w:rsidR="009D2338" w:rsidRDefault="009D2338" w:rsidP="00D51413">
      <w:pPr>
        <w:rPr>
          <w:b/>
          <w:color w:val="FFFFFF" w:themeColor="background1"/>
        </w:rPr>
        <w:sectPr w:rsidR="009D2338" w:rsidSect="00CF7D4C">
          <w:footerReference w:type="default" r:id="rId14"/>
          <w:pgSz w:w="15840" w:h="12240" w:orient="landscape" w:code="1"/>
          <w:pgMar w:top="720" w:right="1440" w:bottom="720" w:left="1440" w:header="720" w:footer="720" w:gutter="720"/>
          <w:cols w:space="720"/>
          <w:docGrid w:linePitch="360"/>
        </w:sectPr>
      </w:pPr>
    </w:p>
    <w:bookmarkEnd w:id="26"/>
    <w:bookmarkEnd w:id="30"/>
    <w:p w14:paraId="53AA1ABE" w14:textId="77777777" w:rsidR="00263436" w:rsidRDefault="005A3FDF" w:rsidP="000073A3">
      <w:pPr>
        <w:pStyle w:val="Heading1"/>
      </w:pPr>
      <w:r>
        <w:t xml:space="preserve"> </w:t>
      </w:r>
      <w:bookmarkStart w:id="31" w:name="_Toc468701013"/>
      <w:r>
        <w:t>Open and Closed Items</w:t>
      </w:r>
      <w:bookmarkEnd w:id="31"/>
    </w:p>
    <w:p w14:paraId="3FD0BC2C" w14:textId="77777777" w:rsidR="00263436" w:rsidRDefault="00263436" w:rsidP="00C91BE0">
      <w:pPr>
        <w:pStyle w:val="Heading2"/>
      </w:pPr>
      <w:bookmarkStart w:id="32" w:name="_Toc468701014"/>
      <w:r>
        <w:t xml:space="preserve">Open </w:t>
      </w:r>
      <w:r w:rsidR="005A3FDF">
        <w:t>Items</w:t>
      </w:r>
      <w:bookmarkEnd w:id="32"/>
    </w:p>
    <w:p w14:paraId="45CFB2F5" w14:textId="77777777" w:rsidR="00263436" w:rsidRDefault="00263436" w:rsidP="00263436">
      <w:r>
        <w:t xml:space="preserve">Record open </w:t>
      </w:r>
      <w:r w:rsidR="005A3FDF">
        <w:t xml:space="preserve">items </w:t>
      </w:r>
      <w:r>
        <w:t xml:space="preserve">related to this Requirements Document for this specific release. </w:t>
      </w:r>
    </w:p>
    <w:tbl>
      <w:tblPr>
        <w:tblStyle w:val="TableGrid"/>
        <w:tblW w:w="0" w:type="auto"/>
        <w:tblLook w:val="04A0" w:firstRow="1" w:lastRow="0" w:firstColumn="1" w:lastColumn="0" w:noHBand="0" w:noVBand="1"/>
      </w:tblPr>
      <w:tblGrid>
        <w:gridCol w:w="814"/>
        <w:gridCol w:w="2909"/>
        <w:gridCol w:w="3421"/>
        <w:gridCol w:w="1421"/>
        <w:gridCol w:w="1505"/>
      </w:tblGrid>
      <w:tr w:rsidR="00263436" w14:paraId="533BEB32" w14:textId="77777777" w:rsidTr="001C741B">
        <w:tc>
          <w:tcPr>
            <w:tcW w:w="828" w:type="dxa"/>
            <w:shd w:val="clear" w:color="auto" w:fill="4F6228" w:themeFill="accent3" w:themeFillShade="80"/>
            <w:vAlign w:val="center"/>
          </w:tcPr>
          <w:p w14:paraId="4C114C13" w14:textId="77777777" w:rsidR="00263436" w:rsidRPr="001B45E9" w:rsidRDefault="00263436" w:rsidP="001C741B">
            <w:pPr>
              <w:jc w:val="center"/>
              <w:rPr>
                <w:b/>
                <w:color w:val="000000" w:themeColor="text1"/>
              </w:rPr>
            </w:pPr>
            <w:r w:rsidRPr="001B45E9">
              <w:rPr>
                <w:b/>
                <w:color w:val="000000" w:themeColor="text1"/>
              </w:rPr>
              <w:t>ID</w:t>
            </w:r>
          </w:p>
        </w:tc>
        <w:tc>
          <w:tcPr>
            <w:tcW w:w="2970" w:type="dxa"/>
            <w:shd w:val="clear" w:color="auto" w:fill="4F6228" w:themeFill="accent3" w:themeFillShade="80"/>
            <w:vAlign w:val="center"/>
          </w:tcPr>
          <w:p w14:paraId="4EA06465" w14:textId="77777777" w:rsidR="00263436" w:rsidRPr="001B45E9" w:rsidRDefault="00263436" w:rsidP="001C741B">
            <w:pPr>
              <w:jc w:val="center"/>
              <w:rPr>
                <w:b/>
                <w:color w:val="000000" w:themeColor="text1"/>
              </w:rPr>
            </w:pPr>
            <w:r w:rsidRPr="001B45E9">
              <w:rPr>
                <w:b/>
                <w:color w:val="000000" w:themeColor="text1"/>
              </w:rPr>
              <w:t>Description</w:t>
            </w:r>
          </w:p>
        </w:tc>
        <w:tc>
          <w:tcPr>
            <w:tcW w:w="3510" w:type="dxa"/>
            <w:shd w:val="clear" w:color="auto" w:fill="4F6228" w:themeFill="accent3" w:themeFillShade="80"/>
            <w:vAlign w:val="center"/>
          </w:tcPr>
          <w:p w14:paraId="7A385B51" w14:textId="77777777" w:rsidR="00263436" w:rsidRPr="001B45E9" w:rsidRDefault="00263436" w:rsidP="001C741B">
            <w:pPr>
              <w:jc w:val="center"/>
              <w:rPr>
                <w:b/>
                <w:color w:val="000000" w:themeColor="text1"/>
              </w:rPr>
            </w:pPr>
            <w:r w:rsidRPr="001B45E9">
              <w:rPr>
                <w:b/>
                <w:color w:val="000000" w:themeColor="text1"/>
              </w:rPr>
              <w:t>Business Impact</w:t>
            </w:r>
          </w:p>
        </w:tc>
        <w:tc>
          <w:tcPr>
            <w:tcW w:w="1440" w:type="dxa"/>
            <w:shd w:val="clear" w:color="auto" w:fill="4F6228" w:themeFill="accent3" w:themeFillShade="80"/>
            <w:vAlign w:val="center"/>
          </w:tcPr>
          <w:p w14:paraId="5F143074" w14:textId="77777777" w:rsidR="00263436" w:rsidRPr="001B45E9" w:rsidRDefault="00263436" w:rsidP="001C741B">
            <w:pPr>
              <w:jc w:val="center"/>
              <w:rPr>
                <w:b/>
                <w:color w:val="000000" w:themeColor="text1"/>
              </w:rPr>
            </w:pPr>
            <w:r w:rsidRPr="001B45E9">
              <w:rPr>
                <w:b/>
                <w:color w:val="000000" w:themeColor="text1"/>
              </w:rPr>
              <w:t>Priority</w:t>
            </w:r>
          </w:p>
        </w:tc>
        <w:tc>
          <w:tcPr>
            <w:tcW w:w="1530" w:type="dxa"/>
            <w:shd w:val="clear" w:color="auto" w:fill="4F6228" w:themeFill="accent3" w:themeFillShade="80"/>
            <w:vAlign w:val="center"/>
          </w:tcPr>
          <w:p w14:paraId="2493C010" w14:textId="77777777" w:rsidR="00263436" w:rsidRPr="001B45E9" w:rsidRDefault="00263436" w:rsidP="001C741B">
            <w:pPr>
              <w:jc w:val="center"/>
              <w:rPr>
                <w:b/>
                <w:color w:val="000000" w:themeColor="text1"/>
              </w:rPr>
            </w:pPr>
            <w:r w:rsidRPr="001B45E9">
              <w:rPr>
                <w:b/>
                <w:color w:val="000000" w:themeColor="text1"/>
              </w:rPr>
              <w:t>Owner</w:t>
            </w:r>
          </w:p>
        </w:tc>
      </w:tr>
      <w:tr w:rsidR="00263436" w14:paraId="3108C563" w14:textId="77777777" w:rsidTr="00263436">
        <w:tc>
          <w:tcPr>
            <w:tcW w:w="828" w:type="dxa"/>
          </w:tcPr>
          <w:p w14:paraId="3CBABEA5" w14:textId="77777777" w:rsidR="00263436" w:rsidRDefault="00263436" w:rsidP="00263436"/>
        </w:tc>
        <w:tc>
          <w:tcPr>
            <w:tcW w:w="2970" w:type="dxa"/>
          </w:tcPr>
          <w:p w14:paraId="6330A5D8" w14:textId="77777777" w:rsidR="00263436" w:rsidRDefault="00263436" w:rsidP="00263436"/>
        </w:tc>
        <w:tc>
          <w:tcPr>
            <w:tcW w:w="3510" w:type="dxa"/>
          </w:tcPr>
          <w:p w14:paraId="5C572A81" w14:textId="77777777" w:rsidR="00263436" w:rsidRDefault="00263436" w:rsidP="00263436"/>
        </w:tc>
        <w:tc>
          <w:tcPr>
            <w:tcW w:w="1440" w:type="dxa"/>
          </w:tcPr>
          <w:p w14:paraId="17068B4E" w14:textId="77777777" w:rsidR="00263436" w:rsidRDefault="00263436" w:rsidP="00263436"/>
        </w:tc>
        <w:tc>
          <w:tcPr>
            <w:tcW w:w="1530" w:type="dxa"/>
          </w:tcPr>
          <w:p w14:paraId="711AED26" w14:textId="77777777" w:rsidR="00263436" w:rsidRDefault="00263436" w:rsidP="00263436"/>
        </w:tc>
      </w:tr>
      <w:tr w:rsidR="00263436" w14:paraId="1B962FDC" w14:textId="77777777" w:rsidTr="00263436">
        <w:tc>
          <w:tcPr>
            <w:tcW w:w="828" w:type="dxa"/>
          </w:tcPr>
          <w:p w14:paraId="38894719" w14:textId="77777777" w:rsidR="00263436" w:rsidRDefault="00263436" w:rsidP="00263436"/>
        </w:tc>
        <w:tc>
          <w:tcPr>
            <w:tcW w:w="2970" w:type="dxa"/>
          </w:tcPr>
          <w:p w14:paraId="057965A6" w14:textId="77777777" w:rsidR="00263436" w:rsidRDefault="00263436" w:rsidP="00263436"/>
        </w:tc>
        <w:tc>
          <w:tcPr>
            <w:tcW w:w="3510" w:type="dxa"/>
          </w:tcPr>
          <w:p w14:paraId="1D3D436F" w14:textId="77777777" w:rsidR="00263436" w:rsidRDefault="00263436" w:rsidP="00263436"/>
        </w:tc>
        <w:tc>
          <w:tcPr>
            <w:tcW w:w="1440" w:type="dxa"/>
          </w:tcPr>
          <w:p w14:paraId="5250C0A8" w14:textId="77777777" w:rsidR="00263436" w:rsidRDefault="00263436" w:rsidP="00263436"/>
        </w:tc>
        <w:tc>
          <w:tcPr>
            <w:tcW w:w="1530" w:type="dxa"/>
          </w:tcPr>
          <w:p w14:paraId="7EFBC3DF" w14:textId="77777777" w:rsidR="00263436" w:rsidRDefault="00263436" w:rsidP="00263436"/>
        </w:tc>
      </w:tr>
    </w:tbl>
    <w:p w14:paraId="6BB6C97C" w14:textId="77777777" w:rsidR="00263436" w:rsidRDefault="00263436" w:rsidP="00263436"/>
    <w:p w14:paraId="5E5C8D96" w14:textId="77777777" w:rsidR="00263436" w:rsidRDefault="00263436" w:rsidP="00C91BE0">
      <w:pPr>
        <w:pStyle w:val="Heading2"/>
      </w:pPr>
      <w:bookmarkStart w:id="33" w:name="_Toc468701015"/>
      <w:r>
        <w:t xml:space="preserve">Closed </w:t>
      </w:r>
      <w:r w:rsidR="005A3FDF">
        <w:t>Items</w:t>
      </w:r>
      <w:bookmarkEnd w:id="33"/>
    </w:p>
    <w:p w14:paraId="1FB090EE" w14:textId="77777777" w:rsidR="00263436" w:rsidRDefault="00263436" w:rsidP="00263436">
      <w:r>
        <w:t>Record closed</w:t>
      </w:r>
      <w:r w:rsidR="005A3FDF">
        <w:t xml:space="preserve"> items</w:t>
      </w:r>
      <w:r>
        <w:t xml:space="preserve"> related to this Requirements Document for this specific release. </w:t>
      </w:r>
    </w:p>
    <w:tbl>
      <w:tblPr>
        <w:tblStyle w:val="TableGrid"/>
        <w:tblW w:w="0" w:type="auto"/>
        <w:tblLook w:val="04A0" w:firstRow="1" w:lastRow="0" w:firstColumn="1" w:lastColumn="0" w:noHBand="0" w:noVBand="1"/>
      </w:tblPr>
      <w:tblGrid>
        <w:gridCol w:w="815"/>
        <w:gridCol w:w="2916"/>
        <w:gridCol w:w="4831"/>
        <w:gridCol w:w="1508"/>
      </w:tblGrid>
      <w:tr w:rsidR="00263436" w14:paraId="138BC448" w14:textId="77777777" w:rsidTr="001C741B">
        <w:tc>
          <w:tcPr>
            <w:tcW w:w="828" w:type="dxa"/>
            <w:shd w:val="clear" w:color="auto" w:fill="4F6228" w:themeFill="accent3" w:themeFillShade="80"/>
            <w:vAlign w:val="center"/>
          </w:tcPr>
          <w:p w14:paraId="53B4C158" w14:textId="77777777" w:rsidR="00263436" w:rsidRPr="001B45E9" w:rsidRDefault="00263436" w:rsidP="001C741B">
            <w:pPr>
              <w:jc w:val="center"/>
              <w:rPr>
                <w:b/>
                <w:color w:val="000000" w:themeColor="text1"/>
              </w:rPr>
            </w:pPr>
            <w:r w:rsidRPr="001B45E9">
              <w:rPr>
                <w:b/>
                <w:color w:val="000000" w:themeColor="text1"/>
              </w:rPr>
              <w:t>ID</w:t>
            </w:r>
          </w:p>
        </w:tc>
        <w:tc>
          <w:tcPr>
            <w:tcW w:w="2970" w:type="dxa"/>
            <w:shd w:val="clear" w:color="auto" w:fill="4F6228" w:themeFill="accent3" w:themeFillShade="80"/>
            <w:vAlign w:val="center"/>
          </w:tcPr>
          <w:p w14:paraId="586A205D" w14:textId="77777777" w:rsidR="00263436" w:rsidRPr="001B45E9" w:rsidRDefault="00263436" w:rsidP="001C741B">
            <w:pPr>
              <w:jc w:val="center"/>
              <w:rPr>
                <w:b/>
                <w:color w:val="000000" w:themeColor="text1"/>
              </w:rPr>
            </w:pPr>
            <w:r w:rsidRPr="001B45E9">
              <w:rPr>
                <w:b/>
                <w:color w:val="000000" w:themeColor="text1"/>
              </w:rPr>
              <w:t>Description</w:t>
            </w:r>
          </w:p>
        </w:tc>
        <w:tc>
          <w:tcPr>
            <w:tcW w:w="4950" w:type="dxa"/>
            <w:shd w:val="clear" w:color="auto" w:fill="4F6228" w:themeFill="accent3" w:themeFillShade="80"/>
            <w:vAlign w:val="center"/>
          </w:tcPr>
          <w:p w14:paraId="7A686FFD" w14:textId="77777777" w:rsidR="00263436" w:rsidRPr="001B45E9" w:rsidRDefault="00263436" w:rsidP="001C741B">
            <w:pPr>
              <w:jc w:val="center"/>
              <w:rPr>
                <w:b/>
                <w:color w:val="000000" w:themeColor="text1"/>
              </w:rPr>
            </w:pPr>
            <w:r w:rsidRPr="001B45E9">
              <w:rPr>
                <w:b/>
                <w:color w:val="000000" w:themeColor="text1"/>
              </w:rPr>
              <w:t>Resolution</w:t>
            </w:r>
          </w:p>
        </w:tc>
        <w:tc>
          <w:tcPr>
            <w:tcW w:w="1530" w:type="dxa"/>
            <w:shd w:val="clear" w:color="auto" w:fill="4F6228" w:themeFill="accent3" w:themeFillShade="80"/>
            <w:vAlign w:val="center"/>
          </w:tcPr>
          <w:p w14:paraId="139D45CF" w14:textId="77777777" w:rsidR="00263436" w:rsidRPr="001B45E9" w:rsidRDefault="00263436" w:rsidP="001C741B">
            <w:pPr>
              <w:jc w:val="center"/>
              <w:rPr>
                <w:b/>
                <w:color w:val="000000" w:themeColor="text1"/>
              </w:rPr>
            </w:pPr>
            <w:r w:rsidRPr="001B45E9">
              <w:rPr>
                <w:b/>
                <w:color w:val="000000" w:themeColor="text1"/>
              </w:rPr>
              <w:t>Date Closed</w:t>
            </w:r>
          </w:p>
        </w:tc>
      </w:tr>
      <w:tr w:rsidR="00263436" w14:paraId="2FFA4ECB" w14:textId="77777777" w:rsidTr="00263436">
        <w:tc>
          <w:tcPr>
            <w:tcW w:w="828" w:type="dxa"/>
          </w:tcPr>
          <w:p w14:paraId="73F5CCD4" w14:textId="77777777" w:rsidR="00263436" w:rsidRDefault="00263436" w:rsidP="00263436"/>
        </w:tc>
        <w:tc>
          <w:tcPr>
            <w:tcW w:w="2970" w:type="dxa"/>
          </w:tcPr>
          <w:p w14:paraId="37BFD694" w14:textId="77777777" w:rsidR="00263436" w:rsidRDefault="00263436" w:rsidP="00263436"/>
        </w:tc>
        <w:tc>
          <w:tcPr>
            <w:tcW w:w="4950" w:type="dxa"/>
          </w:tcPr>
          <w:p w14:paraId="5597C574" w14:textId="77777777" w:rsidR="00263436" w:rsidRDefault="00263436" w:rsidP="00263436"/>
        </w:tc>
        <w:tc>
          <w:tcPr>
            <w:tcW w:w="1530" w:type="dxa"/>
          </w:tcPr>
          <w:p w14:paraId="3A7EDD3D" w14:textId="77777777" w:rsidR="00263436" w:rsidRDefault="00263436" w:rsidP="00263436"/>
        </w:tc>
      </w:tr>
      <w:tr w:rsidR="00263436" w14:paraId="3FBEDE46" w14:textId="77777777" w:rsidTr="00263436">
        <w:tc>
          <w:tcPr>
            <w:tcW w:w="828" w:type="dxa"/>
          </w:tcPr>
          <w:p w14:paraId="30AD8F39" w14:textId="77777777" w:rsidR="00263436" w:rsidRDefault="00263436" w:rsidP="00263436"/>
        </w:tc>
        <w:tc>
          <w:tcPr>
            <w:tcW w:w="2970" w:type="dxa"/>
          </w:tcPr>
          <w:p w14:paraId="0D5C5082" w14:textId="77777777" w:rsidR="00263436" w:rsidRDefault="00263436" w:rsidP="00263436"/>
        </w:tc>
        <w:tc>
          <w:tcPr>
            <w:tcW w:w="4950" w:type="dxa"/>
          </w:tcPr>
          <w:p w14:paraId="298933B1" w14:textId="77777777" w:rsidR="00263436" w:rsidRDefault="00263436" w:rsidP="00263436"/>
        </w:tc>
        <w:tc>
          <w:tcPr>
            <w:tcW w:w="1530" w:type="dxa"/>
          </w:tcPr>
          <w:p w14:paraId="0F90C414" w14:textId="77777777" w:rsidR="00263436" w:rsidRDefault="00263436" w:rsidP="00263436"/>
        </w:tc>
      </w:tr>
    </w:tbl>
    <w:p w14:paraId="18620750" w14:textId="77777777" w:rsidR="00263436" w:rsidRPr="00263436" w:rsidRDefault="00263436" w:rsidP="00263436"/>
    <w:p w14:paraId="03BF406A" w14:textId="77777777" w:rsidR="00263436" w:rsidRPr="00263436" w:rsidRDefault="00263436" w:rsidP="00263436"/>
    <w:p w14:paraId="5B16C666" w14:textId="77777777" w:rsidR="00470A2A" w:rsidRPr="00107DD1" w:rsidRDefault="00470A2A" w:rsidP="00A86909">
      <w:pPr>
        <w:pStyle w:val="Heading1"/>
      </w:pPr>
      <w:bookmarkStart w:id="34" w:name="_Toc468701016"/>
      <w:r w:rsidRPr="00107DD1">
        <w:t xml:space="preserve">Appendix </w:t>
      </w:r>
      <w:r w:rsidR="00353A74" w:rsidRPr="00107DD1">
        <w:t>A</w:t>
      </w:r>
      <w:r w:rsidR="00DF45E2" w:rsidRPr="00107DD1">
        <w:t>—</w:t>
      </w:r>
      <w:r w:rsidRPr="00107DD1">
        <w:t>Terms and Definitions</w:t>
      </w:r>
      <w:bookmarkEnd w:id="34"/>
    </w:p>
    <w:tbl>
      <w:tblPr>
        <w:tblStyle w:val="TableGrid"/>
        <w:tblW w:w="0" w:type="auto"/>
        <w:tblLook w:val="04A0" w:firstRow="1" w:lastRow="0" w:firstColumn="1" w:lastColumn="0" w:noHBand="0" w:noVBand="1"/>
      </w:tblPr>
      <w:tblGrid>
        <w:gridCol w:w="2237"/>
        <w:gridCol w:w="7833"/>
      </w:tblGrid>
      <w:tr w:rsidR="00263436" w14:paraId="757F1F58" w14:textId="77777777" w:rsidTr="004F0BCC">
        <w:trPr>
          <w:tblHeader/>
        </w:trPr>
        <w:tc>
          <w:tcPr>
            <w:tcW w:w="2237" w:type="dxa"/>
            <w:shd w:val="clear" w:color="auto" w:fill="76923C" w:themeFill="accent3" w:themeFillShade="BF"/>
            <w:vAlign w:val="center"/>
          </w:tcPr>
          <w:p w14:paraId="13C6111F" w14:textId="77777777" w:rsidR="00263436" w:rsidRPr="005A2E6D" w:rsidRDefault="00263436" w:rsidP="001C741B">
            <w:pPr>
              <w:jc w:val="center"/>
              <w:rPr>
                <w:rFonts w:asciiTheme="minorHAnsi" w:hAnsiTheme="minorHAnsi"/>
                <w:b/>
              </w:rPr>
            </w:pPr>
            <w:r w:rsidRPr="005A2E6D">
              <w:rPr>
                <w:rFonts w:asciiTheme="minorHAnsi" w:hAnsiTheme="minorHAnsi"/>
                <w:b/>
              </w:rPr>
              <w:t>Terms</w:t>
            </w:r>
          </w:p>
        </w:tc>
        <w:tc>
          <w:tcPr>
            <w:tcW w:w="7833" w:type="dxa"/>
            <w:shd w:val="clear" w:color="auto" w:fill="76923C" w:themeFill="accent3" w:themeFillShade="BF"/>
            <w:vAlign w:val="center"/>
          </w:tcPr>
          <w:p w14:paraId="308B927A" w14:textId="77777777" w:rsidR="00263436" w:rsidRPr="005A2E6D" w:rsidRDefault="00263436" w:rsidP="001C741B">
            <w:pPr>
              <w:jc w:val="center"/>
              <w:rPr>
                <w:rFonts w:asciiTheme="minorHAnsi" w:hAnsiTheme="minorHAnsi"/>
                <w:b/>
              </w:rPr>
            </w:pPr>
            <w:r w:rsidRPr="005A2E6D">
              <w:rPr>
                <w:rFonts w:asciiTheme="minorHAnsi" w:hAnsiTheme="minorHAnsi"/>
                <w:b/>
              </w:rPr>
              <w:t>Definitions</w:t>
            </w:r>
          </w:p>
        </w:tc>
      </w:tr>
      <w:tr w:rsidR="007C63C4" w14:paraId="19FD6D9A" w14:textId="77777777" w:rsidTr="007C63C4">
        <w:tc>
          <w:tcPr>
            <w:tcW w:w="2237" w:type="dxa"/>
          </w:tcPr>
          <w:p w14:paraId="28E268AF" w14:textId="77777777" w:rsidR="007C63C4" w:rsidRPr="005A2E6D" w:rsidRDefault="007C63C4" w:rsidP="00DC6523">
            <w:pPr>
              <w:rPr>
                <w:rFonts w:asciiTheme="minorHAnsi" w:hAnsiTheme="minorHAnsi"/>
              </w:rPr>
            </w:pPr>
            <w:r w:rsidRPr="005A2E6D">
              <w:rPr>
                <w:rFonts w:asciiTheme="minorHAnsi" w:hAnsiTheme="minorHAnsi"/>
              </w:rPr>
              <w:t>Account</w:t>
            </w:r>
          </w:p>
        </w:tc>
        <w:tc>
          <w:tcPr>
            <w:tcW w:w="7833" w:type="dxa"/>
          </w:tcPr>
          <w:p w14:paraId="10D6C2D7" w14:textId="77777777" w:rsidR="007C63C4" w:rsidRPr="005A2E6D" w:rsidRDefault="007C63C4" w:rsidP="000073A3">
            <w:pPr>
              <w:rPr>
                <w:rFonts w:asciiTheme="minorHAnsi" w:hAnsiTheme="minorHAnsi"/>
              </w:rPr>
            </w:pPr>
            <w:r w:rsidRPr="005A2E6D">
              <w:rPr>
                <w:rFonts w:asciiTheme="minorHAnsi" w:hAnsiTheme="minorHAnsi"/>
              </w:rPr>
              <w:t>An organization, company, or consumer that is tracked in salesforce.com</w:t>
            </w:r>
          </w:p>
        </w:tc>
      </w:tr>
      <w:tr w:rsidR="007C63C4" w14:paraId="66312534" w14:textId="77777777" w:rsidTr="007C63C4">
        <w:tc>
          <w:tcPr>
            <w:tcW w:w="2237" w:type="dxa"/>
          </w:tcPr>
          <w:p w14:paraId="2A6268F7" w14:textId="77777777" w:rsidR="007C63C4" w:rsidRPr="005A2E6D" w:rsidRDefault="007C63C4" w:rsidP="00DC6523">
            <w:pPr>
              <w:rPr>
                <w:rFonts w:asciiTheme="minorHAnsi" w:hAnsiTheme="minorHAnsi"/>
              </w:rPr>
            </w:pPr>
            <w:r w:rsidRPr="005A2E6D">
              <w:rPr>
                <w:rFonts w:asciiTheme="minorHAnsi" w:hAnsiTheme="minorHAnsi"/>
              </w:rPr>
              <w:t>Actor</w:t>
            </w:r>
          </w:p>
        </w:tc>
        <w:tc>
          <w:tcPr>
            <w:tcW w:w="7833" w:type="dxa"/>
          </w:tcPr>
          <w:p w14:paraId="1C61922A" w14:textId="77777777" w:rsidR="007C63C4" w:rsidRPr="005A2E6D" w:rsidRDefault="007C63C4" w:rsidP="000073A3">
            <w:pPr>
              <w:rPr>
                <w:rFonts w:asciiTheme="minorHAnsi" w:hAnsiTheme="minorHAnsi"/>
              </w:rPr>
            </w:pPr>
            <w:r w:rsidRPr="005A2E6D">
              <w:rPr>
                <w:rFonts w:asciiTheme="minorHAnsi" w:hAnsiTheme="minorHAnsi"/>
              </w:rPr>
              <w:t>A user of the Apttus CPQ solution that is assigned a specific set of responsibilities and functions in the solution</w:t>
            </w:r>
          </w:p>
        </w:tc>
      </w:tr>
      <w:tr w:rsidR="007C63C4" w14:paraId="0C305454" w14:textId="77777777" w:rsidTr="007C63C4">
        <w:tc>
          <w:tcPr>
            <w:tcW w:w="2237" w:type="dxa"/>
          </w:tcPr>
          <w:p w14:paraId="066D34D4" w14:textId="77777777" w:rsidR="007C63C4" w:rsidRPr="005A2E6D" w:rsidRDefault="007C63C4" w:rsidP="00DC6523">
            <w:pPr>
              <w:rPr>
                <w:rFonts w:asciiTheme="minorHAnsi" w:hAnsiTheme="minorHAnsi"/>
              </w:rPr>
            </w:pPr>
            <w:r w:rsidRPr="005A2E6D">
              <w:rPr>
                <w:rFonts w:asciiTheme="minorHAnsi" w:hAnsiTheme="minorHAnsi"/>
              </w:rPr>
              <w:t>Base Price</w:t>
            </w:r>
          </w:p>
        </w:tc>
        <w:tc>
          <w:tcPr>
            <w:tcW w:w="7833" w:type="dxa"/>
          </w:tcPr>
          <w:p w14:paraId="269062F0" w14:textId="77777777" w:rsidR="007C63C4" w:rsidRPr="005A2E6D" w:rsidRDefault="007C63C4" w:rsidP="007C63C4">
            <w:pPr>
              <w:rPr>
                <w:rFonts w:asciiTheme="minorHAnsi" w:hAnsiTheme="minorHAnsi"/>
              </w:rPr>
            </w:pPr>
            <w:r w:rsidRPr="005A2E6D">
              <w:rPr>
                <w:rFonts w:asciiTheme="minorHAnsi" w:hAnsiTheme="minorHAnsi"/>
              </w:rPr>
              <w:t xml:space="preserve">The </w:t>
            </w:r>
            <w:r w:rsidRPr="005A2E6D">
              <w:rPr>
                <w:rFonts w:asciiTheme="minorHAnsi" w:hAnsiTheme="minorHAnsi"/>
                <w:bCs/>
              </w:rPr>
              <w:t xml:space="preserve">Quote </w:t>
            </w:r>
            <w:proofErr w:type="gramStart"/>
            <w:r w:rsidRPr="005A2E6D">
              <w:rPr>
                <w:rFonts w:asciiTheme="minorHAnsi" w:hAnsiTheme="minorHAnsi"/>
                <w:bCs/>
              </w:rPr>
              <w:t>Line Item</w:t>
            </w:r>
            <w:proofErr w:type="gramEnd"/>
            <w:r w:rsidRPr="005A2E6D">
              <w:rPr>
                <w:rFonts w:asciiTheme="minorHAnsi" w:hAnsiTheme="minorHAnsi"/>
              </w:rPr>
              <w:t xml:space="preserve"> price that is systematically computed by the Apttus solution as: [</w:t>
            </w:r>
            <w:r w:rsidRPr="005A2E6D">
              <w:rPr>
                <w:rFonts w:asciiTheme="minorHAnsi" w:hAnsiTheme="minorHAnsi"/>
                <w:bCs/>
              </w:rPr>
              <w:t>Base Price</w:t>
            </w:r>
            <w:r w:rsidRPr="005A2E6D">
              <w:rPr>
                <w:rFonts w:asciiTheme="minorHAnsi" w:hAnsiTheme="minorHAnsi"/>
              </w:rPr>
              <w:t>] = [</w:t>
            </w:r>
            <w:r w:rsidRPr="005A2E6D">
              <w:rPr>
                <w:rFonts w:asciiTheme="minorHAnsi" w:hAnsiTheme="minorHAnsi"/>
                <w:bCs/>
              </w:rPr>
              <w:t>List Price</w:t>
            </w:r>
            <w:r w:rsidRPr="005A2E6D">
              <w:rPr>
                <w:rFonts w:asciiTheme="minorHAnsi" w:hAnsiTheme="minorHAnsi"/>
              </w:rPr>
              <w:t>] +/- [</w:t>
            </w:r>
            <w:r w:rsidRPr="005A2E6D">
              <w:rPr>
                <w:rFonts w:asciiTheme="minorHAnsi" w:hAnsiTheme="minorHAnsi"/>
                <w:bCs/>
              </w:rPr>
              <w:t>Price Adjustments</w:t>
            </w:r>
            <w:r w:rsidRPr="005A2E6D">
              <w:rPr>
                <w:rFonts w:asciiTheme="minorHAnsi" w:hAnsiTheme="minorHAnsi"/>
              </w:rPr>
              <w:t xml:space="preserve"> via </w:t>
            </w:r>
            <w:r w:rsidRPr="005A2E6D">
              <w:rPr>
                <w:rFonts w:asciiTheme="minorHAnsi" w:hAnsiTheme="minorHAnsi"/>
                <w:bCs/>
              </w:rPr>
              <w:t>Price Rules</w:t>
            </w:r>
            <w:r w:rsidRPr="005A2E6D">
              <w:rPr>
                <w:rFonts w:asciiTheme="minorHAnsi" w:hAnsiTheme="minorHAnsi"/>
              </w:rPr>
              <w:t>]</w:t>
            </w:r>
          </w:p>
        </w:tc>
      </w:tr>
      <w:tr w:rsidR="007C63C4" w14:paraId="0A2EDD4D" w14:textId="77777777" w:rsidTr="007C63C4">
        <w:tc>
          <w:tcPr>
            <w:tcW w:w="2237" w:type="dxa"/>
          </w:tcPr>
          <w:p w14:paraId="351FC467" w14:textId="77777777" w:rsidR="007C63C4" w:rsidRPr="005A2E6D" w:rsidRDefault="007C63C4" w:rsidP="007C63C4">
            <w:pPr>
              <w:rPr>
                <w:rFonts w:asciiTheme="minorHAnsi" w:hAnsiTheme="minorHAnsi"/>
              </w:rPr>
            </w:pPr>
            <w:r w:rsidRPr="005A2E6D">
              <w:rPr>
                <w:rFonts w:asciiTheme="minorHAnsi" w:hAnsiTheme="minorHAnsi"/>
              </w:rPr>
              <w:t>Bundles</w:t>
            </w:r>
          </w:p>
        </w:tc>
        <w:tc>
          <w:tcPr>
            <w:tcW w:w="7833" w:type="dxa"/>
          </w:tcPr>
          <w:p w14:paraId="1EBE6B80" w14:textId="77777777" w:rsidR="007C63C4" w:rsidRPr="005A2E6D" w:rsidRDefault="007C63C4" w:rsidP="007C63C4">
            <w:pPr>
              <w:rPr>
                <w:rFonts w:asciiTheme="minorHAnsi" w:hAnsiTheme="minorHAnsi"/>
              </w:rPr>
            </w:pPr>
            <w:r w:rsidRPr="005A2E6D">
              <w:rPr>
                <w:rFonts w:asciiTheme="minorHAnsi" w:hAnsiTheme="minorHAnsi"/>
              </w:rPr>
              <w:t>Bundles are sets of Products that can be purchased together for a percentage discount, with some limited control over how its Products can be configured.</w:t>
            </w:r>
          </w:p>
        </w:tc>
      </w:tr>
      <w:tr w:rsidR="007C63C4" w14:paraId="3496BD21" w14:textId="77777777" w:rsidTr="007C63C4">
        <w:tc>
          <w:tcPr>
            <w:tcW w:w="2237" w:type="dxa"/>
          </w:tcPr>
          <w:p w14:paraId="42EC979B" w14:textId="77777777" w:rsidR="007C63C4" w:rsidRPr="005A2E6D" w:rsidRDefault="007C63C4" w:rsidP="007C63C4">
            <w:pPr>
              <w:rPr>
                <w:rFonts w:asciiTheme="minorHAnsi" w:hAnsiTheme="minorHAnsi"/>
              </w:rPr>
            </w:pPr>
            <w:r w:rsidRPr="005A2E6D">
              <w:rPr>
                <w:rFonts w:asciiTheme="minorHAnsi" w:hAnsiTheme="minorHAnsi"/>
              </w:rPr>
              <w:t>Charge</w:t>
            </w:r>
          </w:p>
        </w:tc>
        <w:tc>
          <w:tcPr>
            <w:tcW w:w="7833" w:type="dxa"/>
          </w:tcPr>
          <w:p w14:paraId="0980FDD6" w14:textId="77777777" w:rsidR="007C63C4" w:rsidRPr="005A2E6D" w:rsidRDefault="007C63C4" w:rsidP="007C63C4">
            <w:pPr>
              <w:rPr>
                <w:rFonts w:asciiTheme="minorHAnsi" w:hAnsiTheme="minorHAnsi"/>
              </w:rPr>
            </w:pPr>
            <w:r w:rsidRPr="005A2E6D">
              <w:rPr>
                <w:rFonts w:asciiTheme="minorHAnsi" w:hAnsiTheme="minorHAnsi"/>
              </w:rPr>
              <w:t xml:space="preserve">A Quote Line Item that </w:t>
            </w:r>
            <w:proofErr w:type="gramStart"/>
            <w:r w:rsidRPr="005A2E6D">
              <w:rPr>
                <w:rFonts w:asciiTheme="minorHAnsi" w:hAnsiTheme="minorHAnsi"/>
              </w:rPr>
              <w:t>apply</w:t>
            </w:r>
            <w:proofErr w:type="gramEnd"/>
            <w:r w:rsidRPr="005A2E6D">
              <w:rPr>
                <w:rFonts w:asciiTheme="minorHAnsi" w:hAnsiTheme="minorHAnsi"/>
              </w:rPr>
              <w:t xml:space="preserve"> ad-hoc fees Quotes, e.g. Sales Tax, Shipping &amp; Handling, that are not applied via the Product Catalog</w:t>
            </w:r>
          </w:p>
        </w:tc>
      </w:tr>
      <w:tr w:rsidR="007C63C4" w14:paraId="0C50EA88" w14:textId="77777777" w:rsidTr="007C63C4">
        <w:tc>
          <w:tcPr>
            <w:tcW w:w="2237" w:type="dxa"/>
          </w:tcPr>
          <w:p w14:paraId="15E27248" w14:textId="77777777" w:rsidR="007C63C4" w:rsidRPr="005A2E6D" w:rsidRDefault="007C63C4" w:rsidP="007C63C4">
            <w:pPr>
              <w:rPr>
                <w:rFonts w:asciiTheme="minorHAnsi" w:hAnsiTheme="minorHAnsi"/>
              </w:rPr>
            </w:pPr>
            <w:r w:rsidRPr="005A2E6D">
              <w:rPr>
                <w:rFonts w:asciiTheme="minorHAnsi" w:hAnsiTheme="minorHAnsi"/>
              </w:rPr>
              <w:t>Charge Type</w:t>
            </w:r>
          </w:p>
        </w:tc>
        <w:tc>
          <w:tcPr>
            <w:tcW w:w="7833" w:type="dxa"/>
          </w:tcPr>
          <w:p w14:paraId="2B46FF16" w14:textId="77777777" w:rsidR="007C63C4" w:rsidRPr="005A2E6D" w:rsidRDefault="007C63C4" w:rsidP="007C63C4">
            <w:pPr>
              <w:rPr>
                <w:rFonts w:asciiTheme="minorHAnsi" w:hAnsiTheme="minorHAnsi"/>
              </w:rPr>
            </w:pPr>
            <w:r w:rsidRPr="005A2E6D">
              <w:rPr>
                <w:rFonts w:asciiTheme="minorHAnsi" w:hAnsiTheme="minorHAnsi"/>
              </w:rPr>
              <w:t>This defines the price calculation method for a product SKU.</w:t>
            </w:r>
          </w:p>
          <w:p w14:paraId="5DB4BB0B" w14:textId="77777777" w:rsidR="007C63C4" w:rsidRPr="005A2E6D" w:rsidRDefault="007C63C4" w:rsidP="007C63C4">
            <w:pPr>
              <w:rPr>
                <w:rFonts w:asciiTheme="minorHAnsi" w:hAnsiTheme="minorHAnsi"/>
              </w:rPr>
            </w:pPr>
            <w:r w:rsidRPr="005A2E6D">
              <w:rPr>
                <w:rFonts w:asciiTheme="minorHAnsi" w:hAnsiTheme="minorHAnsi"/>
              </w:rPr>
              <w:t>Some of the Charge Types can be:</w:t>
            </w:r>
          </w:p>
          <w:p w14:paraId="79787CD8" w14:textId="77777777" w:rsidR="007C63C4" w:rsidRPr="005A2E6D" w:rsidRDefault="007C63C4" w:rsidP="00B17F45">
            <w:pPr>
              <w:pStyle w:val="ListParagraph"/>
              <w:numPr>
                <w:ilvl w:val="0"/>
                <w:numId w:val="6"/>
              </w:numPr>
              <w:rPr>
                <w:rFonts w:asciiTheme="minorHAnsi" w:hAnsiTheme="minorHAnsi"/>
              </w:rPr>
            </w:pPr>
            <w:r w:rsidRPr="005A2E6D">
              <w:rPr>
                <w:rFonts w:asciiTheme="minorHAnsi" w:hAnsiTheme="minorHAnsi"/>
              </w:rPr>
              <w:t>Flat Fee</w:t>
            </w:r>
          </w:p>
          <w:p w14:paraId="1E5A613C" w14:textId="77777777" w:rsidR="007C63C4" w:rsidRPr="005A2E6D" w:rsidRDefault="007C63C4" w:rsidP="00B17F45">
            <w:pPr>
              <w:pStyle w:val="ListParagraph"/>
              <w:numPr>
                <w:ilvl w:val="0"/>
                <w:numId w:val="6"/>
              </w:numPr>
              <w:rPr>
                <w:rFonts w:asciiTheme="minorHAnsi" w:hAnsiTheme="minorHAnsi"/>
              </w:rPr>
            </w:pPr>
            <w:r w:rsidRPr="005A2E6D">
              <w:rPr>
                <w:rFonts w:asciiTheme="minorHAnsi" w:hAnsiTheme="minorHAnsi"/>
              </w:rPr>
              <w:t>Standard License</w:t>
            </w:r>
          </w:p>
        </w:tc>
      </w:tr>
      <w:tr w:rsidR="007C63C4" w14:paraId="54B2E8D4" w14:textId="77777777" w:rsidTr="007C63C4">
        <w:tc>
          <w:tcPr>
            <w:tcW w:w="2237" w:type="dxa"/>
          </w:tcPr>
          <w:p w14:paraId="17420B92" w14:textId="77777777" w:rsidR="007C63C4" w:rsidRPr="005A2E6D" w:rsidRDefault="007C63C4" w:rsidP="007C63C4">
            <w:pPr>
              <w:rPr>
                <w:rFonts w:asciiTheme="minorHAnsi" w:hAnsiTheme="minorHAnsi"/>
              </w:rPr>
            </w:pPr>
            <w:r w:rsidRPr="005A2E6D">
              <w:rPr>
                <w:rFonts w:asciiTheme="minorHAnsi" w:hAnsiTheme="minorHAnsi"/>
              </w:rPr>
              <w:t>Conditional Price Rule</w:t>
            </w:r>
          </w:p>
        </w:tc>
        <w:tc>
          <w:tcPr>
            <w:tcW w:w="7833" w:type="dxa"/>
          </w:tcPr>
          <w:p w14:paraId="5BC2A14D" w14:textId="77777777" w:rsidR="007C63C4" w:rsidRPr="005A2E6D" w:rsidRDefault="00C91BE0" w:rsidP="00C91BE0">
            <w:pPr>
              <w:rPr>
                <w:rFonts w:asciiTheme="minorHAnsi" w:hAnsiTheme="minorHAnsi"/>
              </w:rPr>
            </w:pPr>
            <w:r>
              <w:rPr>
                <w:rFonts w:asciiTheme="minorHAnsi" w:hAnsiTheme="minorHAnsi"/>
              </w:rPr>
              <w:t>A logical</w:t>
            </w:r>
            <w:r w:rsidR="007C63C4" w:rsidRPr="005A2E6D">
              <w:rPr>
                <w:rFonts w:asciiTheme="minorHAnsi" w:hAnsiTheme="minorHAnsi"/>
              </w:rPr>
              <w:t xml:space="preserve"> mechanism composed of two parts: 1.) configurations that inspect quoting scenarios to determine the applicability of the associated Price Adjustment 2.) configurations that control the scope and extent of the Price Adjustment</w:t>
            </w:r>
          </w:p>
        </w:tc>
      </w:tr>
      <w:tr w:rsidR="007C63C4" w14:paraId="29A3A55C" w14:textId="77777777" w:rsidTr="007C63C4">
        <w:tc>
          <w:tcPr>
            <w:tcW w:w="2237" w:type="dxa"/>
          </w:tcPr>
          <w:p w14:paraId="6E9AEF65" w14:textId="77777777" w:rsidR="007C63C4" w:rsidRPr="005A2E6D" w:rsidRDefault="007C63C4" w:rsidP="007C63C4">
            <w:pPr>
              <w:rPr>
                <w:rFonts w:asciiTheme="minorHAnsi" w:hAnsiTheme="minorHAnsi"/>
              </w:rPr>
            </w:pPr>
            <w:r w:rsidRPr="005A2E6D">
              <w:rPr>
                <w:rFonts w:asciiTheme="minorHAnsi" w:hAnsiTheme="minorHAnsi"/>
              </w:rPr>
              <w:t>Configuration Option</w:t>
            </w:r>
          </w:p>
        </w:tc>
        <w:tc>
          <w:tcPr>
            <w:tcW w:w="7833" w:type="dxa"/>
          </w:tcPr>
          <w:p w14:paraId="48DEE27D" w14:textId="77777777" w:rsidR="007C63C4" w:rsidRPr="005A2E6D" w:rsidRDefault="007C63C4" w:rsidP="007C63C4">
            <w:pPr>
              <w:rPr>
                <w:rFonts w:asciiTheme="minorHAnsi" w:hAnsiTheme="minorHAnsi"/>
              </w:rPr>
            </w:pPr>
            <w:r w:rsidRPr="005A2E6D">
              <w:rPr>
                <w:rFonts w:asciiTheme="minorHAnsi" w:hAnsiTheme="minorHAnsi"/>
              </w:rPr>
              <w:t>An optional or mandatory element sold as a component of Configurable Products</w:t>
            </w:r>
          </w:p>
        </w:tc>
      </w:tr>
      <w:tr w:rsidR="007C63C4" w14:paraId="45B04D16" w14:textId="77777777" w:rsidTr="007C63C4">
        <w:tc>
          <w:tcPr>
            <w:tcW w:w="2237" w:type="dxa"/>
          </w:tcPr>
          <w:p w14:paraId="060B8CFF" w14:textId="77777777" w:rsidR="007C63C4" w:rsidRPr="005A2E6D" w:rsidRDefault="007C63C4" w:rsidP="007C63C4">
            <w:pPr>
              <w:rPr>
                <w:rFonts w:asciiTheme="minorHAnsi" w:hAnsiTheme="minorHAnsi"/>
              </w:rPr>
            </w:pPr>
            <w:r w:rsidRPr="005A2E6D">
              <w:rPr>
                <w:rFonts w:asciiTheme="minorHAnsi" w:hAnsiTheme="minorHAnsi"/>
              </w:rPr>
              <w:t>Configuration Option Group</w:t>
            </w:r>
          </w:p>
        </w:tc>
        <w:tc>
          <w:tcPr>
            <w:tcW w:w="7833" w:type="dxa"/>
          </w:tcPr>
          <w:p w14:paraId="042CCC8F" w14:textId="77777777" w:rsidR="007C63C4" w:rsidRPr="005A2E6D" w:rsidRDefault="007C63C4" w:rsidP="007C63C4">
            <w:pPr>
              <w:rPr>
                <w:rFonts w:asciiTheme="minorHAnsi" w:hAnsiTheme="minorHAnsi"/>
              </w:rPr>
            </w:pPr>
            <w:r w:rsidRPr="005A2E6D">
              <w:rPr>
                <w:rFonts w:asciiTheme="minorHAnsi" w:hAnsiTheme="minorHAnsi"/>
              </w:rPr>
              <w:t>A mechanism used to organize the management and presentation of Configuration Options</w:t>
            </w:r>
          </w:p>
        </w:tc>
      </w:tr>
      <w:tr w:rsidR="007C63C4" w14:paraId="50C0111B" w14:textId="77777777" w:rsidTr="007C63C4">
        <w:tc>
          <w:tcPr>
            <w:tcW w:w="2237" w:type="dxa"/>
          </w:tcPr>
          <w:p w14:paraId="178A153E" w14:textId="77777777" w:rsidR="007C63C4" w:rsidRPr="005A2E6D" w:rsidRDefault="007C63C4" w:rsidP="007C63C4">
            <w:pPr>
              <w:rPr>
                <w:rFonts w:asciiTheme="minorHAnsi" w:hAnsiTheme="minorHAnsi"/>
              </w:rPr>
            </w:pPr>
            <w:r w:rsidRPr="005A2E6D">
              <w:rPr>
                <w:rFonts w:asciiTheme="minorHAnsi" w:hAnsiTheme="minorHAnsi"/>
              </w:rPr>
              <w:t>Configurable Product</w:t>
            </w:r>
          </w:p>
        </w:tc>
        <w:tc>
          <w:tcPr>
            <w:tcW w:w="7833" w:type="dxa"/>
          </w:tcPr>
          <w:p w14:paraId="275DB39B" w14:textId="77777777" w:rsidR="007C63C4" w:rsidRPr="005A2E6D" w:rsidRDefault="007C63C4" w:rsidP="007C63C4">
            <w:pPr>
              <w:rPr>
                <w:rFonts w:asciiTheme="minorHAnsi" w:hAnsiTheme="minorHAnsi"/>
              </w:rPr>
            </w:pPr>
            <w:r w:rsidRPr="005A2E6D">
              <w:rPr>
                <w:rFonts w:asciiTheme="minorHAnsi" w:hAnsiTheme="minorHAnsi"/>
              </w:rPr>
              <w:t>A sellable entity composed of discretionary and mandatory Configuration Options that in aggregate, constitute a complete offering</w:t>
            </w:r>
          </w:p>
        </w:tc>
      </w:tr>
      <w:tr w:rsidR="007C63C4" w14:paraId="6D83783E" w14:textId="77777777" w:rsidTr="007C63C4">
        <w:tc>
          <w:tcPr>
            <w:tcW w:w="2237" w:type="dxa"/>
          </w:tcPr>
          <w:p w14:paraId="735D23CE" w14:textId="77777777" w:rsidR="007C63C4" w:rsidRPr="005A2E6D" w:rsidRDefault="007C63C4" w:rsidP="007C63C4">
            <w:pPr>
              <w:rPr>
                <w:rFonts w:asciiTheme="minorHAnsi" w:hAnsiTheme="minorHAnsi"/>
              </w:rPr>
            </w:pPr>
            <w:r w:rsidRPr="005A2E6D">
              <w:rPr>
                <w:rFonts w:asciiTheme="minorHAnsi" w:hAnsiTheme="minorHAnsi"/>
              </w:rPr>
              <w:t>Configuration</w:t>
            </w:r>
          </w:p>
        </w:tc>
        <w:tc>
          <w:tcPr>
            <w:tcW w:w="7833" w:type="dxa"/>
          </w:tcPr>
          <w:p w14:paraId="57337E5C" w14:textId="77777777" w:rsidR="007C63C4" w:rsidRPr="005A2E6D" w:rsidRDefault="007C63C4" w:rsidP="007C63C4">
            <w:pPr>
              <w:rPr>
                <w:rFonts w:asciiTheme="minorHAnsi" w:hAnsiTheme="minorHAnsi"/>
              </w:rPr>
            </w:pPr>
            <w:r w:rsidRPr="005A2E6D">
              <w:rPr>
                <w:rFonts w:asciiTheme="minorHAnsi" w:hAnsiTheme="minorHAnsi"/>
              </w:rPr>
              <w:t>All decisions and selections executed to complete a Configurable Product, such as the selection of Configuration Options, or Configuration Option quantities</w:t>
            </w:r>
          </w:p>
        </w:tc>
      </w:tr>
      <w:tr w:rsidR="007C63C4" w14:paraId="1DD80A35" w14:textId="77777777" w:rsidTr="007C63C4">
        <w:tc>
          <w:tcPr>
            <w:tcW w:w="2237" w:type="dxa"/>
          </w:tcPr>
          <w:p w14:paraId="67A8E725" w14:textId="77777777" w:rsidR="007C63C4" w:rsidRPr="005A2E6D" w:rsidRDefault="007C63C4" w:rsidP="007C63C4">
            <w:pPr>
              <w:rPr>
                <w:rFonts w:asciiTheme="minorHAnsi" w:hAnsiTheme="minorHAnsi"/>
              </w:rPr>
            </w:pPr>
            <w:r w:rsidRPr="005A2E6D">
              <w:rPr>
                <w:rFonts w:asciiTheme="minorHAnsi" w:hAnsiTheme="minorHAnsi"/>
              </w:rPr>
              <w:t>Configuration Rules</w:t>
            </w:r>
          </w:p>
        </w:tc>
        <w:tc>
          <w:tcPr>
            <w:tcW w:w="7833" w:type="dxa"/>
          </w:tcPr>
          <w:p w14:paraId="55B863C3" w14:textId="77777777" w:rsidR="007C63C4" w:rsidRPr="005A2E6D" w:rsidRDefault="007C63C4" w:rsidP="007C63C4">
            <w:pPr>
              <w:rPr>
                <w:rFonts w:asciiTheme="minorHAnsi" w:hAnsiTheme="minorHAnsi"/>
              </w:rPr>
            </w:pPr>
            <w:r w:rsidRPr="005A2E6D">
              <w:rPr>
                <w:rFonts w:asciiTheme="minorHAnsi" w:hAnsiTheme="minorHAnsi"/>
              </w:rPr>
              <w:t>A mechanism that ensures all Configuration Options are valid against administrator defined business policies and that all Configurable Products are complete. Such mechanisms may exclude Configuration Options from a particular Configuration, include Configuration Options in a Configuration or recommend Configuration Options for inclusion in a Configuration. A Configuration Rule may be one of the following: Exclusion Rule, Inclusion Rule or Recommendation Rule.</w:t>
            </w:r>
          </w:p>
        </w:tc>
      </w:tr>
      <w:tr w:rsidR="007C63C4" w14:paraId="6C758D6A" w14:textId="77777777" w:rsidTr="007C63C4">
        <w:tc>
          <w:tcPr>
            <w:tcW w:w="2237" w:type="dxa"/>
          </w:tcPr>
          <w:p w14:paraId="040C48FB" w14:textId="77777777" w:rsidR="007C63C4" w:rsidRPr="005A2E6D" w:rsidRDefault="007C63C4" w:rsidP="007C63C4">
            <w:pPr>
              <w:rPr>
                <w:rFonts w:asciiTheme="minorHAnsi" w:hAnsiTheme="minorHAnsi"/>
              </w:rPr>
            </w:pPr>
            <w:r w:rsidRPr="005A2E6D">
              <w:rPr>
                <w:rFonts w:asciiTheme="minorHAnsi" w:hAnsiTheme="minorHAnsi"/>
              </w:rPr>
              <w:t>Contact</w:t>
            </w:r>
          </w:p>
        </w:tc>
        <w:tc>
          <w:tcPr>
            <w:tcW w:w="7833" w:type="dxa"/>
          </w:tcPr>
          <w:p w14:paraId="665881B9" w14:textId="77777777" w:rsidR="007C63C4" w:rsidRPr="005A2E6D" w:rsidRDefault="007C63C4" w:rsidP="007C63C4">
            <w:pPr>
              <w:rPr>
                <w:rFonts w:asciiTheme="minorHAnsi" w:hAnsiTheme="minorHAnsi"/>
              </w:rPr>
            </w:pPr>
            <w:r w:rsidRPr="005A2E6D">
              <w:rPr>
                <w:rFonts w:asciiTheme="minorHAnsi" w:hAnsiTheme="minorHAnsi"/>
              </w:rPr>
              <w:t>A person associated with an Account</w:t>
            </w:r>
          </w:p>
        </w:tc>
      </w:tr>
      <w:tr w:rsidR="007C63C4" w14:paraId="2AC65B23" w14:textId="77777777" w:rsidTr="007C63C4">
        <w:tc>
          <w:tcPr>
            <w:tcW w:w="2237" w:type="dxa"/>
          </w:tcPr>
          <w:p w14:paraId="74BF1B55" w14:textId="77777777" w:rsidR="007C63C4" w:rsidRPr="005A2E6D" w:rsidRDefault="007C63C4" w:rsidP="007C63C4">
            <w:pPr>
              <w:rPr>
                <w:rFonts w:asciiTheme="minorHAnsi" w:hAnsiTheme="minorHAnsi"/>
              </w:rPr>
            </w:pPr>
            <w:r w:rsidRPr="005A2E6D">
              <w:rPr>
                <w:rFonts w:asciiTheme="minorHAnsi" w:hAnsiTheme="minorHAnsi"/>
              </w:rPr>
              <w:t>Constraint Rules</w:t>
            </w:r>
          </w:p>
        </w:tc>
        <w:tc>
          <w:tcPr>
            <w:tcW w:w="7833" w:type="dxa"/>
          </w:tcPr>
          <w:p w14:paraId="62888795" w14:textId="77777777" w:rsidR="007C63C4" w:rsidRPr="005A2E6D" w:rsidRDefault="007C63C4" w:rsidP="007C63C4">
            <w:pPr>
              <w:rPr>
                <w:rFonts w:asciiTheme="minorHAnsi" w:hAnsiTheme="minorHAnsi"/>
              </w:rPr>
            </w:pPr>
            <w:r w:rsidRPr="005A2E6D">
              <w:rPr>
                <w:rFonts w:asciiTheme="minorHAnsi" w:hAnsiTheme="minorHAnsi"/>
              </w:rPr>
              <w:t>See Configuration Rule</w:t>
            </w:r>
          </w:p>
        </w:tc>
      </w:tr>
      <w:tr w:rsidR="007C63C4" w14:paraId="7CE4F4E7" w14:textId="77777777" w:rsidTr="007C63C4">
        <w:tc>
          <w:tcPr>
            <w:tcW w:w="2237" w:type="dxa"/>
          </w:tcPr>
          <w:p w14:paraId="16A318CC" w14:textId="77777777" w:rsidR="007C63C4" w:rsidRPr="005A2E6D" w:rsidRDefault="007C63C4" w:rsidP="007C63C4">
            <w:pPr>
              <w:rPr>
                <w:rFonts w:asciiTheme="minorHAnsi" w:hAnsiTheme="minorHAnsi"/>
              </w:rPr>
            </w:pPr>
            <w:r w:rsidRPr="005A2E6D">
              <w:rPr>
                <w:rFonts w:asciiTheme="minorHAnsi" w:hAnsiTheme="minorHAnsi"/>
              </w:rPr>
              <w:t>CPQ Administrator</w:t>
            </w:r>
          </w:p>
        </w:tc>
        <w:tc>
          <w:tcPr>
            <w:tcW w:w="7833" w:type="dxa"/>
          </w:tcPr>
          <w:p w14:paraId="09FAFDBD" w14:textId="77777777" w:rsidR="007C63C4" w:rsidRPr="005A2E6D" w:rsidRDefault="007C63C4" w:rsidP="007C63C4">
            <w:pPr>
              <w:rPr>
                <w:rFonts w:asciiTheme="minorHAnsi" w:hAnsiTheme="minorHAnsi"/>
              </w:rPr>
            </w:pPr>
            <w:r w:rsidRPr="005A2E6D">
              <w:rPr>
                <w:rFonts w:asciiTheme="minorHAnsi" w:hAnsiTheme="minorHAnsi"/>
              </w:rPr>
              <w:t>An Actor that is responsible for the creation and maintenance of all Apttus CPQ master data, i.e. the data that drives the Product Catalog, Configuration and pricing capabilities</w:t>
            </w:r>
          </w:p>
        </w:tc>
      </w:tr>
      <w:tr w:rsidR="007C63C4" w14:paraId="5D493ED7" w14:textId="77777777" w:rsidTr="007C63C4">
        <w:tc>
          <w:tcPr>
            <w:tcW w:w="2237" w:type="dxa"/>
          </w:tcPr>
          <w:p w14:paraId="7694396D" w14:textId="77777777" w:rsidR="007C63C4" w:rsidRPr="005A2E6D" w:rsidRDefault="007C63C4" w:rsidP="007C63C4">
            <w:pPr>
              <w:rPr>
                <w:rFonts w:asciiTheme="minorHAnsi" w:hAnsiTheme="minorHAnsi"/>
              </w:rPr>
            </w:pPr>
            <w:r w:rsidRPr="005A2E6D">
              <w:rPr>
                <w:rFonts w:asciiTheme="minorHAnsi" w:hAnsiTheme="minorHAnsi"/>
              </w:rPr>
              <w:t>Exclusion Rule</w:t>
            </w:r>
          </w:p>
        </w:tc>
        <w:tc>
          <w:tcPr>
            <w:tcW w:w="7833" w:type="dxa"/>
          </w:tcPr>
          <w:p w14:paraId="2F6C0003" w14:textId="77777777" w:rsidR="007C63C4" w:rsidRPr="005A2E6D" w:rsidRDefault="007C63C4" w:rsidP="007C63C4">
            <w:pPr>
              <w:rPr>
                <w:rFonts w:asciiTheme="minorHAnsi" w:hAnsiTheme="minorHAnsi"/>
              </w:rPr>
            </w:pPr>
            <w:r w:rsidRPr="005A2E6D">
              <w:rPr>
                <w:rFonts w:asciiTheme="minorHAnsi" w:hAnsiTheme="minorHAnsi"/>
              </w:rPr>
              <w:t>A mechanism that prevents Actors from adding mutually exclusive Products and Configuration Options to a Quote</w:t>
            </w:r>
          </w:p>
        </w:tc>
      </w:tr>
      <w:tr w:rsidR="007C63C4" w14:paraId="10D4C622" w14:textId="77777777" w:rsidTr="007C63C4">
        <w:tc>
          <w:tcPr>
            <w:tcW w:w="2237" w:type="dxa"/>
          </w:tcPr>
          <w:p w14:paraId="5DFCB072" w14:textId="77777777" w:rsidR="007C63C4" w:rsidRPr="005A2E6D" w:rsidRDefault="007C63C4" w:rsidP="007C63C4">
            <w:pPr>
              <w:rPr>
                <w:rFonts w:asciiTheme="minorHAnsi" w:hAnsiTheme="minorHAnsi"/>
              </w:rPr>
            </w:pPr>
            <w:r w:rsidRPr="005A2E6D">
              <w:rPr>
                <w:rFonts w:asciiTheme="minorHAnsi" w:hAnsiTheme="minorHAnsi"/>
              </w:rPr>
              <w:t>Extended Price</w:t>
            </w:r>
          </w:p>
        </w:tc>
        <w:tc>
          <w:tcPr>
            <w:tcW w:w="7833" w:type="dxa"/>
          </w:tcPr>
          <w:p w14:paraId="4209E64C" w14:textId="77777777" w:rsidR="007C63C4" w:rsidRPr="005A2E6D" w:rsidRDefault="007C63C4" w:rsidP="007C63C4">
            <w:pPr>
              <w:rPr>
                <w:rFonts w:asciiTheme="minorHAnsi" w:hAnsiTheme="minorHAnsi"/>
              </w:rPr>
            </w:pPr>
            <w:r w:rsidRPr="005A2E6D">
              <w:rPr>
                <w:rFonts w:asciiTheme="minorHAnsi" w:hAnsiTheme="minorHAnsi"/>
              </w:rPr>
              <w:t xml:space="preserve">A Quote price calculated by the Apttus solution as the sum of all </w:t>
            </w:r>
            <w:r w:rsidRPr="005A2E6D">
              <w:rPr>
                <w:rFonts w:asciiTheme="minorHAnsi" w:hAnsiTheme="minorHAnsi"/>
                <w:bCs/>
              </w:rPr>
              <w:t xml:space="preserve">Quote </w:t>
            </w:r>
            <w:proofErr w:type="gramStart"/>
            <w:r w:rsidRPr="005A2E6D">
              <w:rPr>
                <w:rFonts w:asciiTheme="minorHAnsi" w:hAnsiTheme="minorHAnsi"/>
                <w:bCs/>
              </w:rPr>
              <w:t>Line Item</w:t>
            </w:r>
            <w:proofErr w:type="gramEnd"/>
            <w:r w:rsidRPr="005A2E6D">
              <w:rPr>
                <w:rFonts w:asciiTheme="minorHAnsi" w:hAnsiTheme="minorHAnsi"/>
                <w:bCs/>
              </w:rPr>
              <w:t xml:space="preserve"> Net Prices</w:t>
            </w:r>
          </w:p>
        </w:tc>
      </w:tr>
      <w:tr w:rsidR="007C63C4" w14:paraId="12E5CE74" w14:textId="77777777" w:rsidTr="007C63C4">
        <w:tc>
          <w:tcPr>
            <w:tcW w:w="2237" w:type="dxa"/>
          </w:tcPr>
          <w:p w14:paraId="4DC1B5A1" w14:textId="77777777" w:rsidR="007C63C4" w:rsidRPr="005A2E6D" w:rsidRDefault="007C63C4" w:rsidP="007C63C4">
            <w:pPr>
              <w:rPr>
                <w:rFonts w:asciiTheme="minorHAnsi" w:hAnsiTheme="minorHAnsi"/>
              </w:rPr>
            </w:pPr>
            <w:r w:rsidRPr="005A2E6D">
              <w:rPr>
                <w:rFonts w:asciiTheme="minorHAnsi" w:hAnsiTheme="minorHAnsi"/>
              </w:rPr>
              <w:t>Field</w:t>
            </w:r>
          </w:p>
        </w:tc>
        <w:tc>
          <w:tcPr>
            <w:tcW w:w="7833" w:type="dxa"/>
          </w:tcPr>
          <w:p w14:paraId="1B61D2EF" w14:textId="77777777" w:rsidR="007C63C4" w:rsidRPr="005A2E6D" w:rsidRDefault="007C63C4" w:rsidP="007C63C4">
            <w:pPr>
              <w:rPr>
                <w:rFonts w:asciiTheme="minorHAnsi" w:hAnsiTheme="minorHAnsi"/>
              </w:rPr>
            </w:pPr>
            <w:r w:rsidRPr="005A2E6D">
              <w:rPr>
                <w:rFonts w:asciiTheme="minorHAnsi" w:hAnsiTheme="minorHAnsi"/>
              </w:rPr>
              <w:t>A typed data element on a salesforce.com object used to articulate the definition of said object</w:t>
            </w:r>
          </w:p>
        </w:tc>
      </w:tr>
      <w:tr w:rsidR="007C63C4" w14:paraId="69E60B82" w14:textId="77777777" w:rsidTr="007C63C4">
        <w:tc>
          <w:tcPr>
            <w:tcW w:w="2237" w:type="dxa"/>
          </w:tcPr>
          <w:p w14:paraId="152DF164" w14:textId="77777777" w:rsidR="007C63C4" w:rsidRPr="005A2E6D" w:rsidRDefault="007C63C4" w:rsidP="007C63C4">
            <w:pPr>
              <w:rPr>
                <w:rFonts w:asciiTheme="minorHAnsi" w:hAnsiTheme="minorHAnsi"/>
              </w:rPr>
            </w:pPr>
            <w:r w:rsidRPr="005A2E6D">
              <w:rPr>
                <w:rFonts w:asciiTheme="minorHAnsi" w:hAnsiTheme="minorHAnsi"/>
              </w:rPr>
              <w:t>Inclusion Rule</w:t>
            </w:r>
          </w:p>
        </w:tc>
        <w:tc>
          <w:tcPr>
            <w:tcW w:w="7833" w:type="dxa"/>
          </w:tcPr>
          <w:p w14:paraId="1E92341D" w14:textId="77777777" w:rsidR="007C63C4" w:rsidRPr="005A2E6D" w:rsidRDefault="007C63C4" w:rsidP="007C63C4">
            <w:pPr>
              <w:rPr>
                <w:rFonts w:asciiTheme="minorHAnsi" w:hAnsiTheme="minorHAnsi"/>
              </w:rPr>
            </w:pPr>
            <w:r w:rsidRPr="005A2E6D">
              <w:rPr>
                <w:rFonts w:asciiTheme="minorHAnsi" w:hAnsiTheme="minorHAnsi"/>
              </w:rPr>
              <w:t>A mechanism that guarantees the inclusion of Products or Configuration Options in a Quote</w:t>
            </w:r>
          </w:p>
        </w:tc>
      </w:tr>
      <w:tr w:rsidR="007C63C4" w14:paraId="3C0D3E13" w14:textId="77777777" w:rsidTr="007C63C4">
        <w:tc>
          <w:tcPr>
            <w:tcW w:w="2237" w:type="dxa"/>
          </w:tcPr>
          <w:p w14:paraId="3954654D" w14:textId="77777777" w:rsidR="007C63C4" w:rsidRPr="005A2E6D" w:rsidRDefault="007C63C4" w:rsidP="007C63C4">
            <w:pPr>
              <w:rPr>
                <w:rFonts w:asciiTheme="minorHAnsi" w:hAnsiTheme="minorHAnsi"/>
              </w:rPr>
            </w:pPr>
            <w:r w:rsidRPr="005A2E6D">
              <w:rPr>
                <w:rFonts w:asciiTheme="minorHAnsi" w:hAnsiTheme="minorHAnsi"/>
              </w:rPr>
              <w:t>List Price</w:t>
            </w:r>
          </w:p>
        </w:tc>
        <w:tc>
          <w:tcPr>
            <w:tcW w:w="7833" w:type="dxa"/>
          </w:tcPr>
          <w:p w14:paraId="75BF041A" w14:textId="77777777" w:rsidR="007C63C4" w:rsidRPr="005A2E6D" w:rsidRDefault="007C63C4" w:rsidP="007C63C4">
            <w:pPr>
              <w:rPr>
                <w:rFonts w:asciiTheme="minorHAnsi" w:hAnsiTheme="minorHAnsi"/>
              </w:rPr>
            </w:pPr>
            <w:r w:rsidRPr="005A2E6D">
              <w:rPr>
                <w:rFonts w:asciiTheme="minorHAnsi" w:hAnsiTheme="minorHAnsi"/>
              </w:rPr>
              <w:t>A price sourced from a Price List</w:t>
            </w:r>
          </w:p>
        </w:tc>
      </w:tr>
      <w:tr w:rsidR="007C63C4" w14:paraId="4CDECB1D" w14:textId="77777777" w:rsidTr="007C63C4">
        <w:tc>
          <w:tcPr>
            <w:tcW w:w="2237" w:type="dxa"/>
          </w:tcPr>
          <w:p w14:paraId="631336A4" w14:textId="77777777" w:rsidR="007C63C4" w:rsidRPr="005A2E6D" w:rsidRDefault="007C63C4" w:rsidP="007C63C4">
            <w:pPr>
              <w:rPr>
                <w:rFonts w:asciiTheme="minorHAnsi" w:hAnsiTheme="minorHAnsi"/>
              </w:rPr>
            </w:pPr>
            <w:r w:rsidRPr="005A2E6D">
              <w:rPr>
                <w:rFonts w:asciiTheme="minorHAnsi" w:hAnsiTheme="minorHAnsi"/>
              </w:rPr>
              <w:t>Net Price</w:t>
            </w:r>
          </w:p>
        </w:tc>
        <w:tc>
          <w:tcPr>
            <w:tcW w:w="7833" w:type="dxa"/>
          </w:tcPr>
          <w:p w14:paraId="73242650" w14:textId="77777777" w:rsidR="007C63C4" w:rsidRPr="005A2E6D" w:rsidRDefault="007C63C4" w:rsidP="007C63C4">
            <w:pPr>
              <w:rPr>
                <w:rFonts w:asciiTheme="minorHAnsi" w:hAnsiTheme="minorHAnsi"/>
              </w:rPr>
            </w:pPr>
            <w:r w:rsidRPr="005A2E6D">
              <w:rPr>
                <w:rFonts w:asciiTheme="minorHAnsi" w:hAnsiTheme="minorHAnsi"/>
              </w:rPr>
              <w:t xml:space="preserve">The </w:t>
            </w:r>
            <w:r w:rsidRPr="005A2E6D">
              <w:rPr>
                <w:rFonts w:asciiTheme="minorHAnsi" w:hAnsiTheme="minorHAnsi"/>
                <w:bCs/>
              </w:rPr>
              <w:t xml:space="preserve">Quote </w:t>
            </w:r>
            <w:proofErr w:type="gramStart"/>
            <w:r w:rsidRPr="005A2E6D">
              <w:rPr>
                <w:rFonts w:asciiTheme="minorHAnsi" w:hAnsiTheme="minorHAnsi"/>
                <w:bCs/>
              </w:rPr>
              <w:t>Line Item</w:t>
            </w:r>
            <w:proofErr w:type="gramEnd"/>
            <w:r w:rsidRPr="005A2E6D">
              <w:rPr>
                <w:rFonts w:asciiTheme="minorHAnsi" w:hAnsiTheme="minorHAnsi"/>
              </w:rPr>
              <w:t xml:space="preserve"> price that includes </w:t>
            </w:r>
            <w:r w:rsidRPr="005A2E6D">
              <w:rPr>
                <w:rFonts w:asciiTheme="minorHAnsi" w:hAnsiTheme="minorHAnsi"/>
                <w:bCs/>
              </w:rPr>
              <w:t>Actors’ Price Adjustments</w:t>
            </w:r>
            <w:r w:rsidRPr="005A2E6D">
              <w:rPr>
                <w:rFonts w:asciiTheme="minorHAnsi" w:hAnsiTheme="minorHAnsi"/>
              </w:rPr>
              <w:t xml:space="preserve"> which is systematically computed by the Apttus solution as: [</w:t>
            </w:r>
            <w:r w:rsidRPr="005A2E6D">
              <w:rPr>
                <w:rFonts w:asciiTheme="minorHAnsi" w:hAnsiTheme="minorHAnsi"/>
                <w:bCs/>
              </w:rPr>
              <w:t>Net Price</w:t>
            </w:r>
            <w:r w:rsidRPr="005A2E6D">
              <w:rPr>
                <w:rFonts w:asciiTheme="minorHAnsi" w:hAnsiTheme="minorHAnsi"/>
              </w:rPr>
              <w:t>] = [</w:t>
            </w:r>
            <w:r w:rsidRPr="005A2E6D">
              <w:rPr>
                <w:rFonts w:asciiTheme="minorHAnsi" w:hAnsiTheme="minorHAnsi"/>
                <w:bCs/>
              </w:rPr>
              <w:t>Base Price</w:t>
            </w:r>
            <w:r w:rsidRPr="005A2E6D">
              <w:rPr>
                <w:rFonts w:asciiTheme="minorHAnsi" w:hAnsiTheme="minorHAnsi"/>
              </w:rPr>
              <w:t>] x [</w:t>
            </w:r>
            <w:r w:rsidRPr="005A2E6D">
              <w:rPr>
                <w:rFonts w:asciiTheme="minorHAnsi" w:hAnsiTheme="minorHAnsi"/>
                <w:bCs/>
              </w:rPr>
              <w:t>Quantity</w:t>
            </w:r>
            <w:r w:rsidRPr="005A2E6D">
              <w:rPr>
                <w:rFonts w:asciiTheme="minorHAnsi" w:hAnsiTheme="minorHAnsi"/>
              </w:rPr>
              <w:t>] x [</w:t>
            </w:r>
            <w:r w:rsidRPr="005A2E6D">
              <w:rPr>
                <w:rFonts w:asciiTheme="minorHAnsi" w:hAnsiTheme="minorHAnsi"/>
                <w:bCs/>
              </w:rPr>
              <w:t>Term</w:t>
            </w:r>
            <w:r w:rsidRPr="005A2E6D">
              <w:rPr>
                <w:rFonts w:asciiTheme="minorHAnsi" w:hAnsiTheme="minorHAnsi"/>
              </w:rPr>
              <w:t xml:space="preserve">] +/- [manual </w:t>
            </w:r>
            <w:r w:rsidRPr="005A2E6D">
              <w:rPr>
                <w:rFonts w:asciiTheme="minorHAnsi" w:hAnsiTheme="minorHAnsi"/>
                <w:bCs/>
              </w:rPr>
              <w:t>Price Adjustments</w:t>
            </w:r>
            <w:r w:rsidRPr="005A2E6D">
              <w:rPr>
                <w:rFonts w:asciiTheme="minorHAnsi" w:hAnsiTheme="minorHAnsi"/>
              </w:rPr>
              <w:t>]</w:t>
            </w:r>
          </w:p>
        </w:tc>
      </w:tr>
      <w:tr w:rsidR="007C63C4" w14:paraId="060E1D6B" w14:textId="77777777" w:rsidTr="007C63C4">
        <w:tc>
          <w:tcPr>
            <w:tcW w:w="2237" w:type="dxa"/>
          </w:tcPr>
          <w:p w14:paraId="1A2301B6" w14:textId="77777777" w:rsidR="007C63C4" w:rsidRPr="005A2E6D" w:rsidRDefault="007C63C4" w:rsidP="007C63C4">
            <w:pPr>
              <w:rPr>
                <w:rFonts w:asciiTheme="minorHAnsi" w:hAnsiTheme="minorHAnsi"/>
              </w:rPr>
            </w:pPr>
            <w:r w:rsidRPr="005A2E6D">
              <w:rPr>
                <w:rFonts w:asciiTheme="minorHAnsi" w:hAnsiTheme="minorHAnsi"/>
              </w:rPr>
              <w:t>Opportunity</w:t>
            </w:r>
          </w:p>
        </w:tc>
        <w:tc>
          <w:tcPr>
            <w:tcW w:w="7833" w:type="dxa"/>
          </w:tcPr>
          <w:p w14:paraId="4C05655A" w14:textId="77777777" w:rsidR="007C63C4" w:rsidRPr="005A2E6D" w:rsidRDefault="007C63C4" w:rsidP="007C63C4">
            <w:pPr>
              <w:rPr>
                <w:rFonts w:asciiTheme="minorHAnsi" w:hAnsiTheme="minorHAnsi"/>
              </w:rPr>
            </w:pPr>
            <w:r w:rsidRPr="005A2E6D">
              <w:rPr>
                <w:rFonts w:asciiTheme="minorHAnsi" w:hAnsiTheme="minorHAnsi"/>
              </w:rPr>
              <w:t>A salesforce.com entity that captures information specific to a particular deal</w:t>
            </w:r>
          </w:p>
        </w:tc>
      </w:tr>
      <w:tr w:rsidR="007C63C4" w14:paraId="4F4CE47C" w14:textId="77777777" w:rsidTr="007C63C4">
        <w:tc>
          <w:tcPr>
            <w:tcW w:w="2237" w:type="dxa"/>
          </w:tcPr>
          <w:p w14:paraId="668B3EAD" w14:textId="77777777" w:rsidR="007C63C4" w:rsidRPr="005A2E6D" w:rsidRDefault="007C63C4" w:rsidP="007C63C4">
            <w:pPr>
              <w:rPr>
                <w:rFonts w:asciiTheme="minorHAnsi" w:hAnsiTheme="minorHAnsi"/>
              </w:rPr>
            </w:pPr>
            <w:r w:rsidRPr="005A2E6D">
              <w:rPr>
                <w:rFonts w:asciiTheme="minorHAnsi" w:hAnsiTheme="minorHAnsi"/>
              </w:rPr>
              <w:t>Organization</w:t>
            </w:r>
          </w:p>
        </w:tc>
        <w:tc>
          <w:tcPr>
            <w:tcW w:w="7833" w:type="dxa"/>
          </w:tcPr>
          <w:p w14:paraId="06F06485" w14:textId="77777777" w:rsidR="007C63C4" w:rsidRPr="005A2E6D" w:rsidRDefault="007C63C4" w:rsidP="007C63C4">
            <w:pPr>
              <w:rPr>
                <w:rFonts w:asciiTheme="minorHAnsi" w:hAnsiTheme="minorHAnsi"/>
              </w:rPr>
            </w:pPr>
            <w:r w:rsidRPr="005A2E6D">
              <w:rPr>
                <w:rFonts w:asciiTheme="minorHAnsi" w:hAnsiTheme="minorHAnsi"/>
              </w:rPr>
              <w:t>The salesforce.com virtual space provided to an individual customer of salesforce.com; including all data and applications, and is separate from all other organizations</w:t>
            </w:r>
          </w:p>
        </w:tc>
      </w:tr>
      <w:tr w:rsidR="007C63C4" w14:paraId="232941BA" w14:textId="77777777" w:rsidTr="007C63C4">
        <w:tc>
          <w:tcPr>
            <w:tcW w:w="2237" w:type="dxa"/>
          </w:tcPr>
          <w:p w14:paraId="53E63C4B" w14:textId="77777777" w:rsidR="007C63C4" w:rsidRPr="005A2E6D" w:rsidRDefault="007C63C4" w:rsidP="007C63C4">
            <w:pPr>
              <w:rPr>
                <w:rFonts w:asciiTheme="minorHAnsi" w:hAnsiTheme="minorHAnsi"/>
              </w:rPr>
            </w:pPr>
            <w:r w:rsidRPr="005A2E6D">
              <w:rPr>
                <w:rFonts w:asciiTheme="minorHAnsi" w:hAnsiTheme="minorHAnsi"/>
              </w:rPr>
              <w:t>Price Adjustment</w:t>
            </w:r>
          </w:p>
        </w:tc>
        <w:tc>
          <w:tcPr>
            <w:tcW w:w="7833" w:type="dxa"/>
          </w:tcPr>
          <w:p w14:paraId="42A3DB84" w14:textId="77777777" w:rsidR="007C63C4" w:rsidRPr="005A2E6D" w:rsidRDefault="007C63C4" w:rsidP="007C63C4">
            <w:pPr>
              <w:rPr>
                <w:rFonts w:asciiTheme="minorHAnsi" w:hAnsiTheme="minorHAnsi"/>
              </w:rPr>
            </w:pPr>
            <w:r w:rsidRPr="005A2E6D">
              <w:rPr>
                <w:rFonts w:asciiTheme="minorHAnsi" w:hAnsiTheme="minorHAnsi"/>
              </w:rPr>
              <w:t>A manual (i.e., as applied by an Actor) or systematic (i.e., as applied by a Conditional Price Rule) modification to a price sourced from a Price List. Such modifications may adjust prices upwards or downwards</w:t>
            </w:r>
          </w:p>
        </w:tc>
      </w:tr>
      <w:tr w:rsidR="007C63C4" w14:paraId="58C99564" w14:textId="77777777" w:rsidTr="007C63C4">
        <w:tc>
          <w:tcPr>
            <w:tcW w:w="2237" w:type="dxa"/>
          </w:tcPr>
          <w:p w14:paraId="00CB5032" w14:textId="77777777" w:rsidR="007C63C4" w:rsidRPr="005A2E6D" w:rsidRDefault="007C63C4" w:rsidP="007C63C4">
            <w:pPr>
              <w:rPr>
                <w:rFonts w:asciiTheme="minorHAnsi" w:hAnsiTheme="minorHAnsi"/>
              </w:rPr>
            </w:pPr>
            <w:r w:rsidRPr="005A2E6D">
              <w:rPr>
                <w:rFonts w:asciiTheme="minorHAnsi" w:hAnsiTheme="minorHAnsi"/>
              </w:rPr>
              <w:t>Price Dimension</w:t>
            </w:r>
          </w:p>
        </w:tc>
        <w:tc>
          <w:tcPr>
            <w:tcW w:w="7833" w:type="dxa"/>
          </w:tcPr>
          <w:p w14:paraId="12D0368E" w14:textId="77777777" w:rsidR="007C63C4" w:rsidRPr="005A2E6D" w:rsidRDefault="007C63C4" w:rsidP="007C63C4">
            <w:pPr>
              <w:rPr>
                <w:rFonts w:asciiTheme="minorHAnsi" w:hAnsiTheme="minorHAnsi"/>
              </w:rPr>
            </w:pPr>
            <w:r w:rsidRPr="005A2E6D">
              <w:rPr>
                <w:rFonts w:asciiTheme="minorHAnsi" w:hAnsiTheme="minorHAnsi"/>
              </w:rPr>
              <w:t xml:space="preserve">The salesforce.com </w:t>
            </w:r>
            <w:r w:rsidRPr="005A2E6D">
              <w:rPr>
                <w:rFonts w:asciiTheme="minorHAnsi" w:hAnsiTheme="minorHAnsi"/>
                <w:bCs/>
              </w:rPr>
              <w:t xml:space="preserve">Field </w:t>
            </w:r>
            <w:r w:rsidRPr="005A2E6D">
              <w:rPr>
                <w:rFonts w:asciiTheme="minorHAnsi" w:hAnsiTheme="minorHAnsi"/>
              </w:rPr>
              <w:t xml:space="preserve">used as the selection mechanism for List Prices from within Price Matrix; </w:t>
            </w:r>
            <w:proofErr w:type="gramStart"/>
            <w:r w:rsidRPr="005A2E6D">
              <w:rPr>
                <w:rFonts w:asciiTheme="minorHAnsi" w:hAnsiTheme="minorHAnsi"/>
              </w:rPr>
              <w:t>e.g.</w:t>
            </w:r>
            <w:proofErr w:type="gramEnd"/>
            <w:r w:rsidRPr="005A2E6D">
              <w:rPr>
                <w:rFonts w:asciiTheme="minorHAnsi" w:hAnsiTheme="minorHAnsi"/>
              </w:rPr>
              <w:t xml:space="preserve"> Quote Line Item quantity</w:t>
            </w:r>
          </w:p>
        </w:tc>
      </w:tr>
      <w:tr w:rsidR="007C63C4" w14:paraId="77804D20" w14:textId="77777777" w:rsidTr="007C63C4">
        <w:tc>
          <w:tcPr>
            <w:tcW w:w="2237" w:type="dxa"/>
          </w:tcPr>
          <w:p w14:paraId="4874FE53" w14:textId="77777777" w:rsidR="007C63C4" w:rsidRPr="005A2E6D" w:rsidRDefault="007C63C4" w:rsidP="007C63C4">
            <w:pPr>
              <w:rPr>
                <w:rFonts w:asciiTheme="minorHAnsi" w:hAnsiTheme="minorHAnsi"/>
              </w:rPr>
            </w:pPr>
            <w:r w:rsidRPr="005A2E6D">
              <w:rPr>
                <w:rFonts w:asciiTheme="minorHAnsi" w:hAnsiTheme="minorHAnsi"/>
              </w:rPr>
              <w:t>Price Factor</w:t>
            </w:r>
          </w:p>
        </w:tc>
        <w:tc>
          <w:tcPr>
            <w:tcW w:w="7833" w:type="dxa"/>
          </w:tcPr>
          <w:p w14:paraId="4B4D81FB" w14:textId="77777777" w:rsidR="007C63C4" w:rsidRPr="005A2E6D" w:rsidRDefault="007C63C4" w:rsidP="007C63C4">
            <w:pPr>
              <w:rPr>
                <w:rFonts w:asciiTheme="minorHAnsi" w:hAnsiTheme="minorHAnsi"/>
              </w:rPr>
            </w:pPr>
            <w:proofErr w:type="gramStart"/>
            <w:r w:rsidRPr="005A2E6D">
              <w:rPr>
                <w:rFonts w:asciiTheme="minorHAnsi" w:hAnsiTheme="minorHAnsi"/>
              </w:rPr>
              <w:t>A  Price</w:t>
            </w:r>
            <w:proofErr w:type="gramEnd"/>
            <w:r w:rsidRPr="005A2E6D">
              <w:rPr>
                <w:rFonts w:asciiTheme="minorHAnsi" w:hAnsiTheme="minorHAnsi"/>
              </w:rPr>
              <w:t xml:space="preserve"> Adjustment capable of multiplying the price sourced from Price Lists via a value entered by an Actor, computed by the Apttus solution as: [</w:t>
            </w:r>
            <w:r w:rsidRPr="005A2E6D">
              <w:rPr>
                <w:rFonts w:asciiTheme="minorHAnsi" w:hAnsiTheme="minorHAnsi"/>
                <w:bCs/>
              </w:rPr>
              <w:t>Base Price</w:t>
            </w:r>
            <w:r w:rsidRPr="005A2E6D">
              <w:rPr>
                <w:rFonts w:asciiTheme="minorHAnsi" w:hAnsiTheme="minorHAnsi"/>
              </w:rPr>
              <w:t>] = [</w:t>
            </w:r>
            <w:r w:rsidRPr="005A2E6D">
              <w:rPr>
                <w:rFonts w:asciiTheme="minorHAnsi" w:hAnsiTheme="minorHAnsi"/>
                <w:bCs/>
              </w:rPr>
              <w:t>List Price</w:t>
            </w:r>
            <w:r w:rsidRPr="005A2E6D">
              <w:rPr>
                <w:rFonts w:asciiTheme="minorHAnsi" w:hAnsiTheme="minorHAnsi"/>
              </w:rPr>
              <w:t>] X [</w:t>
            </w:r>
            <w:r w:rsidRPr="005A2E6D">
              <w:rPr>
                <w:rFonts w:asciiTheme="minorHAnsi" w:hAnsiTheme="minorHAnsi"/>
                <w:bCs/>
              </w:rPr>
              <w:t>Price Factor</w:t>
            </w:r>
            <w:r w:rsidRPr="005A2E6D">
              <w:rPr>
                <w:rFonts w:asciiTheme="minorHAnsi" w:hAnsiTheme="minorHAnsi"/>
              </w:rPr>
              <w:t>]</w:t>
            </w:r>
          </w:p>
        </w:tc>
      </w:tr>
      <w:tr w:rsidR="007C63C4" w14:paraId="46DE7CCE" w14:textId="77777777" w:rsidTr="007C63C4">
        <w:tc>
          <w:tcPr>
            <w:tcW w:w="2237" w:type="dxa"/>
          </w:tcPr>
          <w:p w14:paraId="101BC7C1" w14:textId="77777777" w:rsidR="007C63C4" w:rsidRPr="005A2E6D" w:rsidRDefault="007C63C4" w:rsidP="007C63C4">
            <w:pPr>
              <w:rPr>
                <w:rFonts w:asciiTheme="minorHAnsi" w:hAnsiTheme="minorHAnsi"/>
              </w:rPr>
            </w:pPr>
            <w:r w:rsidRPr="005A2E6D">
              <w:rPr>
                <w:rFonts w:asciiTheme="minorHAnsi" w:hAnsiTheme="minorHAnsi"/>
              </w:rPr>
              <w:t>Price List</w:t>
            </w:r>
          </w:p>
        </w:tc>
        <w:tc>
          <w:tcPr>
            <w:tcW w:w="7833" w:type="dxa"/>
          </w:tcPr>
          <w:p w14:paraId="14CAE5CC" w14:textId="77777777" w:rsidR="007C63C4" w:rsidRPr="005A2E6D" w:rsidRDefault="007C63C4" w:rsidP="007C63C4">
            <w:pPr>
              <w:rPr>
                <w:rFonts w:asciiTheme="minorHAnsi" w:hAnsiTheme="minorHAnsi"/>
              </w:rPr>
            </w:pPr>
            <w:r w:rsidRPr="005A2E6D">
              <w:rPr>
                <w:rFonts w:asciiTheme="minorHAnsi" w:hAnsiTheme="minorHAnsi"/>
              </w:rPr>
              <w:t>A collection of prices for Products organized at the discretion of the business along dimensions such as Customer Loyalty, Customer Region, Customer Segment, Product Line and Currency</w:t>
            </w:r>
          </w:p>
        </w:tc>
      </w:tr>
      <w:tr w:rsidR="007C63C4" w14:paraId="5C8ABD5C" w14:textId="77777777" w:rsidTr="007C63C4">
        <w:tc>
          <w:tcPr>
            <w:tcW w:w="2237" w:type="dxa"/>
          </w:tcPr>
          <w:p w14:paraId="6066BF6E" w14:textId="77777777" w:rsidR="007C63C4" w:rsidRPr="005A2E6D" w:rsidRDefault="007C63C4" w:rsidP="007C63C4">
            <w:pPr>
              <w:rPr>
                <w:rFonts w:asciiTheme="minorHAnsi" w:hAnsiTheme="minorHAnsi"/>
              </w:rPr>
            </w:pPr>
            <w:r w:rsidRPr="005A2E6D">
              <w:rPr>
                <w:rFonts w:asciiTheme="minorHAnsi" w:hAnsiTheme="minorHAnsi"/>
              </w:rPr>
              <w:t>Price List Item</w:t>
            </w:r>
          </w:p>
        </w:tc>
        <w:tc>
          <w:tcPr>
            <w:tcW w:w="7833" w:type="dxa"/>
          </w:tcPr>
          <w:p w14:paraId="60CABB92" w14:textId="77777777" w:rsidR="007C63C4" w:rsidRPr="005A2E6D" w:rsidRDefault="007C63C4" w:rsidP="007C63C4">
            <w:pPr>
              <w:rPr>
                <w:rFonts w:asciiTheme="minorHAnsi" w:hAnsiTheme="minorHAnsi"/>
              </w:rPr>
            </w:pPr>
            <w:r w:rsidRPr="005A2E6D">
              <w:rPr>
                <w:rFonts w:asciiTheme="minorHAnsi" w:hAnsiTheme="minorHAnsi"/>
              </w:rPr>
              <w:t>The definition of a List Price within a Price List along with descriptive and limiting data to support price administration</w:t>
            </w:r>
          </w:p>
        </w:tc>
      </w:tr>
      <w:tr w:rsidR="007C63C4" w14:paraId="638EC9B6" w14:textId="77777777" w:rsidTr="007C63C4">
        <w:tc>
          <w:tcPr>
            <w:tcW w:w="2237" w:type="dxa"/>
          </w:tcPr>
          <w:p w14:paraId="518F4CC9" w14:textId="77777777" w:rsidR="007C63C4" w:rsidRPr="005A2E6D" w:rsidRDefault="007C63C4" w:rsidP="007C63C4">
            <w:pPr>
              <w:rPr>
                <w:rFonts w:asciiTheme="minorHAnsi" w:hAnsiTheme="minorHAnsi"/>
              </w:rPr>
            </w:pPr>
            <w:r w:rsidRPr="005A2E6D">
              <w:rPr>
                <w:rFonts w:asciiTheme="minorHAnsi" w:hAnsiTheme="minorHAnsi"/>
              </w:rPr>
              <w:t>Price Matrix</w:t>
            </w:r>
          </w:p>
        </w:tc>
        <w:tc>
          <w:tcPr>
            <w:tcW w:w="7833" w:type="dxa"/>
          </w:tcPr>
          <w:p w14:paraId="0181971C" w14:textId="77777777" w:rsidR="007C63C4" w:rsidRPr="005A2E6D" w:rsidRDefault="007C63C4" w:rsidP="007C63C4">
            <w:pPr>
              <w:rPr>
                <w:rFonts w:asciiTheme="minorHAnsi" w:hAnsiTheme="minorHAnsi"/>
              </w:rPr>
            </w:pPr>
            <w:r w:rsidRPr="005A2E6D">
              <w:rPr>
                <w:rFonts w:asciiTheme="minorHAnsi" w:hAnsiTheme="minorHAnsi"/>
              </w:rPr>
              <w:t>An organization of List Prices via a set of value ranges for a particular Price Dimension</w:t>
            </w:r>
          </w:p>
        </w:tc>
      </w:tr>
      <w:tr w:rsidR="007C63C4" w14:paraId="701463AA" w14:textId="77777777" w:rsidTr="007C63C4">
        <w:tc>
          <w:tcPr>
            <w:tcW w:w="2237" w:type="dxa"/>
          </w:tcPr>
          <w:p w14:paraId="77DD4254" w14:textId="77777777" w:rsidR="007C63C4" w:rsidRPr="005A2E6D" w:rsidRDefault="007C63C4" w:rsidP="007C63C4">
            <w:pPr>
              <w:rPr>
                <w:rFonts w:asciiTheme="minorHAnsi" w:hAnsiTheme="minorHAnsi"/>
              </w:rPr>
            </w:pPr>
            <w:r w:rsidRPr="005A2E6D">
              <w:rPr>
                <w:rFonts w:asciiTheme="minorHAnsi" w:hAnsiTheme="minorHAnsi"/>
              </w:rPr>
              <w:t>Price Override</w:t>
            </w:r>
          </w:p>
        </w:tc>
        <w:tc>
          <w:tcPr>
            <w:tcW w:w="7833" w:type="dxa"/>
          </w:tcPr>
          <w:p w14:paraId="7E467571" w14:textId="77777777" w:rsidR="007C63C4" w:rsidRPr="005A2E6D" w:rsidRDefault="007C63C4" w:rsidP="007C63C4">
            <w:pPr>
              <w:rPr>
                <w:rFonts w:asciiTheme="minorHAnsi" w:hAnsiTheme="minorHAnsi"/>
              </w:rPr>
            </w:pPr>
            <w:r w:rsidRPr="005A2E6D">
              <w:rPr>
                <w:rFonts w:asciiTheme="minorHAnsi" w:hAnsiTheme="minorHAnsi"/>
              </w:rPr>
              <w:t xml:space="preserve">A Quote </w:t>
            </w:r>
            <w:proofErr w:type="gramStart"/>
            <w:r w:rsidRPr="005A2E6D">
              <w:rPr>
                <w:rFonts w:asciiTheme="minorHAnsi" w:hAnsiTheme="minorHAnsi"/>
              </w:rPr>
              <w:t>Line Item</w:t>
            </w:r>
            <w:proofErr w:type="gramEnd"/>
            <w:r w:rsidRPr="005A2E6D">
              <w:rPr>
                <w:rFonts w:asciiTheme="minorHAnsi" w:hAnsiTheme="minorHAnsi"/>
              </w:rPr>
              <w:t xml:space="preserve"> price adjustment in which the Net Price is set to an amount that is entirely at the discretion of the Actor</w:t>
            </w:r>
          </w:p>
        </w:tc>
      </w:tr>
      <w:tr w:rsidR="007C63C4" w14:paraId="540DDC91" w14:textId="77777777" w:rsidTr="007C63C4">
        <w:tc>
          <w:tcPr>
            <w:tcW w:w="2237" w:type="dxa"/>
          </w:tcPr>
          <w:p w14:paraId="59405516" w14:textId="77777777" w:rsidR="007C63C4" w:rsidRPr="005A2E6D" w:rsidRDefault="007C63C4" w:rsidP="007C63C4">
            <w:pPr>
              <w:rPr>
                <w:rFonts w:asciiTheme="minorHAnsi" w:hAnsiTheme="minorHAnsi"/>
              </w:rPr>
            </w:pPr>
            <w:r w:rsidRPr="005A2E6D">
              <w:rPr>
                <w:rFonts w:asciiTheme="minorHAnsi" w:hAnsiTheme="minorHAnsi"/>
              </w:rPr>
              <w:t>Price Ruleset</w:t>
            </w:r>
          </w:p>
        </w:tc>
        <w:tc>
          <w:tcPr>
            <w:tcW w:w="7833" w:type="dxa"/>
          </w:tcPr>
          <w:p w14:paraId="140D0F3A" w14:textId="77777777" w:rsidR="007C63C4" w:rsidRPr="005A2E6D" w:rsidRDefault="007C63C4" w:rsidP="007C63C4">
            <w:pPr>
              <w:rPr>
                <w:rFonts w:asciiTheme="minorHAnsi" w:hAnsiTheme="minorHAnsi"/>
              </w:rPr>
            </w:pPr>
            <w:r w:rsidRPr="005A2E6D">
              <w:rPr>
                <w:rFonts w:asciiTheme="minorHAnsi" w:hAnsiTheme="minorHAnsi"/>
              </w:rPr>
              <w:t>An organizing structure to facilitate the administration and application of Conditional Price Rules</w:t>
            </w:r>
          </w:p>
        </w:tc>
      </w:tr>
      <w:tr w:rsidR="007C63C4" w14:paraId="6034CEEB" w14:textId="77777777" w:rsidTr="007C63C4">
        <w:tc>
          <w:tcPr>
            <w:tcW w:w="2237" w:type="dxa"/>
          </w:tcPr>
          <w:p w14:paraId="32D37EDE" w14:textId="77777777" w:rsidR="007C63C4" w:rsidRPr="005A2E6D" w:rsidRDefault="007C63C4" w:rsidP="007C63C4">
            <w:pPr>
              <w:rPr>
                <w:rFonts w:asciiTheme="minorHAnsi" w:hAnsiTheme="minorHAnsi"/>
              </w:rPr>
            </w:pPr>
            <w:r w:rsidRPr="005A2E6D">
              <w:rPr>
                <w:rFonts w:asciiTheme="minorHAnsi" w:hAnsiTheme="minorHAnsi"/>
              </w:rPr>
              <w:t>Product</w:t>
            </w:r>
          </w:p>
        </w:tc>
        <w:tc>
          <w:tcPr>
            <w:tcW w:w="7833" w:type="dxa"/>
          </w:tcPr>
          <w:p w14:paraId="76B6DC78" w14:textId="77777777" w:rsidR="007C63C4" w:rsidRPr="005A2E6D" w:rsidRDefault="007C63C4" w:rsidP="007C63C4">
            <w:pPr>
              <w:rPr>
                <w:rFonts w:asciiTheme="minorHAnsi" w:hAnsiTheme="minorHAnsi"/>
              </w:rPr>
            </w:pPr>
            <w:r w:rsidRPr="005A2E6D">
              <w:rPr>
                <w:rFonts w:asciiTheme="minorHAnsi" w:hAnsiTheme="minorHAnsi"/>
              </w:rPr>
              <w:t>See Product Catalog Item</w:t>
            </w:r>
          </w:p>
        </w:tc>
      </w:tr>
      <w:tr w:rsidR="007C63C4" w14:paraId="50BF8928" w14:textId="77777777" w:rsidTr="007C63C4">
        <w:tc>
          <w:tcPr>
            <w:tcW w:w="2237" w:type="dxa"/>
          </w:tcPr>
          <w:p w14:paraId="64F2F9CA" w14:textId="77777777" w:rsidR="007C63C4" w:rsidRPr="005A2E6D" w:rsidRDefault="007C63C4" w:rsidP="007C63C4">
            <w:pPr>
              <w:rPr>
                <w:rFonts w:asciiTheme="minorHAnsi" w:hAnsiTheme="minorHAnsi"/>
              </w:rPr>
            </w:pPr>
            <w:r w:rsidRPr="005A2E6D">
              <w:rPr>
                <w:rFonts w:asciiTheme="minorHAnsi" w:hAnsiTheme="minorHAnsi"/>
              </w:rPr>
              <w:t>Product Attribute</w:t>
            </w:r>
          </w:p>
        </w:tc>
        <w:tc>
          <w:tcPr>
            <w:tcW w:w="7833" w:type="dxa"/>
          </w:tcPr>
          <w:p w14:paraId="5865B437" w14:textId="77777777" w:rsidR="007C63C4" w:rsidRPr="005A2E6D" w:rsidRDefault="007C63C4" w:rsidP="007C63C4">
            <w:pPr>
              <w:rPr>
                <w:rFonts w:asciiTheme="minorHAnsi" w:hAnsiTheme="minorHAnsi"/>
              </w:rPr>
            </w:pPr>
            <w:r w:rsidRPr="005A2E6D">
              <w:rPr>
                <w:rFonts w:asciiTheme="minorHAnsi" w:hAnsiTheme="minorHAnsi"/>
              </w:rPr>
              <w:t>An organization of descriptive values that articulate various details of a Product e.g. Color, Region, Weight</w:t>
            </w:r>
          </w:p>
        </w:tc>
      </w:tr>
      <w:tr w:rsidR="007C63C4" w14:paraId="33CC7ACC" w14:textId="77777777" w:rsidTr="007C63C4">
        <w:tc>
          <w:tcPr>
            <w:tcW w:w="2237" w:type="dxa"/>
          </w:tcPr>
          <w:p w14:paraId="5EFDA1F0" w14:textId="77777777" w:rsidR="007C63C4" w:rsidRPr="005A2E6D" w:rsidRDefault="007C63C4" w:rsidP="007C63C4">
            <w:pPr>
              <w:rPr>
                <w:rFonts w:asciiTheme="minorHAnsi" w:hAnsiTheme="minorHAnsi"/>
              </w:rPr>
            </w:pPr>
            <w:r w:rsidRPr="005A2E6D">
              <w:rPr>
                <w:rFonts w:asciiTheme="minorHAnsi" w:hAnsiTheme="minorHAnsi"/>
              </w:rPr>
              <w:t>Product Attribute Group</w:t>
            </w:r>
          </w:p>
        </w:tc>
        <w:tc>
          <w:tcPr>
            <w:tcW w:w="7833" w:type="dxa"/>
          </w:tcPr>
          <w:p w14:paraId="433A6F4B" w14:textId="77777777" w:rsidR="007C63C4" w:rsidRPr="005A2E6D" w:rsidRDefault="007C63C4" w:rsidP="007C63C4">
            <w:pPr>
              <w:rPr>
                <w:rFonts w:asciiTheme="minorHAnsi" w:hAnsiTheme="minorHAnsi"/>
              </w:rPr>
            </w:pPr>
            <w:r w:rsidRPr="005A2E6D">
              <w:rPr>
                <w:rFonts w:asciiTheme="minorHAnsi" w:hAnsiTheme="minorHAnsi"/>
              </w:rPr>
              <w:t>An organizing mechanism for Product Attributes</w:t>
            </w:r>
          </w:p>
        </w:tc>
      </w:tr>
      <w:tr w:rsidR="007C63C4" w14:paraId="63A85B3F" w14:textId="77777777" w:rsidTr="007C63C4">
        <w:tc>
          <w:tcPr>
            <w:tcW w:w="2237" w:type="dxa"/>
          </w:tcPr>
          <w:p w14:paraId="468FA2D3" w14:textId="77777777" w:rsidR="007C63C4" w:rsidRPr="005A2E6D" w:rsidRDefault="007C63C4" w:rsidP="007C63C4">
            <w:pPr>
              <w:rPr>
                <w:rFonts w:asciiTheme="minorHAnsi" w:hAnsiTheme="minorHAnsi"/>
              </w:rPr>
            </w:pPr>
            <w:r w:rsidRPr="005A2E6D">
              <w:rPr>
                <w:rFonts w:asciiTheme="minorHAnsi" w:hAnsiTheme="minorHAnsi"/>
              </w:rPr>
              <w:t>Product Attribute Value</w:t>
            </w:r>
          </w:p>
        </w:tc>
        <w:tc>
          <w:tcPr>
            <w:tcW w:w="7833" w:type="dxa"/>
          </w:tcPr>
          <w:p w14:paraId="0F6653C5" w14:textId="77777777" w:rsidR="007C63C4" w:rsidRPr="005A2E6D" w:rsidRDefault="007C63C4" w:rsidP="007C63C4">
            <w:pPr>
              <w:rPr>
                <w:rFonts w:asciiTheme="minorHAnsi" w:hAnsiTheme="minorHAnsi"/>
              </w:rPr>
            </w:pPr>
            <w:r w:rsidRPr="005A2E6D">
              <w:rPr>
                <w:rFonts w:asciiTheme="minorHAnsi" w:hAnsiTheme="minorHAnsi"/>
              </w:rPr>
              <w:t xml:space="preserve">A discrete and descriptive element of a Product Attribute, </w:t>
            </w:r>
            <w:proofErr w:type="gramStart"/>
            <w:r w:rsidRPr="005A2E6D">
              <w:rPr>
                <w:rFonts w:asciiTheme="minorHAnsi" w:hAnsiTheme="minorHAnsi"/>
              </w:rPr>
              <w:t>e.g.</w:t>
            </w:r>
            <w:proofErr w:type="gramEnd"/>
            <w:r w:rsidRPr="005A2E6D">
              <w:rPr>
                <w:rFonts w:asciiTheme="minorHAnsi" w:hAnsiTheme="minorHAnsi"/>
              </w:rPr>
              <w:t xml:space="preserve"> Red, Yellow, Green for a Color Attribute</w:t>
            </w:r>
          </w:p>
        </w:tc>
      </w:tr>
      <w:tr w:rsidR="007C63C4" w14:paraId="2D7CA6D7" w14:textId="77777777" w:rsidTr="007C63C4">
        <w:tc>
          <w:tcPr>
            <w:tcW w:w="2237" w:type="dxa"/>
          </w:tcPr>
          <w:p w14:paraId="4CC15FF2" w14:textId="77777777" w:rsidR="007C63C4" w:rsidRPr="005A2E6D" w:rsidRDefault="007C63C4" w:rsidP="007C63C4">
            <w:pPr>
              <w:rPr>
                <w:rFonts w:asciiTheme="minorHAnsi" w:hAnsiTheme="minorHAnsi"/>
              </w:rPr>
            </w:pPr>
            <w:r w:rsidRPr="005A2E6D">
              <w:rPr>
                <w:rFonts w:asciiTheme="minorHAnsi" w:hAnsiTheme="minorHAnsi"/>
              </w:rPr>
              <w:t>Product Catalog</w:t>
            </w:r>
          </w:p>
        </w:tc>
        <w:tc>
          <w:tcPr>
            <w:tcW w:w="7833" w:type="dxa"/>
          </w:tcPr>
          <w:p w14:paraId="318A9B82" w14:textId="77777777" w:rsidR="007C63C4" w:rsidRPr="005A2E6D" w:rsidRDefault="007C63C4" w:rsidP="007C63C4">
            <w:pPr>
              <w:rPr>
                <w:rFonts w:asciiTheme="minorHAnsi" w:hAnsiTheme="minorHAnsi"/>
              </w:rPr>
            </w:pPr>
            <w:r w:rsidRPr="005A2E6D">
              <w:rPr>
                <w:rFonts w:asciiTheme="minorHAnsi" w:hAnsiTheme="minorHAnsi"/>
              </w:rPr>
              <w:t>The collection of Product Categories and Product Catalog Items made available to Actors when creating Quotes</w:t>
            </w:r>
          </w:p>
        </w:tc>
      </w:tr>
      <w:tr w:rsidR="007C63C4" w14:paraId="19D44F70" w14:textId="77777777" w:rsidTr="007C63C4">
        <w:tc>
          <w:tcPr>
            <w:tcW w:w="2237" w:type="dxa"/>
          </w:tcPr>
          <w:p w14:paraId="22194D11" w14:textId="77777777" w:rsidR="007C63C4" w:rsidRPr="005A2E6D" w:rsidRDefault="007C63C4" w:rsidP="007C63C4">
            <w:pPr>
              <w:rPr>
                <w:rFonts w:asciiTheme="minorHAnsi" w:hAnsiTheme="minorHAnsi"/>
              </w:rPr>
            </w:pPr>
            <w:r w:rsidRPr="005A2E6D">
              <w:rPr>
                <w:rFonts w:asciiTheme="minorHAnsi" w:hAnsiTheme="minorHAnsi"/>
              </w:rPr>
              <w:t>Product Catalog Item</w:t>
            </w:r>
          </w:p>
        </w:tc>
        <w:tc>
          <w:tcPr>
            <w:tcW w:w="7833" w:type="dxa"/>
          </w:tcPr>
          <w:p w14:paraId="3FAE392D" w14:textId="77777777" w:rsidR="007C63C4" w:rsidRPr="005A2E6D" w:rsidRDefault="007C63C4" w:rsidP="007C63C4">
            <w:pPr>
              <w:rPr>
                <w:rFonts w:asciiTheme="minorHAnsi" w:hAnsiTheme="minorHAnsi"/>
              </w:rPr>
            </w:pPr>
            <w:r w:rsidRPr="005A2E6D">
              <w:rPr>
                <w:rFonts w:asciiTheme="minorHAnsi" w:hAnsiTheme="minorHAnsi"/>
              </w:rPr>
              <w:t>A discrete sellable entity, typically identified by a unique identifier such as a SKU, referenced by a Quote Line Item when added to a Quote by an Actor</w:t>
            </w:r>
          </w:p>
        </w:tc>
      </w:tr>
      <w:tr w:rsidR="007C63C4" w14:paraId="7521A39E" w14:textId="77777777" w:rsidTr="007C63C4">
        <w:tc>
          <w:tcPr>
            <w:tcW w:w="2237" w:type="dxa"/>
          </w:tcPr>
          <w:p w14:paraId="00F8383C" w14:textId="77777777" w:rsidR="007C63C4" w:rsidRPr="005A2E6D" w:rsidRDefault="007C63C4" w:rsidP="007C63C4">
            <w:pPr>
              <w:rPr>
                <w:rFonts w:asciiTheme="minorHAnsi" w:hAnsiTheme="minorHAnsi"/>
              </w:rPr>
            </w:pPr>
            <w:r w:rsidRPr="005A2E6D">
              <w:rPr>
                <w:rFonts w:asciiTheme="minorHAnsi" w:hAnsiTheme="minorHAnsi"/>
                <w:bCs/>
              </w:rPr>
              <w:t>Product Catalog Search Filter</w:t>
            </w:r>
          </w:p>
        </w:tc>
        <w:tc>
          <w:tcPr>
            <w:tcW w:w="7833" w:type="dxa"/>
          </w:tcPr>
          <w:p w14:paraId="4D920048" w14:textId="77777777" w:rsidR="007C63C4" w:rsidRPr="005A2E6D" w:rsidRDefault="007C63C4" w:rsidP="007C63C4">
            <w:pPr>
              <w:rPr>
                <w:rFonts w:asciiTheme="minorHAnsi" w:hAnsiTheme="minorHAnsi"/>
              </w:rPr>
            </w:pPr>
            <w:r w:rsidRPr="005A2E6D">
              <w:rPr>
                <w:rFonts w:asciiTheme="minorHAnsi" w:hAnsiTheme="minorHAnsi"/>
              </w:rPr>
              <w:t>A mechanism that allows Actors to limit the Products displayed within the Product Catalogs</w:t>
            </w:r>
          </w:p>
        </w:tc>
      </w:tr>
      <w:tr w:rsidR="007C63C4" w14:paraId="5EBF1F94" w14:textId="77777777" w:rsidTr="007C63C4">
        <w:tc>
          <w:tcPr>
            <w:tcW w:w="2237" w:type="dxa"/>
          </w:tcPr>
          <w:p w14:paraId="268EEB6C" w14:textId="77777777" w:rsidR="007C63C4" w:rsidRPr="005A2E6D" w:rsidRDefault="007C63C4" w:rsidP="007C63C4">
            <w:pPr>
              <w:rPr>
                <w:rFonts w:asciiTheme="minorHAnsi" w:hAnsiTheme="minorHAnsi"/>
              </w:rPr>
            </w:pPr>
            <w:r w:rsidRPr="005A2E6D">
              <w:rPr>
                <w:rFonts w:asciiTheme="minorHAnsi" w:hAnsiTheme="minorHAnsi"/>
              </w:rPr>
              <w:t>Product Category</w:t>
            </w:r>
          </w:p>
        </w:tc>
        <w:tc>
          <w:tcPr>
            <w:tcW w:w="7833" w:type="dxa"/>
          </w:tcPr>
          <w:p w14:paraId="53EA4DFF" w14:textId="77777777" w:rsidR="007C63C4" w:rsidRPr="005A2E6D" w:rsidRDefault="007C63C4" w:rsidP="007C63C4">
            <w:pPr>
              <w:rPr>
                <w:rFonts w:asciiTheme="minorHAnsi" w:hAnsiTheme="minorHAnsi"/>
              </w:rPr>
            </w:pPr>
            <w:r w:rsidRPr="005A2E6D">
              <w:rPr>
                <w:rFonts w:asciiTheme="minorHAnsi" w:hAnsiTheme="minorHAnsi"/>
              </w:rPr>
              <w:t>A container of Product Catalog Items, other Product Categories or both that provides structure in the organization of the Product Catalog</w:t>
            </w:r>
          </w:p>
        </w:tc>
      </w:tr>
      <w:tr w:rsidR="007C63C4" w14:paraId="43CE26CD" w14:textId="77777777" w:rsidTr="007C63C4">
        <w:tc>
          <w:tcPr>
            <w:tcW w:w="2237" w:type="dxa"/>
          </w:tcPr>
          <w:p w14:paraId="652B58D7" w14:textId="77777777" w:rsidR="007C63C4" w:rsidRPr="005A2E6D" w:rsidRDefault="007C63C4" w:rsidP="007C63C4">
            <w:pPr>
              <w:rPr>
                <w:rFonts w:asciiTheme="minorHAnsi" w:hAnsiTheme="minorHAnsi"/>
              </w:rPr>
            </w:pPr>
            <w:r w:rsidRPr="005A2E6D">
              <w:rPr>
                <w:rFonts w:asciiTheme="minorHAnsi" w:hAnsiTheme="minorHAnsi"/>
              </w:rPr>
              <w:t>Proposal Output File</w:t>
            </w:r>
          </w:p>
        </w:tc>
        <w:tc>
          <w:tcPr>
            <w:tcW w:w="7833" w:type="dxa"/>
          </w:tcPr>
          <w:p w14:paraId="4AFC1568" w14:textId="77777777" w:rsidR="007C63C4" w:rsidRPr="005A2E6D" w:rsidRDefault="007C63C4" w:rsidP="007C63C4">
            <w:pPr>
              <w:rPr>
                <w:rFonts w:asciiTheme="minorHAnsi" w:hAnsiTheme="minorHAnsi"/>
              </w:rPr>
            </w:pPr>
            <w:r w:rsidRPr="005A2E6D">
              <w:rPr>
                <w:rFonts w:asciiTheme="minorHAnsi" w:hAnsiTheme="minorHAnsi"/>
              </w:rPr>
              <w:t xml:space="preserve">A Prospect facing version of a Quote, </w:t>
            </w:r>
            <w:proofErr w:type="gramStart"/>
            <w:r w:rsidRPr="005A2E6D">
              <w:rPr>
                <w:rFonts w:asciiTheme="minorHAnsi" w:hAnsiTheme="minorHAnsi"/>
              </w:rPr>
              <w:t>i.e.</w:t>
            </w:r>
            <w:proofErr w:type="gramEnd"/>
            <w:r w:rsidRPr="005A2E6D">
              <w:rPr>
                <w:rFonts w:asciiTheme="minorHAnsi" w:hAnsiTheme="minorHAnsi"/>
              </w:rPr>
              <w:t xml:space="preserve"> a snap-shot of a Quote, generated as an Adobe PDF, Microsoft Word or Microsoft RTF formatted file </w:t>
            </w:r>
          </w:p>
        </w:tc>
      </w:tr>
      <w:tr w:rsidR="007C63C4" w14:paraId="1D7982BA" w14:textId="77777777" w:rsidTr="007C63C4">
        <w:tc>
          <w:tcPr>
            <w:tcW w:w="2237" w:type="dxa"/>
          </w:tcPr>
          <w:p w14:paraId="56B34F27" w14:textId="77777777" w:rsidR="007C63C4" w:rsidRPr="005A2E6D" w:rsidRDefault="007C63C4" w:rsidP="007C63C4">
            <w:pPr>
              <w:rPr>
                <w:rFonts w:asciiTheme="minorHAnsi" w:hAnsiTheme="minorHAnsi"/>
              </w:rPr>
            </w:pPr>
            <w:r w:rsidRPr="005A2E6D">
              <w:rPr>
                <w:rFonts w:asciiTheme="minorHAnsi" w:hAnsiTheme="minorHAnsi"/>
                <w:bCs/>
              </w:rPr>
              <w:t>Proposal Template</w:t>
            </w:r>
          </w:p>
        </w:tc>
        <w:tc>
          <w:tcPr>
            <w:tcW w:w="7833" w:type="dxa"/>
          </w:tcPr>
          <w:p w14:paraId="37F06C5A" w14:textId="77777777" w:rsidR="007C63C4" w:rsidRPr="005A2E6D" w:rsidRDefault="007C63C4" w:rsidP="007C63C4">
            <w:pPr>
              <w:rPr>
                <w:rFonts w:asciiTheme="minorHAnsi" w:hAnsiTheme="minorHAnsi"/>
              </w:rPr>
            </w:pPr>
            <w:r w:rsidRPr="005A2E6D">
              <w:rPr>
                <w:rFonts w:asciiTheme="minorHAnsi" w:hAnsiTheme="minorHAnsi"/>
              </w:rPr>
              <w:t>A container of style and content inclusion rules that translate Quote information into Proposal Output Files</w:t>
            </w:r>
          </w:p>
        </w:tc>
      </w:tr>
      <w:tr w:rsidR="007C63C4" w14:paraId="5F0D057E" w14:textId="77777777" w:rsidTr="007C63C4">
        <w:tc>
          <w:tcPr>
            <w:tcW w:w="2237" w:type="dxa"/>
          </w:tcPr>
          <w:p w14:paraId="5998DEBA" w14:textId="77777777" w:rsidR="007C63C4" w:rsidRPr="005A2E6D" w:rsidRDefault="007C63C4" w:rsidP="007C63C4">
            <w:pPr>
              <w:rPr>
                <w:rFonts w:asciiTheme="minorHAnsi" w:hAnsiTheme="minorHAnsi"/>
                <w:bCs/>
              </w:rPr>
            </w:pPr>
            <w:r w:rsidRPr="005A2E6D">
              <w:rPr>
                <w:rFonts w:asciiTheme="minorHAnsi" w:hAnsiTheme="minorHAnsi"/>
                <w:bCs/>
              </w:rPr>
              <w:t>Prospect</w:t>
            </w:r>
          </w:p>
        </w:tc>
        <w:tc>
          <w:tcPr>
            <w:tcW w:w="7833" w:type="dxa"/>
          </w:tcPr>
          <w:p w14:paraId="58A57882" w14:textId="77777777" w:rsidR="007C63C4" w:rsidRPr="005A2E6D" w:rsidRDefault="007C63C4" w:rsidP="007C63C4">
            <w:pPr>
              <w:rPr>
                <w:rFonts w:asciiTheme="minorHAnsi" w:hAnsiTheme="minorHAnsi"/>
              </w:rPr>
            </w:pPr>
            <w:r w:rsidRPr="005A2E6D">
              <w:rPr>
                <w:rFonts w:asciiTheme="minorHAnsi" w:hAnsiTheme="minorHAnsi"/>
              </w:rPr>
              <w:t>A potential customer that will purchase goods or services for the first time</w:t>
            </w:r>
          </w:p>
        </w:tc>
      </w:tr>
      <w:tr w:rsidR="007C63C4" w14:paraId="2ED44709" w14:textId="77777777" w:rsidTr="007C63C4">
        <w:tc>
          <w:tcPr>
            <w:tcW w:w="2237" w:type="dxa"/>
          </w:tcPr>
          <w:p w14:paraId="11988CB1" w14:textId="77777777" w:rsidR="007C63C4" w:rsidRPr="005A2E6D" w:rsidRDefault="007C63C4" w:rsidP="007C63C4">
            <w:pPr>
              <w:rPr>
                <w:rFonts w:asciiTheme="minorHAnsi" w:hAnsiTheme="minorHAnsi"/>
              </w:rPr>
            </w:pPr>
            <w:r w:rsidRPr="005A2E6D">
              <w:rPr>
                <w:rFonts w:asciiTheme="minorHAnsi" w:hAnsiTheme="minorHAnsi"/>
              </w:rPr>
              <w:t>Quote</w:t>
            </w:r>
          </w:p>
        </w:tc>
        <w:tc>
          <w:tcPr>
            <w:tcW w:w="7833" w:type="dxa"/>
          </w:tcPr>
          <w:p w14:paraId="245A1494" w14:textId="77777777" w:rsidR="007C63C4" w:rsidRPr="005A2E6D" w:rsidRDefault="007C63C4" w:rsidP="007C63C4">
            <w:pPr>
              <w:rPr>
                <w:rFonts w:asciiTheme="minorHAnsi" w:hAnsiTheme="minorHAnsi"/>
              </w:rPr>
            </w:pPr>
            <w:r w:rsidRPr="005A2E6D">
              <w:rPr>
                <w:rFonts w:asciiTheme="minorHAnsi" w:hAnsiTheme="minorHAnsi"/>
              </w:rPr>
              <w:t>A container of proposed products and services including contextual descriptions, quantities and prices</w:t>
            </w:r>
          </w:p>
        </w:tc>
      </w:tr>
      <w:tr w:rsidR="007C63C4" w14:paraId="66F5B142" w14:textId="77777777" w:rsidTr="007C63C4">
        <w:tc>
          <w:tcPr>
            <w:tcW w:w="2237" w:type="dxa"/>
          </w:tcPr>
          <w:p w14:paraId="20B5F2DF" w14:textId="77777777" w:rsidR="007C63C4" w:rsidRPr="005A2E6D" w:rsidRDefault="007C63C4" w:rsidP="007C63C4">
            <w:pPr>
              <w:rPr>
                <w:rFonts w:asciiTheme="minorHAnsi" w:hAnsiTheme="minorHAnsi"/>
              </w:rPr>
            </w:pPr>
            <w:r w:rsidRPr="005A2E6D">
              <w:rPr>
                <w:rFonts w:asciiTheme="minorHAnsi" w:hAnsiTheme="minorHAnsi"/>
              </w:rPr>
              <w:t>Quote Line Item</w:t>
            </w:r>
          </w:p>
        </w:tc>
        <w:tc>
          <w:tcPr>
            <w:tcW w:w="7833" w:type="dxa"/>
          </w:tcPr>
          <w:p w14:paraId="7F331D3D" w14:textId="77777777" w:rsidR="007C63C4" w:rsidRPr="005A2E6D" w:rsidRDefault="007C63C4" w:rsidP="007C63C4">
            <w:pPr>
              <w:rPr>
                <w:rFonts w:asciiTheme="minorHAnsi" w:hAnsiTheme="minorHAnsi"/>
              </w:rPr>
            </w:pPr>
            <w:r w:rsidRPr="005A2E6D">
              <w:rPr>
                <w:rFonts w:asciiTheme="minorHAnsi" w:hAnsiTheme="minorHAnsi"/>
              </w:rPr>
              <w:t>An element of a Quote associated with a Product, quantity and one or several prices and discounts</w:t>
            </w:r>
          </w:p>
        </w:tc>
      </w:tr>
      <w:tr w:rsidR="007C63C4" w14:paraId="21D7FB01" w14:textId="77777777" w:rsidTr="007C63C4">
        <w:tc>
          <w:tcPr>
            <w:tcW w:w="2237" w:type="dxa"/>
          </w:tcPr>
          <w:p w14:paraId="7A9E13CE" w14:textId="77777777" w:rsidR="007C63C4" w:rsidRPr="005A2E6D" w:rsidRDefault="007C63C4" w:rsidP="007C63C4">
            <w:pPr>
              <w:rPr>
                <w:rFonts w:asciiTheme="minorHAnsi" w:hAnsiTheme="minorHAnsi"/>
                <w:bCs/>
              </w:rPr>
            </w:pPr>
            <w:r w:rsidRPr="005A2E6D">
              <w:rPr>
                <w:rFonts w:asciiTheme="minorHAnsi" w:hAnsiTheme="minorHAnsi"/>
              </w:rPr>
              <w:t>Quote Workflow</w:t>
            </w:r>
          </w:p>
        </w:tc>
        <w:tc>
          <w:tcPr>
            <w:tcW w:w="7833" w:type="dxa"/>
          </w:tcPr>
          <w:p w14:paraId="1D6AB615" w14:textId="77777777" w:rsidR="007C63C4" w:rsidRPr="005A2E6D" w:rsidRDefault="007C63C4" w:rsidP="007C63C4">
            <w:pPr>
              <w:rPr>
                <w:rFonts w:asciiTheme="minorHAnsi" w:hAnsiTheme="minorHAnsi"/>
              </w:rPr>
            </w:pPr>
            <w:r w:rsidRPr="005A2E6D">
              <w:rPr>
                <w:rFonts w:asciiTheme="minorHAnsi" w:hAnsiTheme="minorHAnsi"/>
              </w:rPr>
              <w:t>All decisions and selections executed to complete a Configurable Product, such as the selection of Options or Option quantities</w:t>
            </w:r>
          </w:p>
        </w:tc>
      </w:tr>
      <w:tr w:rsidR="007C63C4" w14:paraId="533371BF" w14:textId="77777777" w:rsidTr="007C63C4">
        <w:tc>
          <w:tcPr>
            <w:tcW w:w="2237" w:type="dxa"/>
          </w:tcPr>
          <w:p w14:paraId="75C511C1" w14:textId="77777777" w:rsidR="007C63C4" w:rsidRPr="005A2E6D" w:rsidRDefault="007C63C4" w:rsidP="007C63C4">
            <w:pPr>
              <w:rPr>
                <w:rFonts w:asciiTheme="minorHAnsi" w:hAnsiTheme="minorHAnsi"/>
                <w:bCs/>
              </w:rPr>
            </w:pPr>
            <w:r w:rsidRPr="005A2E6D">
              <w:rPr>
                <w:rFonts w:asciiTheme="minorHAnsi" w:hAnsiTheme="minorHAnsi"/>
              </w:rPr>
              <w:t>Recommendation Rule</w:t>
            </w:r>
          </w:p>
        </w:tc>
        <w:tc>
          <w:tcPr>
            <w:tcW w:w="7833" w:type="dxa"/>
          </w:tcPr>
          <w:p w14:paraId="24470264" w14:textId="77777777" w:rsidR="007C63C4" w:rsidRPr="005A2E6D" w:rsidRDefault="007C63C4" w:rsidP="007C63C4">
            <w:pPr>
              <w:rPr>
                <w:rFonts w:asciiTheme="minorHAnsi" w:hAnsiTheme="minorHAnsi"/>
              </w:rPr>
            </w:pPr>
            <w:r w:rsidRPr="005A2E6D">
              <w:rPr>
                <w:rFonts w:asciiTheme="minorHAnsi" w:hAnsiTheme="minorHAnsi"/>
              </w:rPr>
              <w:t>A mechanism that prompts Actors to the include or exclude Products or Configuration Options in and from a Quote</w:t>
            </w:r>
          </w:p>
        </w:tc>
      </w:tr>
      <w:tr w:rsidR="007C63C4" w14:paraId="5B3A7231" w14:textId="77777777" w:rsidTr="007C63C4">
        <w:tc>
          <w:tcPr>
            <w:tcW w:w="2237" w:type="dxa"/>
          </w:tcPr>
          <w:p w14:paraId="779F87CC" w14:textId="77777777" w:rsidR="007C63C4" w:rsidRPr="005A2E6D" w:rsidRDefault="007C63C4" w:rsidP="007C63C4">
            <w:pPr>
              <w:rPr>
                <w:rFonts w:asciiTheme="minorHAnsi" w:hAnsiTheme="minorHAnsi"/>
              </w:rPr>
            </w:pPr>
            <w:r w:rsidRPr="005A2E6D">
              <w:rPr>
                <w:rFonts w:asciiTheme="minorHAnsi" w:hAnsiTheme="minorHAnsi"/>
              </w:rPr>
              <w:t>Related Price List Item</w:t>
            </w:r>
          </w:p>
        </w:tc>
        <w:tc>
          <w:tcPr>
            <w:tcW w:w="7833" w:type="dxa"/>
          </w:tcPr>
          <w:p w14:paraId="3E298E07" w14:textId="77777777" w:rsidR="007C63C4" w:rsidRPr="005A2E6D" w:rsidRDefault="007C63C4" w:rsidP="007C63C4">
            <w:pPr>
              <w:rPr>
                <w:rFonts w:asciiTheme="minorHAnsi" w:hAnsiTheme="minorHAnsi"/>
              </w:rPr>
            </w:pPr>
            <w:r w:rsidRPr="005A2E6D">
              <w:rPr>
                <w:rFonts w:asciiTheme="minorHAnsi" w:hAnsiTheme="minorHAnsi"/>
              </w:rPr>
              <w:t xml:space="preserve">The definition of a List Price (within a Price </w:t>
            </w:r>
            <w:proofErr w:type="gramStart"/>
            <w:r w:rsidRPr="005A2E6D">
              <w:rPr>
                <w:rFonts w:asciiTheme="minorHAnsi" w:hAnsiTheme="minorHAnsi"/>
              </w:rPr>
              <w:t>List )</w:t>
            </w:r>
            <w:proofErr w:type="gramEnd"/>
            <w:r w:rsidRPr="005A2E6D">
              <w:rPr>
                <w:rFonts w:asciiTheme="minorHAnsi" w:hAnsiTheme="minorHAnsi"/>
              </w:rPr>
              <w:t xml:space="preserve"> that is a function of another Price List Item</w:t>
            </w:r>
          </w:p>
        </w:tc>
      </w:tr>
      <w:tr w:rsidR="007C63C4" w14:paraId="2BB99E04" w14:textId="77777777" w:rsidTr="007C63C4">
        <w:tc>
          <w:tcPr>
            <w:tcW w:w="2237" w:type="dxa"/>
          </w:tcPr>
          <w:p w14:paraId="6C3B9EDC" w14:textId="77777777" w:rsidR="007C63C4" w:rsidRPr="005A2E6D" w:rsidRDefault="00E12690" w:rsidP="007C63C4">
            <w:pPr>
              <w:rPr>
                <w:rFonts w:asciiTheme="minorHAnsi" w:hAnsiTheme="minorHAnsi"/>
              </w:rPr>
            </w:pPr>
            <w:r w:rsidRPr="005A2E6D">
              <w:rPr>
                <w:rFonts w:asciiTheme="minorHAnsi" w:hAnsiTheme="minorHAnsi"/>
              </w:rPr>
              <w:t>Sales Rep</w:t>
            </w:r>
          </w:p>
        </w:tc>
        <w:tc>
          <w:tcPr>
            <w:tcW w:w="7833" w:type="dxa"/>
          </w:tcPr>
          <w:p w14:paraId="464A4EB0" w14:textId="77777777" w:rsidR="007C63C4" w:rsidRPr="005A2E6D" w:rsidRDefault="007C63C4" w:rsidP="007C63C4">
            <w:pPr>
              <w:rPr>
                <w:rFonts w:asciiTheme="minorHAnsi" w:hAnsiTheme="minorHAnsi"/>
              </w:rPr>
            </w:pPr>
            <w:r w:rsidRPr="005A2E6D">
              <w:rPr>
                <w:rFonts w:asciiTheme="minorHAnsi" w:hAnsiTheme="minorHAnsi"/>
              </w:rPr>
              <w:t xml:space="preserve">A type of Actor that creates Quotes on a </w:t>
            </w:r>
            <w:proofErr w:type="gramStart"/>
            <w:r w:rsidRPr="005A2E6D">
              <w:rPr>
                <w:rFonts w:asciiTheme="minorHAnsi" w:hAnsiTheme="minorHAnsi"/>
              </w:rPr>
              <w:t>day to day</w:t>
            </w:r>
            <w:proofErr w:type="gramEnd"/>
            <w:r w:rsidRPr="005A2E6D">
              <w:rPr>
                <w:rFonts w:asciiTheme="minorHAnsi" w:hAnsiTheme="minorHAnsi"/>
              </w:rPr>
              <w:t xml:space="preserve"> basis </w:t>
            </w:r>
          </w:p>
        </w:tc>
      </w:tr>
      <w:tr w:rsidR="007C63C4" w14:paraId="70C90903" w14:textId="77777777" w:rsidTr="007C63C4">
        <w:tc>
          <w:tcPr>
            <w:tcW w:w="2237" w:type="dxa"/>
          </w:tcPr>
          <w:p w14:paraId="0AEFBE65" w14:textId="77777777" w:rsidR="007C63C4" w:rsidRPr="005A2E6D" w:rsidRDefault="007C63C4" w:rsidP="007C63C4">
            <w:pPr>
              <w:rPr>
                <w:rFonts w:asciiTheme="minorHAnsi" w:hAnsiTheme="minorHAnsi"/>
              </w:rPr>
            </w:pPr>
            <w:r w:rsidRPr="005A2E6D">
              <w:rPr>
                <w:rFonts w:asciiTheme="minorHAnsi" w:hAnsiTheme="minorHAnsi"/>
              </w:rPr>
              <w:t>UOM</w:t>
            </w:r>
          </w:p>
        </w:tc>
        <w:tc>
          <w:tcPr>
            <w:tcW w:w="7833" w:type="dxa"/>
          </w:tcPr>
          <w:p w14:paraId="2A67F259" w14:textId="77777777" w:rsidR="007C63C4" w:rsidRPr="005A2E6D" w:rsidRDefault="007C63C4" w:rsidP="007C63C4">
            <w:pPr>
              <w:rPr>
                <w:rFonts w:asciiTheme="minorHAnsi" w:hAnsiTheme="minorHAnsi"/>
              </w:rPr>
            </w:pPr>
            <w:r w:rsidRPr="005A2E6D">
              <w:rPr>
                <w:rFonts w:asciiTheme="minorHAnsi" w:hAnsiTheme="minorHAnsi"/>
              </w:rPr>
              <w:t>Unit of Measurement for Price calculation</w:t>
            </w:r>
          </w:p>
        </w:tc>
      </w:tr>
    </w:tbl>
    <w:p w14:paraId="6B6B9945" w14:textId="77777777" w:rsidR="005A2E6D" w:rsidRDefault="005A2E6D" w:rsidP="001C741B"/>
    <w:p w14:paraId="19E3DC89" w14:textId="77777777" w:rsidR="005A2E6D" w:rsidRDefault="005A2E6D">
      <w:r>
        <w:br w:type="page"/>
      </w:r>
    </w:p>
    <w:p w14:paraId="55903FF8" w14:textId="77777777" w:rsidR="00D17BA1" w:rsidRDefault="00D17BA1" w:rsidP="001C741B"/>
    <w:p w14:paraId="19F302E2" w14:textId="77777777" w:rsidR="00CF7D4C" w:rsidRPr="005A2E6D" w:rsidRDefault="00CF7D4C" w:rsidP="006D33E0">
      <w:pPr>
        <w:pStyle w:val="Heading1"/>
      </w:pPr>
      <w:bookmarkStart w:id="35" w:name="_Toc468701017"/>
      <w:r w:rsidRPr="005A2E6D">
        <w:t>Appendix B—Quote Templates</w:t>
      </w:r>
      <w:bookmarkEnd w:id="35"/>
    </w:p>
    <w:tbl>
      <w:tblPr>
        <w:tblStyle w:val="TableGrid"/>
        <w:tblW w:w="0" w:type="auto"/>
        <w:tblLook w:val="04A0" w:firstRow="1" w:lastRow="0" w:firstColumn="1" w:lastColumn="0" w:noHBand="0" w:noVBand="1"/>
      </w:tblPr>
      <w:tblGrid>
        <w:gridCol w:w="980"/>
        <w:gridCol w:w="903"/>
        <w:gridCol w:w="6492"/>
        <w:gridCol w:w="1695"/>
      </w:tblGrid>
      <w:tr w:rsidR="00BC44FC" w:rsidRPr="00921D73" w14:paraId="6744C05E" w14:textId="77777777" w:rsidTr="00BA3D09">
        <w:tc>
          <w:tcPr>
            <w:tcW w:w="1615" w:type="dxa"/>
            <w:shd w:val="clear" w:color="auto" w:fill="00B050"/>
          </w:tcPr>
          <w:p w14:paraId="1AC26043" w14:textId="77777777" w:rsidR="00BC44FC" w:rsidRPr="00921D73" w:rsidRDefault="00BC44FC" w:rsidP="00BA3D09">
            <w:pPr>
              <w:spacing w:line="276" w:lineRule="auto"/>
              <w:rPr>
                <w:rFonts w:ascii="Arial" w:hAnsi="Arial" w:cs="Arial"/>
                <w:b/>
                <w:bCs/>
                <w:color w:val="000000" w:themeColor="text1"/>
                <w:sz w:val="18"/>
                <w:szCs w:val="18"/>
                <w:lang w:val="en-GB" w:eastAsia="en-GB"/>
              </w:rPr>
            </w:pPr>
            <w:r>
              <w:rPr>
                <w:rFonts w:ascii="Arial" w:hAnsi="Arial" w:cs="Arial"/>
                <w:b/>
                <w:bCs/>
                <w:color w:val="000000" w:themeColor="text1"/>
                <w:sz w:val="18"/>
                <w:szCs w:val="18"/>
                <w:lang w:val="en-GB" w:eastAsia="en-GB"/>
              </w:rPr>
              <w:t>Template Name</w:t>
            </w:r>
          </w:p>
        </w:tc>
        <w:tc>
          <w:tcPr>
            <w:tcW w:w="927" w:type="dxa"/>
            <w:shd w:val="clear" w:color="auto" w:fill="00B050"/>
          </w:tcPr>
          <w:p w14:paraId="2DF39ABF" w14:textId="77777777" w:rsidR="00BC44FC" w:rsidRPr="00921D73" w:rsidRDefault="00BC44FC" w:rsidP="00BA3D09">
            <w:pPr>
              <w:spacing w:line="276" w:lineRule="auto"/>
              <w:rPr>
                <w:rFonts w:ascii="Arial" w:hAnsi="Arial" w:cs="Arial"/>
                <w:b/>
                <w:bCs/>
                <w:color w:val="000000" w:themeColor="text1"/>
                <w:sz w:val="18"/>
                <w:szCs w:val="18"/>
                <w:lang w:val="en-GB" w:eastAsia="en-GB"/>
              </w:rPr>
            </w:pPr>
            <w:r>
              <w:rPr>
                <w:rFonts w:ascii="Arial" w:hAnsi="Arial" w:cs="Arial"/>
                <w:b/>
                <w:bCs/>
                <w:color w:val="000000" w:themeColor="text1"/>
                <w:sz w:val="18"/>
                <w:szCs w:val="18"/>
                <w:lang w:val="en-GB" w:eastAsia="en-GB"/>
              </w:rPr>
              <w:t>Type</w:t>
            </w:r>
          </w:p>
        </w:tc>
        <w:tc>
          <w:tcPr>
            <w:tcW w:w="6710" w:type="dxa"/>
            <w:shd w:val="clear" w:color="auto" w:fill="00B050"/>
          </w:tcPr>
          <w:p w14:paraId="758451E6" w14:textId="77777777" w:rsidR="00BC44FC" w:rsidRPr="00921D73" w:rsidRDefault="00BC44FC" w:rsidP="00BA3D09">
            <w:pPr>
              <w:spacing w:line="276" w:lineRule="auto"/>
              <w:rPr>
                <w:rFonts w:ascii="Arial" w:hAnsi="Arial" w:cs="Arial"/>
                <w:b/>
                <w:bCs/>
                <w:color w:val="000000" w:themeColor="text1"/>
                <w:sz w:val="18"/>
                <w:szCs w:val="18"/>
                <w:lang w:val="en-GB" w:eastAsia="en-GB"/>
              </w:rPr>
            </w:pPr>
            <w:r>
              <w:rPr>
                <w:rFonts w:ascii="Arial" w:hAnsi="Arial" w:cs="Arial"/>
                <w:b/>
                <w:bCs/>
                <w:color w:val="000000" w:themeColor="text1"/>
                <w:sz w:val="18"/>
                <w:szCs w:val="18"/>
                <w:lang w:val="en-GB" w:eastAsia="en-GB"/>
              </w:rPr>
              <w:t>Fields</w:t>
            </w:r>
          </w:p>
        </w:tc>
        <w:tc>
          <w:tcPr>
            <w:tcW w:w="3073" w:type="dxa"/>
            <w:shd w:val="clear" w:color="auto" w:fill="00B050"/>
          </w:tcPr>
          <w:p w14:paraId="7046CD74" w14:textId="77777777" w:rsidR="00BC44FC" w:rsidRDefault="00BC44FC" w:rsidP="00BA3D09">
            <w:pPr>
              <w:spacing w:line="276" w:lineRule="auto"/>
              <w:rPr>
                <w:rFonts w:ascii="Arial" w:hAnsi="Arial" w:cs="Arial"/>
                <w:b/>
                <w:bCs/>
                <w:color w:val="000000" w:themeColor="text1"/>
                <w:sz w:val="18"/>
                <w:szCs w:val="18"/>
                <w:lang w:val="en-GB" w:eastAsia="en-GB"/>
              </w:rPr>
            </w:pPr>
            <w:r>
              <w:rPr>
                <w:rFonts w:ascii="Arial" w:hAnsi="Arial" w:cs="Arial"/>
                <w:b/>
                <w:bCs/>
                <w:color w:val="000000" w:themeColor="text1"/>
                <w:sz w:val="18"/>
                <w:szCs w:val="18"/>
                <w:lang w:val="en-GB" w:eastAsia="en-GB"/>
              </w:rPr>
              <w:t>Initial Text</w:t>
            </w:r>
          </w:p>
        </w:tc>
      </w:tr>
      <w:tr w:rsidR="00BC44FC" w:rsidRPr="00921D73" w14:paraId="605475AB" w14:textId="77777777" w:rsidTr="00BA3D09">
        <w:tc>
          <w:tcPr>
            <w:tcW w:w="1615" w:type="dxa"/>
          </w:tcPr>
          <w:p w14:paraId="5394BF46" w14:textId="77777777" w:rsidR="00BC44FC" w:rsidRPr="00921D73" w:rsidRDefault="00BC44FC" w:rsidP="00BA3D09">
            <w:pPr>
              <w:spacing w:line="276" w:lineRule="auto"/>
              <w:rPr>
                <w:rFonts w:ascii="Arial" w:hAnsi="Arial" w:cs="Arial"/>
                <w:bCs/>
                <w:color w:val="000000" w:themeColor="text1"/>
                <w:sz w:val="18"/>
                <w:szCs w:val="18"/>
                <w:lang w:val="en-GB" w:eastAsia="en-GB"/>
              </w:rPr>
            </w:pPr>
            <w:r>
              <w:rPr>
                <w:rFonts w:ascii="Arial" w:hAnsi="Arial" w:cs="Arial"/>
                <w:bCs/>
                <w:color w:val="000000" w:themeColor="text1"/>
                <w:sz w:val="18"/>
                <w:szCs w:val="18"/>
                <w:lang w:val="en-GB" w:eastAsia="en-GB"/>
              </w:rPr>
              <w:t>Quote Template</w:t>
            </w:r>
          </w:p>
        </w:tc>
        <w:tc>
          <w:tcPr>
            <w:tcW w:w="927" w:type="dxa"/>
          </w:tcPr>
          <w:p w14:paraId="0C7AB434" w14:textId="77777777" w:rsidR="00BC44FC" w:rsidRPr="00921D73" w:rsidRDefault="00BC44FC" w:rsidP="00BA3D09">
            <w:pPr>
              <w:spacing w:line="276" w:lineRule="auto"/>
              <w:rPr>
                <w:rFonts w:ascii="Arial" w:hAnsi="Arial" w:cs="Arial"/>
                <w:bCs/>
                <w:color w:val="000000" w:themeColor="text1"/>
                <w:sz w:val="18"/>
                <w:szCs w:val="18"/>
                <w:lang w:val="en-GB" w:eastAsia="en-GB"/>
              </w:rPr>
            </w:pPr>
            <w:r>
              <w:rPr>
                <w:rFonts w:ascii="Arial" w:hAnsi="Arial" w:cs="Arial"/>
                <w:bCs/>
                <w:color w:val="000000" w:themeColor="text1"/>
                <w:sz w:val="18"/>
                <w:szCs w:val="18"/>
                <w:lang w:val="en-GB" w:eastAsia="en-GB"/>
              </w:rPr>
              <w:t>Proposal</w:t>
            </w:r>
          </w:p>
        </w:tc>
        <w:tc>
          <w:tcPr>
            <w:tcW w:w="6710" w:type="dxa"/>
          </w:tcPr>
          <w:p w14:paraId="5A5FE536" w14:textId="77777777" w:rsidR="00BC44FC" w:rsidRPr="00921D73" w:rsidRDefault="00BC44FC" w:rsidP="00BA3D09">
            <w:pPr>
              <w:spacing w:line="276" w:lineRule="auto"/>
              <w:rPr>
                <w:rFonts w:ascii="Arial" w:hAnsi="Arial" w:cs="Arial"/>
                <w:bCs/>
                <w:color w:val="000000" w:themeColor="text1"/>
                <w:sz w:val="18"/>
                <w:szCs w:val="18"/>
                <w:lang w:val="en-GB" w:eastAsia="en-GB"/>
              </w:rPr>
            </w:pPr>
            <w:r w:rsidRPr="00921D73">
              <w:rPr>
                <w:rFonts w:ascii="Arial" w:hAnsi="Arial" w:cs="Arial"/>
                <w:bCs/>
                <w:color w:val="000000" w:themeColor="text1"/>
                <w:sz w:val="18"/>
                <w:szCs w:val="18"/>
                <w:lang w:val="en-GB" w:eastAsia="en-GB"/>
              </w:rPr>
              <w:t>Apttus_Proposal__Proposal__</w:t>
            </w:r>
            <w:proofErr w:type="gramStart"/>
            <w:r w:rsidRPr="00921D73">
              <w:rPr>
                <w:rFonts w:ascii="Arial" w:hAnsi="Arial" w:cs="Arial"/>
                <w:bCs/>
                <w:color w:val="000000" w:themeColor="text1"/>
                <w:sz w:val="18"/>
                <w:szCs w:val="18"/>
                <w:lang w:val="en-GB" w:eastAsia="en-GB"/>
              </w:rPr>
              <w:t>c(</w:t>
            </w:r>
            <w:proofErr w:type="gramEnd"/>
            <w:r w:rsidRPr="00921D73">
              <w:rPr>
                <w:rFonts w:ascii="Arial" w:hAnsi="Arial" w:cs="Arial"/>
                <w:bCs/>
                <w:color w:val="000000" w:themeColor="text1"/>
                <w:sz w:val="18"/>
                <w:szCs w:val="18"/>
                <w:lang w:val="en-GB" w:eastAsia="en-GB"/>
              </w:rPr>
              <w:t>NameApttus_Proposal__ExpectedStartDate__c</w:t>
            </w:r>
          </w:p>
          <w:p w14:paraId="2BE93CE8" w14:textId="77777777" w:rsidR="00BC44FC" w:rsidRPr="00921D73" w:rsidRDefault="00BC44FC" w:rsidP="00BA3D09">
            <w:pPr>
              <w:spacing w:line="276" w:lineRule="auto"/>
              <w:rPr>
                <w:rFonts w:ascii="Arial" w:hAnsi="Arial" w:cs="Arial"/>
                <w:bCs/>
                <w:color w:val="000000" w:themeColor="text1"/>
                <w:sz w:val="18"/>
                <w:szCs w:val="18"/>
                <w:lang w:val="en-GB" w:eastAsia="en-GB"/>
              </w:rPr>
            </w:pPr>
            <w:proofErr w:type="spellStart"/>
            <w:r w:rsidRPr="00921D73">
              <w:rPr>
                <w:rFonts w:ascii="Arial" w:hAnsi="Arial" w:cs="Arial"/>
                <w:bCs/>
                <w:color w:val="000000" w:themeColor="text1"/>
                <w:sz w:val="18"/>
                <w:szCs w:val="18"/>
                <w:lang w:val="en-GB" w:eastAsia="en-GB"/>
              </w:rPr>
              <w:t>Apttus_Proposal__Account__c</w:t>
            </w:r>
            <w:proofErr w:type="spellEnd"/>
          </w:p>
          <w:p w14:paraId="2DD26686" w14:textId="77777777" w:rsidR="00BC44FC" w:rsidRPr="00921D73" w:rsidRDefault="00BC44FC" w:rsidP="00BA3D09">
            <w:pPr>
              <w:spacing w:line="276" w:lineRule="auto"/>
              <w:rPr>
                <w:rFonts w:ascii="Arial" w:hAnsi="Arial" w:cs="Arial"/>
                <w:bCs/>
                <w:color w:val="000000" w:themeColor="text1"/>
                <w:sz w:val="18"/>
                <w:szCs w:val="18"/>
                <w:lang w:val="en-GB" w:eastAsia="en-GB"/>
              </w:rPr>
            </w:pPr>
            <w:proofErr w:type="spellStart"/>
            <w:r w:rsidRPr="00921D73">
              <w:rPr>
                <w:rFonts w:ascii="Arial" w:hAnsi="Arial" w:cs="Arial"/>
                <w:bCs/>
                <w:color w:val="000000" w:themeColor="text1"/>
                <w:sz w:val="18"/>
                <w:szCs w:val="18"/>
                <w:lang w:val="en-GB" w:eastAsia="en-GB"/>
              </w:rPr>
              <w:t>OwnerId</w:t>
            </w:r>
            <w:proofErr w:type="spellEnd"/>
          </w:p>
          <w:p w14:paraId="7BB3FF23" w14:textId="77777777" w:rsidR="00BC44FC" w:rsidRPr="00921D73" w:rsidRDefault="00BC44FC" w:rsidP="00BA3D09">
            <w:pPr>
              <w:spacing w:line="276" w:lineRule="auto"/>
              <w:rPr>
                <w:rFonts w:ascii="Arial" w:hAnsi="Arial" w:cs="Arial"/>
                <w:bCs/>
                <w:color w:val="000000" w:themeColor="text1"/>
                <w:sz w:val="18"/>
                <w:szCs w:val="18"/>
                <w:lang w:val="en-GB" w:eastAsia="en-GB"/>
              </w:rPr>
            </w:pPr>
            <w:proofErr w:type="spellStart"/>
            <w:r w:rsidRPr="00921D73">
              <w:rPr>
                <w:rFonts w:ascii="Arial" w:hAnsi="Arial" w:cs="Arial"/>
                <w:bCs/>
                <w:color w:val="000000" w:themeColor="text1"/>
                <w:sz w:val="18"/>
                <w:szCs w:val="18"/>
                <w:lang w:val="en-GB" w:eastAsia="en-GB"/>
              </w:rPr>
              <w:t>Apttus_Proposal__Primary_Contact__c</w:t>
            </w:r>
            <w:proofErr w:type="spellEnd"/>
          </w:p>
          <w:p w14:paraId="434FE776" w14:textId="77777777" w:rsidR="00BC44FC" w:rsidRPr="00921D73" w:rsidRDefault="00BC44FC" w:rsidP="00BA3D09">
            <w:pPr>
              <w:spacing w:line="276" w:lineRule="auto"/>
              <w:rPr>
                <w:rFonts w:ascii="Arial" w:hAnsi="Arial" w:cs="Arial"/>
                <w:bCs/>
                <w:color w:val="000000" w:themeColor="text1"/>
                <w:sz w:val="18"/>
                <w:szCs w:val="18"/>
                <w:lang w:val="en-GB" w:eastAsia="en-GB"/>
              </w:rPr>
            </w:pPr>
            <w:r w:rsidRPr="00921D73">
              <w:rPr>
                <w:rFonts w:ascii="Arial" w:hAnsi="Arial" w:cs="Arial"/>
                <w:bCs/>
                <w:color w:val="000000" w:themeColor="text1"/>
                <w:sz w:val="18"/>
                <w:szCs w:val="18"/>
                <w:lang w:val="en-GB" w:eastAsia="en-GB"/>
              </w:rPr>
              <w:t>Apttus_Proposal__Grand_Total__</w:t>
            </w:r>
            <w:proofErr w:type="spellStart"/>
            <w:r w:rsidRPr="00921D73">
              <w:rPr>
                <w:rFonts w:ascii="Arial" w:hAnsi="Arial" w:cs="Arial"/>
                <w:bCs/>
                <w:color w:val="000000" w:themeColor="text1"/>
                <w:sz w:val="18"/>
                <w:szCs w:val="18"/>
                <w:lang w:val="en-GB" w:eastAsia="en-GB"/>
              </w:rPr>
              <w:t>cTotal</w:t>
            </w:r>
            <w:proofErr w:type="spellEnd"/>
            <w:r w:rsidRPr="00921D73">
              <w:rPr>
                <w:rFonts w:ascii="Arial" w:hAnsi="Arial" w:cs="Arial"/>
                <w:bCs/>
                <w:color w:val="000000" w:themeColor="text1"/>
                <w:sz w:val="18"/>
                <w:szCs w:val="18"/>
                <w:lang w:val="en-GB" w:eastAsia="en-GB"/>
              </w:rPr>
              <w:t>__c)</w:t>
            </w:r>
          </w:p>
          <w:p w14:paraId="6B6F7C8C" w14:textId="77777777" w:rsidR="00BC44FC" w:rsidRPr="00921D73" w:rsidRDefault="00BC44FC" w:rsidP="00BA3D09">
            <w:pPr>
              <w:spacing w:line="276" w:lineRule="auto"/>
              <w:rPr>
                <w:rFonts w:ascii="Arial" w:hAnsi="Arial" w:cs="Arial"/>
                <w:bCs/>
                <w:color w:val="000000" w:themeColor="text1"/>
                <w:sz w:val="18"/>
                <w:szCs w:val="18"/>
                <w:lang w:val="en-GB" w:eastAsia="en-GB"/>
              </w:rPr>
            </w:pPr>
            <w:proofErr w:type="gramStart"/>
            <w:r w:rsidRPr="00921D73">
              <w:rPr>
                <w:rFonts w:ascii="Arial" w:hAnsi="Arial" w:cs="Arial"/>
                <w:bCs/>
                <w:color w:val="000000" w:themeColor="text1"/>
                <w:sz w:val="18"/>
                <w:szCs w:val="18"/>
                <w:lang w:val="en-GB" w:eastAsia="en-GB"/>
              </w:rPr>
              <w:t>Account(</w:t>
            </w:r>
            <w:proofErr w:type="gramEnd"/>
            <w:r w:rsidRPr="00921D73">
              <w:rPr>
                <w:rFonts w:ascii="Arial" w:hAnsi="Arial" w:cs="Arial"/>
                <w:bCs/>
                <w:color w:val="000000" w:themeColor="text1"/>
                <w:sz w:val="18"/>
                <w:szCs w:val="18"/>
                <w:lang w:val="en-GB" w:eastAsia="en-GB"/>
              </w:rPr>
              <w:t>Name)</w:t>
            </w:r>
          </w:p>
          <w:p w14:paraId="2F09E92B" w14:textId="77777777" w:rsidR="00BC44FC" w:rsidRPr="00921D73" w:rsidRDefault="00BC44FC" w:rsidP="00BA3D09">
            <w:pPr>
              <w:spacing w:line="276" w:lineRule="auto"/>
              <w:rPr>
                <w:rFonts w:ascii="Arial" w:hAnsi="Arial" w:cs="Arial"/>
                <w:bCs/>
                <w:color w:val="000000" w:themeColor="text1"/>
                <w:sz w:val="18"/>
                <w:szCs w:val="18"/>
                <w:lang w:val="en-GB" w:eastAsia="en-GB"/>
              </w:rPr>
            </w:pPr>
            <w:proofErr w:type="gramStart"/>
            <w:r w:rsidRPr="00921D73">
              <w:rPr>
                <w:rFonts w:ascii="Arial" w:hAnsi="Arial" w:cs="Arial"/>
                <w:bCs/>
                <w:color w:val="000000" w:themeColor="text1"/>
                <w:sz w:val="18"/>
                <w:szCs w:val="18"/>
                <w:lang w:val="en-GB" w:eastAsia="en-GB"/>
              </w:rPr>
              <w:t>User(</w:t>
            </w:r>
            <w:proofErr w:type="gramEnd"/>
            <w:r w:rsidRPr="00921D73">
              <w:rPr>
                <w:rFonts w:ascii="Arial" w:hAnsi="Arial" w:cs="Arial"/>
                <w:bCs/>
                <w:color w:val="000000" w:themeColor="text1"/>
                <w:sz w:val="18"/>
                <w:szCs w:val="18"/>
                <w:lang w:val="en-GB" w:eastAsia="en-GB"/>
              </w:rPr>
              <w:t>Name)</w:t>
            </w:r>
          </w:p>
          <w:p w14:paraId="2A42D616" w14:textId="77777777" w:rsidR="00BC44FC" w:rsidRPr="00921D73" w:rsidRDefault="00BC44FC" w:rsidP="00BA3D09">
            <w:pPr>
              <w:spacing w:line="276" w:lineRule="auto"/>
              <w:rPr>
                <w:rFonts w:ascii="Arial" w:hAnsi="Arial" w:cs="Arial"/>
                <w:bCs/>
                <w:color w:val="000000" w:themeColor="text1"/>
                <w:sz w:val="18"/>
                <w:szCs w:val="18"/>
                <w:lang w:val="en-GB" w:eastAsia="en-GB"/>
              </w:rPr>
            </w:pPr>
            <w:proofErr w:type="gramStart"/>
            <w:r w:rsidRPr="00921D73">
              <w:rPr>
                <w:rFonts w:ascii="Arial" w:hAnsi="Arial" w:cs="Arial"/>
                <w:bCs/>
                <w:color w:val="000000" w:themeColor="text1"/>
                <w:sz w:val="18"/>
                <w:szCs w:val="18"/>
                <w:lang w:val="en-GB" w:eastAsia="en-GB"/>
              </w:rPr>
              <w:t>Contact(</w:t>
            </w:r>
            <w:proofErr w:type="spellStart"/>
            <w:proofErr w:type="gramEnd"/>
            <w:r w:rsidRPr="00921D73">
              <w:rPr>
                <w:rFonts w:ascii="Arial" w:hAnsi="Arial" w:cs="Arial"/>
                <w:bCs/>
                <w:color w:val="000000" w:themeColor="text1"/>
                <w:sz w:val="18"/>
                <w:szCs w:val="18"/>
                <w:lang w:val="en-GB" w:eastAsia="en-GB"/>
              </w:rPr>
              <w:t>EmailNameMobilePhoneMailingAddress</w:t>
            </w:r>
            <w:proofErr w:type="spellEnd"/>
            <w:r w:rsidRPr="00921D73">
              <w:rPr>
                <w:rFonts w:ascii="Arial" w:hAnsi="Arial" w:cs="Arial"/>
                <w:bCs/>
                <w:color w:val="000000" w:themeColor="text1"/>
                <w:sz w:val="18"/>
                <w:szCs w:val="18"/>
                <w:lang w:val="en-GB" w:eastAsia="en-GB"/>
              </w:rPr>
              <w:t>)</w:t>
            </w:r>
          </w:p>
          <w:p w14:paraId="611BDE0F" w14:textId="77777777" w:rsidR="00BC44FC" w:rsidRPr="00921D73" w:rsidRDefault="00BC44FC" w:rsidP="00BA3D09">
            <w:pPr>
              <w:spacing w:line="276" w:lineRule="auto"/>
              <w:rPr>
                <w:rFonts w:ascii="Arial" w:hAnsi="Arial" w:cs="Arial"/>
                <w:bCs/>
                <w:color w:val="000000" w:themeColor="text1"/>
                <w:sz w:val="18"/>
                <w:szCs w:val="18"/>
                <w:lang w:val="en-GB" w:eastAsia="en-GB"/>
              </w:rPr>
            </w:pPr>
            <w:r w:rsidRPr="00921D73">
              <w:rPr>
                <w:rFonts w:ascii="Arial" w:hAnsi="Arial" w:cs="Arial"/>
                <w:bCs/>
                <w:color w:val="000000" w:themeColor="text1"/>
                <w:sz w:val="18"/>
                <w:szCs w:val="18"/>
                <w:lang w:val="en-GB" w:eastAsia="en-GB"/>
              </w:rPr>
              <w:t>Apttus_Proposal__Proposal_Line_Item__c(Apttus_Proposal__Product__</w:t>
            </w:r>
            <w:proofErr w:type="gramStart"/>
            <w:r w:rsidRPr="00921D73">
              <w:rPr>
                <w:rFonts w:ascii="Arial" w:hAnsi="Arial" w:cs="Arial"/>
                <w:bCs/>
                <w:color w:val="000000" w:themeColor="text1"/>
                <w:sz w:val="18"/>
                <w:szCs w:val="18"/>
                <w:lang w:val="en-GB" w:eastAsia="en-GB"/>
              </w:rPr>
              <w:t>c,Name</w:t>
            </w:r>
            <w:proofErr w:type="gramEnd"/>
            <w:r w:rsidRPr="00921D73">
              <w:rPr>
                <w:rFonts w:ascii="Arial" w:hAnsi="Arial" w:cs="Arial"/>
                <w:bCs/>
                <w:color w:val="000000" w:themeColor="text1"/>
                <w:sz w:val="18"/>
                <w:szCs w:val="18"/>
                <w:lang w:val="en-GB" w:eastAsia="en-GB"/>
              </w:rPr>
              <w:t>)</w:t>
            </w:r>
          </w:p>
          <w:p w14:paraId="0522DE03" w14:textId="77777777" w:rsidR="00BC44FC" w:rsidRPr="00921D73" w:rsidRDefault="00BC44FC" w:rsidP="00BA3D09">
            <w:pPr>
              <w:spacing w:line="276" w:lineRule="auto"/>
              <w:rPr>
                <w:rFonts w:ascii="Arial" w:hAnsi="Arial" w:cs="Arial"/>
                <w:bCs/>
                <w:color w:val="000000" w:themeColor="text1"/>
                <w:sz w:val="18"/>
                <w:szCs w:val="18"/>
                <w:lang w:val="en-GB" w:eastAsia="en-GB"/>
              </w:rPr>
            </w:pPr>
            <w:r w:rsidRPr="00921D73">
              <w:rPr>
                <w:rFonts w:ascii="Arial" w:hAnsi="Arial" w:cs="Arial"/>
                <w:bCs/>
                <w:color w:val="000000" w:themeColor="text1"/>
                <w:sz w:val="18"/>
                <w:szCs w:val="18"/>
                <w:lang w:val="en-GB" w:eastAsia="en-GB"/>
              </w:rPr>
              <w:t>Apttus_QPConfig__Quantity2__c</w:t>
            </w:r>
          </w:p>
          <w:p w14:paraId="25ABD688" w14:textId="77777777" w:rsidR="00BC44FC" w:rsidRPr="00921D73" w:rsidRDefault="00BC44FC" w:rsidP="00BA3D09">
            <w:pPr>
              <w:spacing w:line="276" w:lineRule="auto"/>
              <w:rPr>
                <w:rFonts w:ascii="Arial" w:hAnsi="Arial" w:cs="Arial"/>
                <w:bCs/>
                <w:color w:val="000000" w:themeColor="text1"/>
                <w:sz w:val="18"/>
                <w:szCs w:val="18"/>
                <w:lang w:val="en-GB" w:eastAsia="en-GB"/>
              </w:rPr>
            </w:pPr>
            <w:r w:rsidRPr="00921D73">
              <w:rPr>
                <w:rFonts w:ascii="Arial" w:hAnsi="Arial" w:cs="Arial"/>
                <w:bCs/>
                <w:color w:val="000000" w:themeColor="text1"/>
                <w:sz w:val="18"/>
                <w:szCs w:val="18"/>
                <w:lang w:val="en-GB" w:eastAsia="en-GB"/>
              </w:rPr>
              <w:t>Apttus_</w:t>
            </w:r>
            <w:proofErr w:type="spellStart"/>
            <w:r w:rsidRPr="00921D73">
              <w:rPr>
                <w:rFonts w:ascii="Arial" w:hAnsi="Arial" w:cs="Arial"/>
                <w:bCs/>
                <w:color w:val="000000" w:themeColor="text1"/>
                <w:sz w:val="18"/>
                <w:szCs w:val="18"/>
                <w:lang w:val="en-GB" w:eastAsia="en-GB"/>
              </w:rPr>
              <w:t>QPConfig</w:t>
            </w:r>
            <w:proofErr w:type="spellEnd"/>
            <w:r w:rsidRPr="00921D73">
              <w:rPr>
                <w:rFonts w:ascii="Arial" w:hAnsi="Arial" w:cs="Arial"/>
                <w:bCs/>
                <w:color w:val="000000" w:themeColor="text1"/>
                <w:sz w:val="18"/>
                <w:szCs w:val="18"/>
                <w:lang w:val="en-GB" w:eastAsia="en-GB"/>
              </w:rPr>
              <w:t>__</w:t>
            </w:r>
            <w:proofErr w:type="spellStart"/>
            <w:r w:rsidRPr="00921D73">
              <w:rPr>
                <w:rFonts w:ascii="Arial" w:hAnsi="Arial" w:cs="Arial"/>
                <w:bCs/>
                <w:color w:val="000000" w:themeColor="text1"/>
                <w:sz w:val="18"/>
                <w:szCs w:val="18"/>
                <w:lang w:val="en-GB" w:eastAsia="en-GB"/>
              </w:rPr>
              <w:t>LineType</w:t>
            </w:r>
            <w:proofErr w:type="spellEnd"/>
            <w:r w:rsidRPr="00921D73">
              <w:rPr>
                <w:rFonts w:ascii="Arial" w:hAnsi="Arial" w:cs="Arial"/>
                <w:bCs/>
                <w:color w:val="000000" w:themeColor="text1"/>
                <w:sz w:val="18"/>
                <w:szCs w:val="18"/>
                <w:lang w:val="en-GB" w:eastAsia="en-GB"/>
              </w:rPr>
              <w:t>__c</w:t>
            </w:r>
          </w:p>
          <w:p w14:paraId="4C51F726" w14:textId="77777777" w:rsidR="00BC44FC" w:rsidRPr="00921D73" w:rsidRDefault="00BC44FC" w:rsidP="00BA3D09">
            <w:pPr>
              <w:spacing w:line="276" w:lineRule="auto"/>
              <w:rPr>
                <w:rFonts w:ascii="Arial" w:hAnsi="Arial" w:cs="Arial"/>
                <w:bCs/>
                <w:color w:val="000000" w:themeColor="text1"/>
                <w:sz w:val="18"/>
                <w:szCs w:val="18"/>
                <w:lang w:val="en-GB" w:eastAsia="en-GB"/>
              </w:rPr>
            </w:pPr>
            <w:r w:rsidRPr="00921D73">
              <w:rPr>
                <w:rFonts w:ascii="Arial" w:hAnsi="Arial" w:cs="Arial"/>
                <w:bCs/>
                <w:color w:val="000000" w:themeColor="text1"/>
                <w:sz w:val="18"/>
                <w:szCs w:val="18"/>
                <w:lang w:val="en-GB" w:eastAsia="en-GB"/>
              </w:rPr>
              <w:t>Apttus_</w:t>
            </w:r>
            <w:proofErr w:type="spellStart"/>
            <w:r w:rsidRPr="00921D73">
              <w:rPr>
                <w:rFonts w:ascii="Arial" w:hAnsi="Arial" w:cs="Arial"/>
                <w:bCs/>
                <w:color w:val="000000" w:themeColor="text1"/>
                <w:sz w:val="18"/>
                <w:szCs w:val="18"/>
                <w:lang w:val="en-GB" w:eastAsia="en-GB"/>
              </w:rPr>
              <w:t>QPConfig</w:t>
            </w:r>
            <w:proofErr w:type="spellEnd"/>
            <w:r w:rsidRPr="00921D73">
              <w:rPr>
                <w:rFonts w:ascii="Arial" w:hAnsi="Arial" w:cs="Arial"/>
                <w:bCs/>
                <w:color w:val="000000" w:themeColor="text1"/>
                <w:sz w:val="18"/>
                <w:szCs w:val="18"/>
                <w:lang w:val="en-GB" w:eastAsia="en-GB"/>
              </w:rPr>
              <w:t>__</w:t>
            </w:r>
            <w:proofErr w:type="spellStart"/>
            <w:r w:rsidRPr="00921D73">
              <w:rPr>
                <w:rFonts w:ascii="Arial" w:hAnsi="Arial" w:cs="Arial"/>
                <w:bCs/>
                <w:color w:val="000000" w:themeColor="text1"/>
                <w:sz w:val="18"/>
                <w:szCs w:val="18"/>
                <w:lang w:val="en-GB" w:eastAsia="en-GB"/>
              </w:rPr>
              <w:t>ListPrice</w:t>
            </w:r>
            <w:proofErr w:type="spellEnd"/>
            <w:r w:rsidRPr="00921D73">
              <w:rPr>
                <w:rFonts w:ascii="Arial" w:hAnsi="Arial" w:cs="Arial"/>
                <w:bCs/>
                <w:color w:val="000000" w:themeColor="text1"/>
                <w:sz w:val="18"/>
                <w:szCs w:val="18"/>
                <w:lang w:val="en-GB" w:eastAsia="en-GB"/>
              </w:rPr>
              <w:t>__c</w:t>
            </w:r>
          </w:p>
          <w:p w14:paraId="7F833B2D" w14:textId="77777777" w:rsidR="00BC44FC" w:rsidRPr="00921D73" w:rsidRDefault="00BC44FC" w:rsidP="00BA3D09">
            <w:pPr>
              <w:spacing w:line="276" w:lineRule="auto"/>
              <w:rPr>
                <w:rFonts w:ascii="Arial" w:hAnsi="Arial" w:cs="Arial"/>
                <w:bCs/>
                <w:color w:val="000000" w:themeColor="text1"/>
                <w:sz w:val="18"/>
                <w:szCs w:val="18"/>
                <w:lang w:val="en-GB" w:eastAsia="en-GB"/>
              </w:rPr>
            </w:pPr>
            <w:r w:rsidRPr="00921D73">
              <w:rPr>
                <w:rFonts w:ascii="Arial" w:hAnsi="Arial" w:cs="Arial"/>
                <w:bCs/>
                <w:color w:val="000000" w:themeColor="text1"/>
                <w:sz w:val="18"/>
                <w:szCs w:val="18"/>
                <w:lang w:val="en-GB" w:eastAsia="en-GB"/>
              </w:rPr>
              <w:t>Apttus_</w:t>
            </w:r>
            <w:proofErr w:type="spellStart"/>
            <w:r w:rsidRPr="00921D73">
              <w:rPr>
                <w:rFonts w:ascii="Arial" w:hAnsi="Arial" w:cs="Arial"/>
                <w:bCs/>
                <w:color w:val="000000" w:themeColor="text1"/>
                <w:sz w:val="18"/>
                <w:szCs w:val="18"/>
                <w:lang w:val="en-GB" w:eastAsia="en-GB"/>
              </w:rPr>
              <w:t>QPConfig</w:t>
            </w:r>
            <w:proofErr w:type="spellEnd"/>
            <w:r w:rsidRPr="00921D73">
              <w:rPr>
                <w:rFonts w:ascii="Arial" w:hAnsi="Arial" w:cs="Arial"/>
                <w:bCs/>
                <w:color w:val="000000" w:themeColor="text1"/>
                <w:sz w:val="18"/>
                <w:szCs w:val="18"/>
                <w:lang w:val="en-GB" w:eastAsia="en-GB"/>
              </w:rPr>
              <w:t>__</w:t>
            </w:r>
            <w:proofErr w:type="spellStart"/>
            <w:r w:rsidRPr="00921D73">
              <w:rPr>
                <w:rFonts w:ascii="Arial" w:hAnsi="Arial" w:cs="Arial"/>
                <w:bCs/>
                <w:color w:val="000000" w:themeColor="text1"/>
                <w:sz w:val="18"/>
                <w:szCs w:val="18"/>
                <w:lang w:val="en-GB" w:eastAsia="en-GB"/>
              </w:rPr>
              <w:t>NetPrice</w:t>
            </w:r>
            <w:proofErr w:type="spellEnd"/>
            <w:r w:rsidRPr="00921D73">
              <w:rPr>
                <w:rFonts w:ascii="Arial" w:hAnsi="Arial" w:cs="Arial"/>
                <w:bCs/>
                <w:color w:val="000000" w:themeColor="text1"/>
                <w:sz w:val="18"/>
                <w:szCs w:val="18"/>
                <w:lang w:val="en-GB" w:eastAsia="en-GB"/>
              </w:rPr>
              <w:t>__c)</w:t>
            </w:r>
          </w:p>
          <w:p w14:paraId="68822D66" w14:textId="77777777" w:rsidR="00BC44FC" w:rsidRPr="00921D73" w:rsidRDefault="00BC44FC" w:rsidP="00BA3D09">
            <w:pPr>
              <w:spacing w:line="276" w:lineRule="auto"/>
              <w:rPr>
                <w:rFonts w:ascii="Arial" w:hAnsi="Arial" w:cs="Arial"/>
                <w:bCs/>
                <w:color w:val="000000" w:themeColor="text1"/>
                <w:sz w:val="18"/>
                <w:szCs w:val="18"/>
                <w:lang w:val="en-GB" w:eastAsia="en-GB"/>
              </w:rPr>
            </w:pPr>
            <w:r w:rsidRPr="00921D73">
              <w:rPr>
                <w:rFonts w:ascii="Arial" w:hAnsi="Arial" w:cs="Arial"/>
                <w:bCs/>
                <w:color w:val="000000" w:themeColor="text1"/>
                <w:sz w:val="18"/>
                <w:szCs w:val="18"/>
                <w:lang w:val="en-GB" w:eastAsia="en-GB"/>
              </w:rPr>
              <w:t>Product2(NameApttus_Config2__Uom__c)</w:t>
            </w:r>
          </w:p>
        </w:tc>
        <w:bookmarkStart w:id="36" w:name="_MON_1542442696"/>
        <w:bookmarkEnd w:id="36"/>
        <w:tc>
          <w:tcPr>
            <w:tcW w:w="3073" w:type="dxa"/>
          </w:tcPr>
          <w:p w14:paraId="65148C3A" w14:textId="77777777" w:rsidR="00BC44FC" w:rsidRPr="00921D73" w:rsidRDefault="00BC44FC" w:rsidP="00BA3D09">
            <w:pPr>
              <w:spacing w:line="276" w:lineRule="auto"/>
              <w:rPr>
                <w:rFonts w:ascii="Arial" w:hAnsi="Arial" w:cs="Arial"/>
                <w:bCs/>
                <w:color w:val="000000" w:themeColor="text1"/>
                <w:sz w:val="18"/>
                <w:szCs w:val="18"/>
                <w:lang w:val="en-GB" w:eastAsia="en-GB"/>
              </w:rPr>
            </w:pPr>
            <w:r>
              <w:rPr>
                <w:rFonts w:ascii="Arial" w:hAnsi="Arial" w:cs="Arial"/>
                <w:bCs/>
                <w:color w:val="000000" w:themeColor="text1"/>
                <w:sz w:val="18"/>
                <w:szCs w:val="18"/>
                <w:lang w:val="en-GB" w:eastAsia="en-GB"/>
              </w:rPr>
              <w:object w:dxaOrig="1533" w:dyaOrig="998" w14:anchorId="06098D45">
                <v:shape id="_x0000_i1025" type="#_x0000_t75" style="width:76.2pt;height:50.4pt" o:ole="">
                  <v:imagedata r:id="rId15" o:title=""/>
                </v:shape>
                <o:OLEObject Type="Embed" ProgID="Word.Document.12" ShapeID="_x0000_i1025" DrawAspect="Icon" ObjectID="_1670517152" r:id="rId16">
                  <o:FieldCodes>\s</o:FieldCodes>
                </o:OLEObject>
              </w:object>
            </w:r>
          </w:p>
        </w:tc>
      </w:tr>
    </w:tbl>
    <w:p w14:paraId="233310D7" w14:textId="77777777" w:rsidR="00CF7D4C" w:rsidRPr="005A2E6D" w:rsidRDefault="00CF7D4C" w:rsidP="00BC44FC"/>
    <w:p w14:paraId="7919DB46" w14:textId="77777777" w:rsidR="00CF7D4C" w:rsidRPr="005A2E6D" w:rsidRDefault="00CF7D4C" w:rsidP="006D33E0">
      <w:pPr>
        <w:pStyle w:val="Heading1"/>
      </w:pPr>
      <w:bookmarkStart w:id="37" w:name="_Toc468701018"/>
      <w:r w:rsidRPr="005A2E6D">
        <w:t>Appendix C- Calculation</w:t>
      </w:r>
      <w:r w:rsidR="0062441E">
        <w:t>s</w:t>
      </w:r>
      <w:bookmarkEnd w:id="37"/>
    </w:p>
    <w:p w14:paraId="6FFDFE18" w14:textId="77777777" w:rsidR="00CF7D4C" w:rsidRPr="005A2E6D" w:rsidRDefault="00CF7D4C" w:rsidP="00CF7D4C">
      <w:pPr>
        <w:rPr>
          <w:rFonts w:ascii="Arial" w:hAnsi="Arial" w:cs="Arial"/>
          <w:b/>
          <w:bCs/>
          <w:sz w:val="40"/>
          <w:szCs w:val="40"/>
        </w:rPr>
      </w:pPr>
    </w:p>
    <w:p w14:paraId="7E09CDAF" w14:textId="77777777" w:rsidR="00CF7D4C" w:rsidRPr="005A2E6D" w:rsidRDefault="00CF7D4C" w:rsidP="006D33E0">
      <w:pPr>
        <w:pStyle w:val="Heading1"/>
      </w:pPr>
      <w:bookmarkStart w:id="38" w:name="_Toc468701019"/>
      <w:r w:rsidRPr="005A2E6D">
        <w:t>Appendix D - Initial list of Attributes</w:t>
      </w:r>
      <w:bookmarkEnd w:id="38"/>
    </w:p>
    <w:tbl>
      <w:tblPr>
        <w:tblStyle w:val="TableGrid"/>
        <w:tblW w:w="0" w:type="auto"/>
        <w:tblLook w:val="04A0" w:firstRow="1" w:lastRow="0" w:firstColumn="1" w:lastColumn="0" w:noHBand="0" w:noVBand="1"/>
      </w:tblPr>
      <w:tblGrid>
        <w:gridCol w:w="2245"/>
        <w:gridCol w:w="1769"/>
        <w:gridCol w:w="3357"/>
      </w:tblGrid>
      <w:tr w:rsidR="000276F9" w:rsidRPr="000276F9" w14:paraId="6FA57C97" w14:textId="77777777" w:rsidTr="000276F9">
        <w:tc>
          <w:tcPr>
            <w:tcW w:w="2245" w:type="dxa"/>
            <w:shd w:val="clear" w:color="auto" w:fill="00B050"/>
          </w:tcPr>
          <w:p w14:paraId="5924B33A" w14:textId="77777777" w:rsidR="000276F9" w:rsidRPr="000276F9" w:rsidRDefault="000276F9" w:rsidP="001C741B">
            <w:pPr>
              <w:rPr>
                <w:rFonts w:ascii="Arial" w:hAnsi="Arial" w:cs="Arial"/>
                <w:b/>
                <w:sz w:val="24"/>
                <w:szCs w:val="40"/>
              </w:rPr>
            </w:pPr>
            <w:r w:rsidRPr="000276F9">
              <w:rPr>
                <w:rFonts w:ascii="Arial" w:hAnsi="Arial" w:cs="Arial"/>
                <w:b/>
                <w:sz w:val="24"/>
                <w:szCs w:val="40"/>
              </w:rPr>
              <w:t>Attribute Group</w:t>
            </w:r>
          </w:p>
        </w:tc>
        <w:tc>
          <w:tcPr>
            <w:tcW w:w="1769" w:type="dxa"/>
            <w:shd w:val="clear" w:color="auto" w:fill="00B050"/>
          </w:tcPr>
          <w:p w14:paraId="6FFC8D43" w14:textId="77777777" w:rsidR="000276F9" w:rsidRPr="000276F9" w:rsidRDefault="000276F9" w:rsidP="001C741B">
            <w:pPr>
              <w:rPr>
                <w:rFonts w:ascii="Arial" w:hAnsi="Arial" w:cs="Arial"/>
                <w:b/>
                <w:sz w:val="24"/>
                <w:szCs w:val="40"/>
              </w:rPr>
            </w:pPr>
            <w:r w:rsidRPr="000276F9">
              <w:rPr>
                <w:rFonts w:ascii="Arial" w:hAnsi="Arial" w:cs="Arial"/>
                <w:b/>
                <w:sz w:val="24"/>
                <w:szCs w:val="40"/>
              </w:rPr>
              <w:t>Attribute</w:t>
            </w:r>
          </w:p>
        </w:tc>
        <w:tc>
          <w:tcPr>
            <w:tcW w:w="3357" w:type="dxa"/>
            <w:shd w:val="clear" w:color="auto" w:fill="00B050"/>
          </w:tcPr>
          <w:p w14:paraId="46C43156" w14:textId="77777777" w:rsidR="000276F9" w:rsidRPr="000276F9" w:rsidRDefault="000276F9" w:rsidP="001C741B">
            <w:pPr>
              <w:rPr>
                <w:rFonts w:ascii="Arial" w:hAnsi="Arial" w:cs="Arial"/>
                <w:b/>
                <w:sz w:val="24"/>
                <w:szCs w:val="40"/>
              </w:rPr>
            </w:pPr>
            <w:r w:rsidRPr="000276F9">
              <w:rPr>
                <w:rFonts w:ascii="Arial" w:hAnsi="Arial" w:cs="Arial"/>
                <w:b/>
                <w:sz w:val="24"/>
                <w:szCs w:val="40"/>
              </w:rPr>
              <w:t>Product(s)</w:t>
            </w:r>
          </w:p>
        </w:tc>
      </w:tr>
      <w:tr w:rsidR="000276F9" w:rsidRPr="000276F9" w14:paraId="58C0C700" w14:textId="77777777" w:rsidTr="000276F9">
        <w:tc>
          <w:tcPr>
            <w:tcW w:w="2245" w:type="dxa"/>
          </w:tcPr>
          <w:p w14:paraId="3AA9B094" w14:textId="77777777" w:rsidR="000276F9" w:rsidRPr="000276F9" w:rsidRDefault="000276F9" w:rsidP="001C741B">
            <w:pPr>
              <w:rPr>
                <w:rFonts w:ascii="Arial" w:hAnsi="Arial" w:cs="Arial"/>
                <w:sz w:val="24"/>
                <w:szCs w:val="40"/>
              </w:rPr>
            </w:pPr>
            <w:r w:rsidRPr="000276F9">
              <w:rPr>
                <w:rFonts w:ascii="Arial" w:hAnsi="Arial" w:cs="Arial"/>
                <w:sz w:val="24"/>
                <w:szCs w:val="40"/>
              </w:rPr>
              <w:t>Platform</w:t>
            </w:r>
          </w:p>
        </w:tc>
        <w:tc>
          <w:tcPr>
            <w:tcW w:w="1769" w:type="dxa"/>
          </w:tcPr>
          <w:p w14:paraId="1AE80432" w14:textId="77777777" w:rsidR="000276F9" w:rsidRPr="000276F9" w:rsidRDefault="000276F9" w:rsidP="001C741B">
            <w:pPr>
              <w:rPr>
                <w:rFonts w:ascii="Arial" w:hAnsi="Arial" w:cs="Arial"/>
                <w:sz w:val="24"/>
                <w:szCs w:val="40"/>
              </w:rPr>
            </w:pPr>
            <w:proofErr w:type="spellStart"/>
            <w:r w:rsidRPr="000276F9">
              <w:rPr>
                <w:rFonts w:ascii="Arial" w:hAnsi="Arial" w:cs="Arial"/>
                <w:sz w:val="24"/>
                <w:szCs w:val="40"/>
              </w:rPr>
              <w:t>Platform__c</w:t>
            </w:r>
            <w:proofErr w:type="spellEnd"/>
          </w:p>
        </w:tc>
        <w:tc>
          <w:tcPr>
            <w:tcW w:w="3357" w:type="dxa"/>
          </w:tcPr>
          <w:p w14:paraId="51F5B141" w14:textId="77777777" w:rsidR="000276F9" w:rsidRPr="000276F9" w:rsidRDefault="000276F9" w:rsidP="000276F9">
            <w:pPr>
              <w:rPr>
                <w:rFonts w:ascii="Arial" w:hAnsi="Arial" w:cs="Arial"/>
                <w:sz w:val="24"/>
                <w:szCs w:val="40"/>
              </w:rPr>
            </w:pPr>
            <w:r w:rsidRPr="000276F9">
              <w:rPr>
                <w:rFonts w:ascii="Arial" w:hAnsi="Arial" w:cs="Arial"/>
                <w:sz w:val="24"/>
                <w:szCs w:val="40"/>
              </w:rPr>
              <w:t>Apttus Intelligent Cloud</w:t>
            </w:r>
          </w:p>
          <w:p w14:paraId="599DE234" w14:textId="77777777" w:rsidR="000276F9" w:rsidRPr="000276F9" w:rsidRDefault="000276F9" w:rsidP="000276F9">
            <w:pPr>
              <w:rPr>
                <w:rFonts w:ascii="Arial" w:hAnsi="Arial" w:cs="Arial"/>
                <w:sz w:val="24"/>
                <w:szCs w:val="40"/>
              </w:rPr>
            </w:pPr>
            <w:r w:rsidRPr="000276F9">
              <w:rPr>
                <w:rFonts w:ascii="Arial" w:hAnsi="Arial" w:cs="Arial"/>
                <w:sz w:val="24"/>
                <w:szCs w:val="40"/>
              </w:rPr>
              <w:t>E-commerce</w:t>
            </w:r>
          </w:p>
          <w:p w14:paraId="18FBCBB2" w14:textId="77777777" w:rsidR="000276F9" w:rsidRPr="000276F9" w:rsidRDefault="000276F9" w:rsidP="000276F9">
            <w:pPr>
              <w:rPr>
                <w:rFonts w:ascii="Arial" w:hAnsi="Arial" w:cs="Arial"/>
                <w:sz w:val="24"/>
                <w:szCs w:val="40"/>
              </w:rPr>
            </w:pPr>
            <w:r w:rsidRPr="000276F9">
              <w:rPr>
                <w:rFonts w:ascii="Arial" w:hAnsi="Arial" w:cs="Arial"/>
                <w:sz w:val="24"/>
                <w:szCs w:val="40"/>
              </w:rPr>
              <w:t>Order Management</w:t>
            </w:r>
          </w:p>
          <w:p w14:paraId="0EC2273C" w14:textId="77777777" w:rsidR="000276F9" w:rsidRPr="000276F9" w:rsidRDefault="000276F9" w:rsidP="000276F9">
            <w:pPr>
              <w:rPr>
                <w:rFonts w:ascii="Arial" w:hAnsi="Arial" w:cs="Arial"/>
                <w:sz w:val="24"/>
                <w:szCs w:val="40"/>
              </w:rPr>
            </w:pPr>
            <w:r w:rsidRPr="000276F9">
              <w:rPr>
                <w:rFonts w:ascii="Arial" w:hAnsi="Arial" w:cs="Arial"/>
                <w:sz w:val="24"/>
                <w:szCs w:val="40"/>
              </w:rPr>
              <w:t>Billing Management</w:t>
            </w:r>
          </w:p>
          <w:p w14:paraId="4967EBC8" w14:textId="77777777" w:rsidR="000276F9" w:rsidRPr="000276F9" w:rsidRDefault="000276F9" w:rsidP="000276F9">
            <w:pPr>
              <w:rPr>
                <w:rFonts w:ascii="Arial" w:hAnsi="Arial" w:cs="Arial"/>
                <w:sz w:val="24"/>
                <w:szCs w:val="40"/>
              </w:rPr>
            </w:pPr>
            <w:r w:rsidRPr="000276F9">
              <w:rPr>
                <w:rFonts w:ascii="Arial" w:hAnsi="Arial" w:cs="Arial"/>
                <w:sz w:val="24"/>
                <w:szCs w:val="40"/>
              </w:rPr>
              <w:t>Revenue Recognition</w:t>
            </w:r>
          </w:p>
          <w:p w14:paraId="32CD4055" w14:textId="77777777" w:rsidR="000276F9" w:rsidRPr="000276F9" w:rsidRDefault="000276F9" w:rsidP="000276F9">
            <w:pPr>
              <w:rPr>
                <w:rFonts w:ascii="Arial" w:hAnsi="Arial" w:cs="Arial"/>
                <w:sz w:val="24"/>
                <w:szCs w:val="40"/>
              </w:rPr>
            </w:pPr>
            <w:r w:rsidRPr="000276F9">
              <w:rPr>
                <w:rFonts w:ascii="Arial" w:hAnsi="Arial" w:cs="Arial"/>
                <w:sz w:val="24"/>
                <w:szCs w:val="40"/>
              </w:rPr>
              <w:t>Incentives</w:t>
            </w:r>
          </w:p>
          <w:p w14:paraId="0729CD35" w14:textId="77777777" w:rsidR="000276F9" w:rsidRPr="000276F9" w:rsidRDefault="000276F9" w:rsidP="000276F9">
            <w:pPr>
              <w:rPr>
                <w:rFonts w:ascii="Arial" w:hAnsi="Arial" w:cs="Arial"/>
                <w:sz w:val="24"/>
                <w:szCs w:val="40"/>
              </w:rPr>
            </w:pPr>
            <w:r w:rsidRPr="000276F9">
              <w:rPr>
                <w:rFonts w:ascii="Arial" w:hAnsi="Arial" w:cs="Arial"/>
                <w:sz w:val="24"/>
                <w:szCs w:val="40"/>
              </w:rPr>
              <w:t>Rebate Management</w:t>
            </w:r>
          </w:p>
          <w:p w14:paraId="69B212F0" w14:textId="77777777" w:rsidR="000276F9" w:rsidRPr="000276F9" w:rsidRDefault="000276F9" w:rsidP="000276F9">
            <w:pPr>
              <w:rPr>
                <w:rFonts w:ascii="Arial" w:hAnsi="Arial" w:cs="Arial"/>
                <w:sz w:val="24"/>
                <w:szCs w:val="40"/>
              </w:rPr>
            </w:pPr>
            <w:r w:rsidRPr="000276F9">
              <w:rPr>
                <w:rFonts w:ascii="Arial" w:hAnsi="Arial" w:cs="Arial"/>
                <w:sz w:val="24"/>
                <w:szCs w:val="40"/>
              </w:rPr>
              <w:t>X-Author</w:t>
            </w:r>
          </w:p>
          <w:p w14:paraId="6F8D733A" w14:textId="77777777" w:rsidR="000276F9" w:rsidRPr="000276F9" w:rsidRDefault="000276F9" w:rsidP="000276F9">
            <w:pPr>
              <w:rPr>
                <w:rFonts w:ascii="Arial" w:hAnsi="Arial" w:cs="Arial"/>
                <w:sz w:val="24"/>
                <w:szCs w:val="40"/>
              </w:rPr>
            </w:pPr>
            <w:r w:rsidRPr="000276F9">
              <w:rPr>
                <w:rFonts w:ascii="Arial" w:hAnsi="Arial" w:cs="Arial"/>
                <w:sz w:val="24"/>
                <w:szCs w:val="40"/>
              </w:rPr>
              <w:t>Source-to-Pay</w:t>
            </w:r>
          </w:p>
          <w:p w14:paraId="208A6372" w14:textId="77777777" w:rsidR="000276F9" w:rsidRPr="000276F9" w:rsidRDefault="000276F9" w:rsidP="000276F9">
            <w:pPr>
              <w:rPr>
                <w:rFonts w:ascii="Arial" w:hAnsi="Arial" w:cs="Arial"/>
                <w:sz w:val="24"/>
                <w:szCs w:val="40"/>
              </w:rPr>
            </w:pPr>
            <w:r w:rsidRPr="000276F9">
              <w:rPr>
                <w:rFonts w:ascii="Arial" w:hAnsi="Arial" w:cs="Arial"/>
                <w:sz w:val="24"/>
                <w:szCs w:val="40"/>
              </w:rPr>
              <w:t>Intelligent Workflow Approvals (IWA)</w:t>
            </w:r>
          </w:p>
          <w:p w14:paraId="7815CB20" w14:textId="77777777" w:rsidR="000276F9" w:rsidRPr="000276F9" w:rsidRDefault="000276F9" w:rsidP="000276F9">
            <w:pPr>
              <w:rPr>
                <w:rFonts w:ascii="Arial" w:hAnsi="Arial" w:cs="Arial"/>
                <w:sz w:val="24"/>
                <w:szCs w:val="40"/>
              </w:rPr>
            </w:pPr>
            <w:r w:rsidRPr="000276F9">
              <w:rPr>
                <w:rFonts w:ascii="Arial" w:hAnsi="Arial" w:cs="Arial"/>
                <w:sz w:val="24"/>
                <w:szCs w:val="40"/>
              </w:rPr>
              <w:t>Standard Support</w:t>
            </w:r>
          </w:p>
          <w:p w14:paraId="771E8C19" w14:textId="77777777" w:rsidR="000276F9" w:rsidRPr="000276F9" w:rsidRDefault="000276F9" w:rsidP="000276F9">
            <w:pPr>
              <w:rPr>
                <w:rFonts w:ascii="Arial" w:hAnsi="Arial" w:cs="Arial"/>
                <w:sz w:val="24"/>
                <w:szCs w:val="40"/>
              </w:rPr>
            </w:pPr>
            <w:r w:rsidRPr="000276F9">
              <w:rPr>
                <w:rFonts w:ascii="Arial" w:hAnsi="Arial" w:cs="Arial"/>
                <w:sz w:val="24"/>
                <w:szCs w:val="40"/>
              </w:rPr>
              <w:t>Premier Support</w:t>
            </w:r>
          </w:p>
          <w:p w14:paraId="69F1967D" w14:textId="77777777" w:rsidR="000276F9" w:rsidRPr="000276F9" w:rsidRDefault="000276F9" w:rsidP="000276F9">
            <w:pPr>
              <w:rPr>
                <w:rFonts w:ascii="Arial" w:hAnsi="Arial" w:cs="Arial"/>
                <w:sz w:val="24"/>
                <w:szCs w:val="40"/>
              </w:rPr>
            </w:pPr>
            <w:r w:rsidRPr="000276F9">
              <w:rPr>
                <w:rFonts w:ascii="Arial" w:hAnsi="Arial" w:cs="Arial"/>
                <w:sz w:val="24"/>
                <w:szCs w:val="40"/>
              </w:rPr>
              <w:t>Premier Plus Support</w:t>
            </w:r>
          </w:p>
          <w:p w14:paraId="7427198A" w14:textId="77777777" w:rsidR="000276F9" w:rsidRPr="000276F9" w:rsidRDefault="000276F9" w:rsidP="000276F9">
            <w:pPr>
              <w:rPr>
                <w:rFonts w:ascii="Arial" w:hAnsi="Arial" w:cs="Arial"/>
                <w:sz w:val="24"/>
                <w:szCs w:val="40"/>
              </w:rPr>
            </w:pPr>
            <w:r w:rsidRPr="000276F9">
              <w:rPr>
                <w:rFonts w:ascii="Arial" w:hAnsi="Arial" w:cs="Arial"/>
                <w:sz w:val="24"/>
                <w:szCs w:val="40"/>
              </w:rPr>
              <w:t>CPQ Admin Console</w:t>
            </w:r>
          </w:p>
          <w:p w14:paraId="1B0BC510" w14:textId="77777777" w:rsidR="000276F9" w:rsidRPr="000276F9" w:rsidRDefault="000276F9" w:rsidP="000276F9">
            <w:pPr>
              <w:rPr>
                <w:rFonts w:ascii="Arial" w:hAnsi="Arial" w:cs="Arial"/>
                <w:sz w:val="24"/>
                <w:szCs w:val="40"/>
              </w:rPr>
            </w:pPr>
            <w:r w:rsidRPr="000276F9">
              <w:rPr>
                <w:rFonts w:ascii="Arial" w:hAnsi="Arial" w:cs="Arial"/>
                <w:sz w:val="24"/>
                <w:szCs w:val="40"/>
              </w:rPr>
              <w:t>Sprint CPQ</w:t>
            </w:r>
          </w:p>
          <w:p w14:paraId="2D93A917" w14:textId="77777777" w:rsidR="000276F9" w:rsidRPr="000276F9" w:rsidRDefault="000276F9" w:rsidP="000276F9">
            <w:pPr>
              <w:rPr>
                <w:rFonts w:ascii="Arial" w:hAnsi="Arial" w:cs="Arial"/>
                <w:sz w:val="24"/>
                <w:szCs w:val="40"/>
              </w:rPr>
            </w:pPr>
            <w:r w:rsidRPr="000276F9">
              <w:rPr>
                <w:rFonts w:ascii="Arial" w:hAnsi="Arial" w:cs="Arial"/>
                <w:sz w:val="24"/>
                <w:szCs w:val="40"/>
              </w:rPr>
              <w:t>Sprint CLM</w:t>
            </w:r>
          </w:p>
          <w:p w14:paraId="14CAACA0" w14:textId="77777777" w:rsidR="000276F9" w:rsidRPr="000276F9" w:rsidRDefault="000276F9" w:rsidP="000276F9">
            <w:pPr>
              <w:rPr>
                <w:rFonts w:ascii="Arial" w:hAnsi="Arial" w:cs="Arial"/>
                <w:sz w:val="24"/>
                <w:szCs w:val="40"/>
              </w:rPr>
            </w:pPr>
            <w:r w:rsidRPr="000276F9">
              <w:rPr>
                <w:rFonts w:ascii="Arial" w:hAnsi="Arial" w:cs="Arial"/>
                <w:sz w:val="24"/>
                <w:szCs w:val="40"/>
              </w:rPr>
              <w:t>Enterprise CLM</w:t>
            </w:r>
          </w:p>
          <w:p w14:paraId="3E4D44BA" w14:textId="77777777" w:rsidR="000276F9" w:rsidRPr="000276F9" w:rsidRDefault="000276F9" w:rsidP="000276F9">
            <w:pPr>
              <w:rPr>
                <w:rFonts w:ascii="Arial" w:hAnsi="Arial" w:cs="Arial"/>
                <w:sz w:val="24"/>
                <w:szCs w:val="40"/>
              </w:rPr>
            </w:pPr>
            <w:r w:rsidRPr="000276F9">
              <w:rPr>
                <w:rFonts w:ascii="Arial" w:hAnsi="Arial" w:cs="Arial"/>
                <w:sz w:val="24"/>
                <w:szCs w:val="40"/>
              </w:rPr>
              <w:t>Enterprise CPQ</w:t>
            </w:r>
          </w:p>
          <w:p w14:paraId="35525BCD" w14:textId="77777777" w:rsidR="000276F9" w:rsidRPr="000276F9" w:rsidRDefault="000276F9" w:rsidP="000276F9">
            <w:pPr>
              <w:rPr>
                <w:rFonts w:ascii="Arial" w:hAnsi="Arial" w:cs="Arial"/>
                <w:sz w:val="24"/>
                <w:szCs w:val="40"/>
              </w:rPr>
            </w:pPr>
            <w:r w:rsidRPr="000276F9">
              <w:rPr>
                <w:rFonts w:ascii="Arial" w:hAnsi="Arial" w:cs="Arial"/>
                <w:sz w:val="24"/>
                <w:szCs w:val="40"/>
              </w:rPr>
              <w:t>Ultimate CLM</w:t>
            </w:r>
          </w:p>
          <w:p w14:paraId="3398A536" w14:textId="77777777" w:rsidR="000276F9" w:rsidRPr="000276F9" w:rsidRDefault="000276F9" w:rsidP="000276F9">
            <w:pPr>
              <w:rPr>
                <w:rFonts w:ascii="Arial" w:hAnsi="Arial" w:cs="Arial"/>
                <w:sz w:val="24"/>
                <w:szCs w:val="40"/>
              </w:rPr>
            </w:pPr>
            <w:r w:rsidRPr="000276F9">
              <w:rPr>
                <w:rFonts w:ascii="Arial" w:hAnsi="Arial" w:cs="Arial"/>
                <w:sz w:val="24"/>
                <w:szCs w:val="40"/>
              </w:rPr>
              <w:t>Ultimate CPQ</w:t>
            </w:r>
          </w:p>
          <w:p w14:paraId="0206C503" w14:textId="77777777" w:rsidR="000276F9" w:rsidRPr="000276F9" w:rsidRDefault="000276F9" w:rsidP="000276F9">
            <w:pPr>
              <w:rPr>
                <w:rFonts w:ascii="Arial" w:hAnsi="Arial" w:cs="Arial"/>
                <w:sz w:val="24"/>
                <w:szCs w:val="40"/>
              </w:rPr>
            </w:pPr>
            <w:r w:rsidRPr="000276F9">
              <w:rPr>
                <w:rFonts w:ascii="Arial" w:hAnsi="Arial" w:cs="Arial"/>
                <w:sz w:val="24"/>
                <w:szCs w:val="40"/>
              </w:rPr>
              <w:t>Professional Services</w:t>
            </w:r>
          </w:p>
        </w:tc>
      </w:tr>
    </w:tbl>
    <w:p w14:paraId="769F2CB5" w14:textId="77777777" w:rsidR="00CF7D4C" w:rsidRPr="005A2E6D" w:rsidRDefault="00CF7D4C" w:rsidP="001C741B">
      <w:pPr>
        <w:rPr>
          <w:rFonts w:ascii="Arial" w:hAnsi="Arial" w:cs="Arial"/>
          <w:sz w:val="40"/>
          <w:szCs w:val="40"/>
        </w:rPr>
      </w:pPr>
    </w:p>
    <w:sectPr w:rsidR="00CF7D4C" w:rsidRPr="005A2E6D" w:rsidSect="001E06DA">
      <w:pgSz w:w="12240" w:h="15840" w:code="1"/>
      <w:pgMar w:top="1440" w:right="720" w:bottom="1440" w:left="72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D352F" w14:textId="77777777" w:rsidR="0000570C" w:rsidRDefault="0000570C" w:rsidP="00A86909">
      <w:r>
        <w:separator/>
      </w:r>
    </w:p>
  </w:endnote>
  <w:endnote w:type="continuationSeparator" w:id="0">
    <w:p w14:paraId="55E6F263" w14:textId="77777777" w:rsidR="0000570C" w:rsidRDefault="0000570C" w:rsidP="00A86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 Inspira Pitch">
    <w:altName w:val="GE Inspira Pitc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3214B" w14:textId="77777777" w:rsidR="006D20EF" w:rsidRDefault="006D20EF" w:rsidP="00A86909">
    <w:r>
      <w:rPr>
        <w:noProof/>
      </w:rPr>
      <mc:AlternateContent>
        <mc:Choice Requires="wps">
          <w:drawing>
            <wp:anchor distT="0" distB="0" distL="114300" distR="114300" simplePos="0" relativeHeight="251661312" behindDoc="0" locked="0" layoutInCell="1" allowOverlap="1" wp14:anchorId="28026E59" wp14:editId="005014CB">
              <wp:simplePos x="0" y="0"/>
              <wp:positionH relativeFrom="column">
                <wp:posOffset>0</wp:posOffset>
              </wp:positionH>
              <wp:positionV relativeFrom="paragraph">
                <wp:posOffset>82550</wp:posOffset>
              </wp:positionV>
              <wp:extent cx="6400800" cy="0"/>
              <wp:effectExtent l="19050" t="19050" r="19050" b="1905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a:solidFill>
                          <a:srgbClr val="3366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D3C1F3"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7in,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" strokecolor="#369" strokeweight="3pt"/>
          </w:pict>
        </mc:Fallback>
      </mc:AlternateContent>
    </w:r>
  </w:p>
  <w:p w14:paraId="5CD13C3F" w14:textId="77777777" w:rsidR="006D20EF" w:rsidRPr="00F509DB" w:rsidRDefault="006D20EF" w:rsidP="00A86909">
    <w:r>
      <w:t>Apttus</w:t>
    </w:r>
    <w:r w:rsidRPr="00F509DB">
      <w:t xml:space="preserve">, Inc. All </w:t>
    </w:r>
    <w:r>
      <w:t>r</w:t>
    </w:r>
    <w:r w:rsidRPr="00F509DB">
      <w:t xml:space="preserve">ights </w:t>
    </w:r>
    <w:r>
      <w:t>r</w:t>
    </w:r>
    <w:r w:rsidRPr="00F509DB">
      <w:t>eserved</w:t>
    </w:r>
    <w:r>
      <w:t>.</w:t>
    </w:r>
    <w:r>
      <w:tab/>
    </w:r>
    <w:r>
      <w:rPr>
        <w:rStyle w:val="PageNumber"/>
      </w:rPr>
      <w:fldChar w:fldCharType="begin"/>
    </w:r>
    <w:r>
      <w:rPr>
        <w:rStyle w:val="PageNumber"/>
      </w:rPr>
      <w:instrText xml:space="preserve"> PAGE </w:instrText>
    </w:r>
    <w:r>
      <w:rPr>
        <w:rStyle w:val="PageNumber"/>
      </w:rPr>
      <w:fldChar w:fldCharType="separate"/>
    </w:r>
    <w:r w:rsidR="00454AFB">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CA298" w14:textId="77777777" w:rsidR="006D20EF" w:rsidRDefault="006D20EF" w:rsidP="00A86909">
    <w:r>
      <w:rPr>
        <w:noProof/>
      </w:rPr>
      <mc:AlternateContent>
        <mc:Choice Requires="wps">
          <w:drawing>
            <wp:anchor distT="0" distB="0" distL="114300" distR="114300" simplePos="0" relativeHeight="251657216" behindDoc="0" locked="0" layoutInCell="1" allowOverlap="1" wp14:anchorId="1B3A55AA" wp14:editId="27F50ACA">
              <wp:simplePos x="0" y="0"/>
              <wp:positionH relativeFrom="column">
                <wp:posOffset>0</wp:posOffset>
              </wp:positionH>
              <wp:positionV relativeFrom="paragraph">
                <wp:posOffset>82550</wp:posOffset>
              </wp:positionV>
              <wp:extent cx="6400800" cy="0"/>
              <wp:effectExtent l="19050" t="1905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a:solidFill>
                          <a:srgbClr val="3366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815E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7in,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" strokecolor="#369" strokeweight="3pt"/>
          </w:pict>
        </mc:Fallback>
      </mc:AlternateContent>
    </w:r>
  </w:p>
  <w:p w14:paraId="0FD67418" w14:textId="77777777" w:rsidR="006D20EF" w:rsidRPr="00F509DB" w:rsidRDefault="006D20EF" w:rsidP="00A86909">
    <w:r>
      <w:t>Apttus</w:t>
    </w:r>
    <w:r w:rsidRPr="00F509DB">
      <w:t xml:space="preserve">, Inc. All </w:t>
    </w:r>
    <w:r>
      <w:t>r</w:t>
    </w:r>
    <w:r w:rsidRPr="00F509DB">
      <w:t xml:space="preserve">ights </w:t>
    </w:r>
    <w:r>
      <w:t>r</w:t>
    </w:r>
    <w:r w:rsidRPr="00F509DB">
      <w:t>eserved</w:t>
    </w:r>
    <w:r>
      <w:t>.</w:t>
    </w:r>
    <w:r>
      <w:tab/>
    </w:r>
    <w:r>
      <w:rPr>
        <w:rStyle w:val="PageNumber"/>
      </w:rPr>
      <w:fldChar w:fldCharType="begin"/>
    </w:r>
    <w:r>
      <w:rPr>
        <w:rStyle w:val="PageNumber"/>
      </w:rPr>
      <w:instrText xml:space="preserve"> PAGE </w:instrText>
    </w:r>
    <w:r>
      <w:rPr>
        <w:rStyle w:val="PageNumber"/>
      </w:rPr>
      <w:fldChar w:fldCharType="separate"/>
    </w:r>
    <w:r w:rsidR="00454AFB">
      <w:rPr>
        <w:rStyle w:val="PageNumber"/>
        <w:noProof/>
      </w:rPr>
      <w:t>iii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1C6D2" w14:textId="77777777" w:rsidR="006D20EF" w:rsidRDefault="006D20EF" w:rsidP="00A86909">
    <w:r>
      <w:rPr>
        <w:noProof/>
      </w:rPr>
      <mc:AlternateContent>
        <mc:Choice Requires="wps">
          <w:drawing>
            <wp:anchor distT="0" distB="0" distL="114300" distR="114300" simplePos="0" relativeHeight="251659264" behindDoc="0" locked="0" layoutInCell="1" allowOverlap="1" wp14:anchorId="7EABB9CD" wp14:editId="1D03E62F">
              <wp:simplePos x="0" y="0"/>
              <wp:positionH relativeFrom="column">
                <wp:posOffset>0</wp:posOffset>
              </wp:positionH>
              <wp:positionV relativeFrom="paragraph">
                <wp:posOffset>64135</wp:posOffset>
              </wp:positionV>
              <wp:extent cx="6400800" cy="0"/>
              <wp:effectExtent l="19050" t="1905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a:solidFill>
                          <a:srgbClr val="3366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FF4F4B"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05pt" to="7in,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" strokecolor="#369" strokeweight="3pt"/>
          </w:pict>
        </mc:Fallback>
      </mc:AlternateContent>
    </w:r>
  </w:p>
  <w:p w14:paraId="2425380A" w14:textId="77777777" w:rsidR="006D20EF" w:rsidRPr="00155B9C" w:rsidRDefault="006D20EF" w:rsidP="00A86909">
    <w:r>
      <w:t>Apttus</w:t>
    </w:r>
    <w:r w:rsidRPr="00155B9C">
      <w:t>, Inc. All rights reserved.</w:t>
    </w:r>
    <w:r w:rsidRPr="00155B9C">
      <w:tab/>
    </w:r>
    <w:r w:rsidRPr="00155B9C">
      <w:rPr>
        <w:rStyle w:val="PageNumber"/>
        <w:sz w:val="20"/>
        <w:szCs w:val="20"/>
      </w:rPr>
      <w:fldChar w:fldCharType="begin"/>
    </w:r>
    <w:r w:rsidRPr="00155B9C">
      <w:rPr>
        <w:rStyle w:val="PageNumber"/>
        <w:sz w:val="20"/>
        <w:szCs w:val="20"/>
      </w:rPr>
      <w:instrText xml:space="preserve"> PAGE </w:instrText>
    </w:r>
    <w:r w:rsidRPr="00155B9C">
      <w:rPr>
        <w:rStyle w:val="PageNumber"/>
        <w:sz w:val="20"/>
        <w:szCs w:val="20"/>
      </w:rPr>
      <w:fldChar w:fldCharType="separate"/>
    </w:r>
    <w:r w:rsidR="00454AFB">
      <w:rPr>
        <w:rStyle w:val="PageNumber"/>
        <w:noProof/>
        <w:sz w:val="20"/>
        <w:szCs w:val="20"/>
      </w:rPr>
      <w:t>20</w:t>
    </w:r>
    <w:r w:rsidRPr="00155B9C">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536D3" w14:textId="77777777" w:rsidR="0000570C" w:rsidRDefault="0000570C" w:rsidP="00A86909">
      <w:r>
        <w:separator/>
      </w:r>
    </w:p>
  </w:footnote>
  <w:footnote w:type="continuationSeparator" w:id="0">
    <w:p w14:paraId="556E0BA0" w14:textId="77777777" w:rsidR="0000570C" w:rsidRDefault="0000570C" w:rsidP="00A86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08217" w14:textId="77777777" w:rsidR="006D20EF" w:rsidRPr="005128B3" w:rsidRDefault="006D20EF" w:rsidP="005128B3">
    <w:pPr>
      <w:pStyle w:val="Header"/>
      <w:jc w:val="center"/>
      <w:rPr>
        <w:b/>
      </w:rPr>
    </w:pPr>
    <w:r w:rsidRPr="005128B3">
      <w:rPr>
        <w:b/>
        <w:highlight w:val="cyan"/>
      </w:rPr>
      <w:t>[Customer Name] – [Project Name] Requirements Document</w:t>
    </w:r>
  </w:p>
  <w:p w14:paraId="375BA0B8" w14:textId="77777777" w:rsidR="006D20EF" w:rsidRPr="00A030D9" w:rsidRDefault="006D20EF" w:rsidP="00A869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C2569" w14:textId="77777777" w:rsidR="006D20EF" w:rsidRPr="00A86909" w:rsidRDefault="006D20EF" w:rsidP="00A86909">
    <w:pPr>
      <w:pStyle w:val="Header"/>
      <w:jc w:val="center"/>
      <w:rPr>
        <w:b/>
      </w:rPr>
    </w:pPr>
    <w:r w:rsidRPr="00A86909">
      <w:rPr>
        <w:b/>
        <w:highlight w:val="cyan"/>
      </w:rPr>
      <w:t>[Customer Name]</w:t>
    </w:r>
    <w:r w:rsidRPr="00A86909">
      <w:rPr>
        <w:b/>
      </w:rPr>
      <w:t xml:space="preserve"> – </w:t>
    </w:r>
    <w:r w:rsidRPr="00A86909">
      <w:rPr>
        <w:b/>
        <w:highlight w:val="cyan"/>
      </w:rPr>
      <w:t>[Project Name]</w:t>
    </w:r>
    <w:r w:rsidRPr="00A86909">
      <w:rPr>
        <w:b/>
      </w:rPr>
      <w:t xml:space="preserve"> Requirements Document</w:t>
    </w:r>
  </w:p>
  <w:p w14:paraId="6A24269A" w14:textId="77777777" w:rsidR="006D20EF" w:rsidRPr="00A030D9" w:rsidRDefault="006D20EF" w:rsidP="00A869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174A712"/>
    <w:lvl w:ilvl="0">
      <w:start w:val="1"/>
      <w:numFmt w:val="bullet"/>
      <w:pStyle w:val="ListBullet2"/>
      <w:lvlText w:val=""/>
      <w:lvlJc w:val="left"/>
      <w:pPr>
        <w:tabs>
          <w:tab w:val="num" w:pos="720"/>
        </w:tabs>
        <w:ind w:left="720" w:hanging="360"/>
      </w:pPr>
      <w:rPr>
        <w:rFonts w:ascii="Wingdings" w:hAnsi="Wingdings" w:hint="default"/>
      </w:rPr>
    </w:lvl>
  </w:abstractNum>
  <w:abstractNum w:abstractNumId="1" w15:restartNumberingAfterBreak="0">
    <w:nsid w:val="FFFFFF89"/>
    <w:multiLevelType w:val="singleLevel"/>
    <w:tmpl w:val="1FE03AE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2" w15:restartNumberingAfterBreak="0">
    <w:nsid w:val="03FA3A12"/>
    <w:multiLevelType w:val="hybridMultilevel"/>
    <w:tmpl w:val="DF86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F404F"/>
    <w:multiLevelType w:val="hybridMultilevel"/>
    <w:tmpl w:val="1010A7CA"/>
    <w:lvl w:ilvl="0" w:tplc="98D46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9709B8"/>
    <w:multiLevelType w:val="hybridMultilevel"/>
    <w:tmpl w:val="D1985B6A"/>
    <w:lvl w:ilvl="0" w:tplc="181A085E">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32F9B"/>
    <w:multiLevelType w:val="multilevel"/>
    <w:tmpl w:val="C29A3394"/>
    <w:styleLink w:val="FR"/>
    <w:lvl w:ilvl="0">
      <w:start w:val="1"/>
      <w:numFmt w:val="decimal"/>
      <w:lvlText w:val="F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5453260"/>
    <w:multiLevelType w:val="hybridMultilevel"/>
    <w:tmpl w:val="EE721374"/>
    <w:lvl w:ilvl="0" w:tplc="A26A417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67541"/>
    <w:multiLevelType w:val="hybridMultilevel"/>
    <w:tmpl w:val="0BB0B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FF0FBE"/>
    <w:multiLevelType w:val="hybridMultilevel"/>
    <w:tmpl w:val="8D7EB732"/>
    <w:lvl w:ilvl="0" w:tplc="29BEBC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8454C6"/>
    <w:multiLevelType w:val="hybridMultilevel"/>
    <w:tmpl w:val="F6E2021E"/>
    <w:lvl w:ilvl="0" w:tplc="181A085E">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D11EB"/>
    <w:multiLevelType w:val="hybridMultilevel"/>
    <w:tmpl w:val="2E329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C0EE7"/>
    <w:multiLevelType w:val="multilevel"/>
    <w:tmpl w:val="65D2A6EE"/>
    <w:lvl w:ilvl="0">
      <w:start w:val="1"/>
      <w:numFmt w:val="none"/>
      <w:pStyle w:val="Note"/>
      <w:lvlText w:val="Note."/>
      <w:lvlJc w:val="left"/>
      <w:pPr>
        <w:tabs>
          <w:tab w:val="num" w:pos="720"/>
        </w:tabs>
        <w:ind w:left="0" w:firstLine="0"/>
      </w:pPr>
      <w:rPr>
        <w:rFonts w:ascii="Verdana" w:hAnsi="Verdana" w:hint="default"/>
        <w:b/>
        <w:i w:val="0"/>
        <w:sz w:val="20"/>
        <w:szCs w:val="20"/>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pStyle w:val="Heading4"/>
      <w:lvlText w:val="(%4)"/>
      <w:lvlJc w:val="right"/>
      <w:pPr>
        <w:tabs>
          <w:tab w:val="num" w:pos="864"/>
        </w:tabs>
        <w:ind w:left="864" w:hanging="144"/>
      </w:pPr>
      <w:rPr>
        <w:rFonts w:hint="default"/>
      </w:rPr>
    </w:lvl>
    <w:lvl w:ilvl="4">
      <w:start w:val="1"/>
      <w:numFmt w:val="decimal"/>
      <w:pStyle w:val="Heading5"/>
      <w:lvlText w:val="%5)"/>
      <w:lvlJc w:val="left"/>
      <w:pPr>
        <w:tabs>
          <w:tab w:val="num" w:pos="1008"/>
        </w:tabs>
        <w:ind w:left="1008" w:hanging="432"/>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12" w15:restartNumberingAfterBreak="0">
    <w:nsid w:val="31F708C7"/>
    <w:multiLevelType w:val="hybridMultilevel"/>
    <w:tmpl w:val="DF426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6B65F3"/>
    <w:multiLevelType w:val="hybridMultilevel"/>
    <w:tmpl w:val="5A04E168"/>
    <w:lvl w:ilvl="0" w:tplc="F2EE47F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50F00"/>
    <w:multiLevelType w:val="hybridMultilevel"/>
    <w:tmpl w:val="B582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D976FD"/>
    <w:multiLevelType w:val="hybridMultilevel"/>
    <w:tmpl w:val="43FA6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A03CE1"/>
    <w:multiLevelType w:val="multilevel"/>
    <w:tmpl w:val="C29A3394"/>
    <w:numStyleLink w:val="FR"/>
  </w:abstractNum>
  <w:abstractNum w:abstractNumId="17" w15:restartNumberingAfterBreak="0">
    <w:nsid w:val="4DA736B2"/>
    <w:multiLevelType w:val="hybridMultilevel"/>
    <w:tmpl w:val="D1D2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1244F9"/>
    <w:multiLevelType w:val="hybridMultilevel"/>
    <w:tmpl w:val="D8665768"/>
    <w:lvl w:ilvl="0" w:tplc="FCA6244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2404B6"/>
    <w:multiLevelType w:val="hybridMultilevel"/>
    <w:tmpl w:val="DF86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C03196"/>
    <w:multiLevelType w:val="hybridMultilevel"/>
    <w:tmpl w:val="A0349720"/>
    <w:lvl w:ilvl="0" w:tplc="2EA6F99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CF7B8A"/>
    <w:multiLevelType w:val="hybridMultilevel"/>
    <w:tmpl w:val="440E1B52"/>
    <w:lvl w:ilvl="0" w:tplc="153E60D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890793"/>
    <w:multiLevelType w:val="hybridMultilevel"/>
    <w:tmpl w:val="63F2C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E332C2"/>
    <w:multiLevelType w:val="hybridMultilevel"/>
    <w:tmpl w:val="D366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E931C7"/>
    <w:multiLevelType w:val="hybridMultilevel"/>
    <w:tmpl w:val="5476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2823DC"/>
    <w:multiLevelType w:val="hybridMultilevel"/>
    <w:tmpl w:val="415E17FE"/>
    <w:lvl w:ilvl="0" w:tplc="A32C47FE">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26" w15:restartNumberingAfterBreak="0">
    <w:nsid w:val="609D2A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7" w15:restartNumberingAfterBreak="0">
    <w:nsid w:val="60A01DC0"/>
    <w:multiLevelType w:val="hybridMultilevel"/>
    <w:tmpl w:val="06BA80FE"/>
    <w:lvl w:ilvl="0" w:tplc="153E60D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E1531D"/>
    <w:multiLevelType w:val="hybridMultilevel"/>
    <w:tmpl w:val="DEE23844"/>
    <w:lvl w:ilvl="0" w:tplc="0D18C67A">
      <w:start w:val="1"/>
      <w:numFmt w:val="decimal"/>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D11A8B"/>
    <w:multiLevelType w:val="hybridMultilevel"/>
    <w:tmpl w:val="ED6A9F90"/>
    <w:lvl w:ilvl="0" w:tplc="D540976E">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8261AE"/>
    <w:multiLevelType w:val="hybridMultilevel"/>
    <w:tmpl w:val="6AD03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A842B2"/>
    <w:multiLevelType w:val="hybridMultilevel"/>
    <w:tmpl w:val="69486EE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2" w15:restartNumberingAfterBreak="0">
    <w:nsid w:val="6F75340F"/>
    <w:multiLevelType w:val="hybridMultilevel"/>
    <w:tmpl w:val="50403812"/>
    <w:lvl w:ilvl="0" w:tplc="A26A417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9C089E"/>
    <w:multiLevelType w:val="multilevel"/>
    <w:tmpl w:val="C0169B68"/>
    <w:lvl w:ilvl="0">
      <w:start w:val="2"/>
      <w:numFmt w:val="decimal"/>
      <w:lvlText w:val="%1."/>
      <w:lvlJc w:val="left"/>
      <w:pPr>
        <w:ind w:left="720" w:hanging="720"/>
      </w:pPr>
      <w:rPr>
        <w:rFonts w:cs="Times New Roman" w:hint="default"/>
      </w:rPr>
    </w:lvl>
    <w:lvl w:ilvl="1">
      <w:start w:val="1"/>
      <w:numFmt w:val="decimal"/>
      <w:pStyle w:val="FRDHeading2"/>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440" w:hanging="144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800" w:hanging="1800"/>
      </w:pPr>
      <w:rPr>
        <w:rFonts w:cs="Times New Roman" w:hint="default"/>
      </w:rPr>
    </w:lvl>
    <w:lvl w:ilvl="7">
      <w:start w:val="1"/>
      <w:numFmt w:val="decimal"/>
      <w:isLgl/>
      <w:lvlText w:val="%1.%2.%3.%4.%5.%6.%7.%8"/>
      <w:lvlJc w:val="left"/>
      <w:pPr>
        <w:ind w:left="2160" w:hanging="2160"/>
      </w:pPr>
      <w:rPr>
        <w:rFonts w:cs="Times New Roman" w:hint="default"/>
      </w:rPr>
    </w:lvl>
    <w:lvl w:ilvl="8">
      <w:start w:val="1"/>
      <w:numFmt w:val="decimal"/>
      <w:isLgl/>
      <w:lvlText w:val="%1.%2.%3.%4.%5.%6.%7.%8.%9"/>
      <w:lvlJc w:val="left"/>
      <w:pPr>
        <w:ind w:left="2160" w:hanging="2160"/>
      </w:pPr>
      <w:rPr>
        <w:rFonts w:cs="Times New Roman" w:hint="default"/>
      </w:rPr>
    </w:lvl>
  </w:abstractNum>
  <w:abstractNum w:abstractNumId="34" w15:restartNumberingAfterBreak="0">
    <w:nsid w:val="745B2B37"/>
    <w:multiLevelType w:val="hybridMultilevel"/>
    <w:tmpl w:val="343C66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033E93"/>
    <w:multiLevelType w:val="hybridMultilevel"/>
    <w:tmpl w:val="9EA24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1C39C8"/>
    <w:multiLevelType w:val="hybridMultilevel"/>
    <w:tmpl w:val="BA3C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BA1516"/>
    <w:multiLevelType w:val="hybridMultilevel"/>
    <w:tmpl w:val="3CDA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D70A46"/>
    <w:multiLevelType w:val="multilevel"/>
    <w:tmpl w:val="C29A3394"/>
    <w:numStyleLink w:val="FR"/>
  </w:abstractNum>
  <w:abstractNum w:abstractNumId="39" w15:restartNumberingAfterBreak="0">
    <w:nsid w:val="7EDF7B2E"/>
    <w:multiLevelType w:val="hybridMultilevel"/>
    <w:tmpl w:val="A51218FE"/>
    <w:lvl w:ilvl="0" w:tplc="181A085E">
      <w:start w:val="1"/>
      <w:numFmt w:val="bullet"/>
      <w:lvlText w:val="-"/>
      <w:lvlJc w:val="left"/>
      <w:pPr>
        <w:ind w:left="765" w:hanging="360"/>
      </w:pPr>
      <w:rPr>
        <w:rFonts w:ascii="Calibri" w:eastAsia="Times New Roman" w:hAnsi="Calibri"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11"/>
  </w:num>
  <w:num w:numId="4">
    <w:abstractNumId w:val="26"/>
  </w:num>
  <w:num w:numId="5">
    <w:abstractNumId w:val="21"/>
  </w:num>
  <w:num w:numId="6">
    <w:abstractNumId w:val="15"/>
  </w:num>
  <w:num w:numId="7">
    <w:abstractNumId w:val="27"/>
  </w:num>
  <w:num w:numId="8">
    <w:abstractNumId w:val="30"/>
  </w:num>
  <w:num w:numId="9">
    <w:abstractNumId w:val="33"/>
  </w:num>
  <w:num w:numId="10">
    <w:abstractNumId w:val="2"/>
  </w:num>
  <w:num w:numId="11">
    <w:abstractNumId w:val="12"/>
  </w:num>
  <w:num w:numId="12">
    <w:abstractNumId w:val="6"/>
  </w:num>
  <w:num w:numId="13">
    <w:abstractNumId w:val="13"/>
  </w:num>
  <w:num w:numId="14">
    <w:abstractNumId w:val="5"/>
  </w:num>
  <w:num w:numId="15">
    <w:abstractNumId w:val="38"/>
  </w:num>
  <w:num w:numId="16">
    <w:abstractNumId w:val="16"/>
  </w:num>
  <w:num w:numId="17">
    <w:abstractNumId w:val="19"/>
  </w:num>
  <w:num w:numId="18">
    <w:abstractNumId w:val="20"/>
  </w:num>
  <w:num w:numId="19">
    <w:abstractNumId w:val="14"/>
  </w:num>
  <w:num w:numId="20">
    <w:abstractNumId w:val="8"/>
  </w:num>
  <w:num w:numId="21">
    <w:abstractNumId w:val="7"/>
  </w:num>
  <w:num w:numId="22">
    <w:abstractNumId w:val="18"/>
  </w:num>
  <w:num w:numId="23">
    <w:abstractNumId w:val="36"/>
  </w:num>
  <w:num w:numId="24">
    <w:abstractNumId w:val="3"/>
  </w:num>
  <w:num w:numId="25">
    <w:abstractNumId w:val="9"/>
  </w:num>
  <w:num w:numId="26">
    <w:abstractNumId w:val="34"/>
  </w:num>
  <w:num w:numId="27">
    <w:abstractNumId w:val="17"/>
  </w:num>
  <w:num w:numId="28">
    <w:abstractNumId w:val="31"/>
  </w:num>
  <w:num w:numId="29">
    <w:abstractNumId w:val="4"/>
  </w:num>
  <w:num w:numId="30">
    <w:abstractNumId w:val="22"/>
  </w:num>
  <w:num w:numId="31">
    <w:abstractNumId w:val="35"/>
  </w:num>
  <w:num w:numId="32">
    <w:abstractNumId w:val="23"/>
  </w:num>
  <w:num w:numId="33">
    <w:abstractNumId w:val="29"/>
  </w:num>
  <w:num w:numId="34">
    <w:abstractNumId w:val="28"/>
  </w:num>
  <w:num w:numId="35">
    <w:abstractNumId w:val="37"/>
  </w:num>
  <w:num w:numId="36">
    <w:abstractNumId w:val="25"/>
  </w:num>
  <w:num w:numId="37">
    <w:abstractNumId w:val="39"/>
  </w:num>
  <w:num w:numId="38">
    <w:abstractNumId w:val="24"/>
  </w:num>
  <w:num w:numId="39">
    <w:abstractNumId w:val="32"/>
  </w:num>
  <w:num w:numId="4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oNotDisplayPageBoundarie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A1"/>
    <w:rsid w:val="00000618"/>
    <w:rsid w:val="0000195D"/>
    <w:rsid w:val="000020B0"/>
    <w:rsid w:val="00003791"/>
    <w:rsid w:val="0000570C"/>
    <w:rsid w:val="00005873"/>
    <w:rsid w:val="0000593F"/>
    <w:rsid w:val="00006AAD"/>
    <w:rsid w:val="000073A3"/>
    <w:rsid w:val="00007833"/>
    <w:rsid w:val="00011224"/>
    <w:rsid w:val="000116AA"/>
    <w:rsid w:val="0001179D"/>
    <w:rsid w:val="000119A3"/>
    <w:rsid w:val="0001222D"/>
    <w:rsid w:val="000129B7"/>
    <w:rsid w:val="00013A06"/>
    <w:rsid w:val="00016E65"/>
    <w:rsid w:val="000175CE"/>
    <w:rsid w:val="00020F66"/>
    <w:rsid w:val="00021E79"/>
    <w:rsid w:val="00023225"/>
    <w:rsid w:val="000240DE"/>
    <w:rsid w:val="00025966"/>
    <w:rsid w:val="00025CBE"/>
    <w:rsid w:val="0002600E"/>
    <w:rsid w:val="000276F9"/>
    <w:rsid w:val="00027F0A"/>
    <w:rsid w:val="00031453"/>
    <w:rsid w:val="000318AE"/>
    <w:rsid w:val="00034253"/>
    <w:rsid w:val="00036E5D"/>
    <w:rsid w:val="00037115"/>
    <w:rsid w:val="0003724A"/>
    <w:rsid w:val="00037B04"/>
    <w:rsid w:val="00040CC5"/>
    <w:rsid w:val="000416A2"/>
    <w:rsid w:val="00041D91"/>
    <w:rsid w:val="00042208"/>
    <w:rsid w:val="000447A8"/>
    <w:rsid w:val="0004491A"/>
    <w:rsid w:val="00044C37"/>
    <w:rsid w:val="00046728"/>
    <w:rsid w:val="0004706F"/>
    <w:rsid w:val="000510A1"/>
    <w:rsid w:val="00051914"/>
    <w:rsid w:val="00052533"/>
    <w:rsid w:val="00052E9E"/>
    <w:rsid w:val="000544B8"/>
    <w:rsid w:val="00054684"/>
    <w:rsid w:val="00055357"/>
    <w:rsid w:val="00055439"/>
    <w:rsid w:val="00055DEB"/>
    <w:rsid w:val="00056DF4"/>
    <w:rsid w:val="00057D06"/>
    <w:rsid w:val="00060A20"/>
    <w:rsid w:val="00061601"/>
    <w:rsid w:val="0006183D"/>
    <w:rsid w:val="00061D72"/>
    <w:rsid w:val="000622A9"/>
    <w:rsid w:val="00063034"/>
    <w:rsid w:val="000644CE"/>
    <w:rsid w:val="00064B98"/>
    <w:rsid w:val="00066A27"/>
    <w:rsid w:val="00066CDF"/>
    <w:rsid w:val="0007045A"/>
    <w:rsid w:val="00071B83"/>
    <w:rsid w:val="00071B97"/>
    <w:rsid w:val="00072CB9"/>
    <w:rsid w:val="00072E35"/>
    <w:rsid w:val="00073053"/>
    <w:rsid w:val="00073778"/>
    <w:rsid w:val="00073D75"/>
    <w:rsid w:val="00073E9C"/>
    <w:rsid w:val="00073F7B"/>
    <w:rsid w:val="0007564D"/>
    <w:rsid w:val="0007683A"/>
    <w:rsid w:val="00076BFD"/>
    <w:rsid w:val="000770E0"/>
    <w:rsid w:val="00077D5F"/>
    <w:rsid w:val="0008000D"/>
    <w:rsid w:val="0008061F"/>
    <w:rsid w:val="00080A33"/>
    <w:rsid w:val="0008105D"/>
    <w:rsid w:val="00082162"/>
    <w:rsid w:val="00082215"/>
    <w:rsid w:val="00082919"/>
    <w:rsid w:val="00082B3E"/>
    <w:rsid w:val="000851F1"/>
    <w:rsid w:val="000863FB"/>
    <w:rsid w:val="00086682"/>
    <w:rsid w:val="0009036B"/>
    <w:rsid w:val="00090B62"/>
    <w:rsid w:val="000919E3"/>
    <w:rsid w:val="0009381E"/>
    <w:rsid w:val="00094456"/>
    <w:rsid w:val="00095DFB"/>
    <w:rsid w:val="00096E2A"/>
    <w:rsid w:val="00097B0D"/>
    <w:rsid w:val="000A1A38"/>
    <w:rsid w:val="000A2015"/>
    <w:rsid w:val="000A4F79"/>
    <w:rsid w:val="000A5B30"/>
    <w:rsid w:val="000A5EB6"/>
    <w:rsid w:val="000A7798"/>
    <w:rsid w:val="000B0DBC"/>
    <w:rsid w:val="000B17CA"/>
    <w:rsid w:val="000B323D"/>
    <w:rsid w:val="000B5A5D"/>
    <w:rsid w:val="000B7196"/>
    <w:rsid w:val="000C0FB2"/>
    <w:rsid w:val="000C16FB"/>
    <w:rsid w:val="000C2703"/>
    <w:rsid w:val="000C2DE1"/>
    <w:rsid w:val="000C481A"/>
    <w:rsid w:val="000C4915"/>
    <w:rsid w:val="000C5203"/>
    <w:rsid w:val="000C5BEB"/>
    <w:rsid w:val="000C5EE3"/>
    <w:rsid w:val="000C638E"/>
    <w:rsid w:val="000C6D7D"/>
    <w:rsid w:val="000D132C"/>
    <w:rsid w:val="000D1BA9"/>
    <w:rsid w:val="000D330B"/>
    <w:rsid w:val="000D4D1F"/>
    <w:rsid w:val="000D4E2D"/>
    <w:rsid w:val="000D53CF"/>
    <w:rsid w:val="000D5E35"/>
    <w:rsid w:val="000D68B8"/>
    <w:rsid w:val="000D6C00"/>
    <w:rsid w:val="000D7168"/>
    <w:rsid w:val="000D74CA"/>
    <w:rsid w:val="000E2529"/>
    <w:rsid w:val="000E295F"/>
    <w:rsid w:val="000E29FB"/>
    <w:rsid w:val="000E57F0"/>
    <w:rsid w:val="000E5B07"/>
    <w:rsid w:val="000E5B49"/>
    <w:rsid w:val="000E675A"/>
    <w:rsid w:val="000E6B1D"/>
    <w:rsid w:val="000E7A42"/>
    <w:rsid w:val="000F17BC"/>
    <w:rsid w:val="000F1A89"/>
    <w:rsid w:val="000F44BC"/>
    <w:rsid w:val="000F4D42"/>
    <w:rsid w:val="000F690B"/>
    <w:rsid w:val="000F6FFD"/>
    <w:rsid w:val="000F7C2A"/>
    <w:rsid w:val="00101616"/>
    <w:rsid w:val="001017C8"/>
    <w:rsid w:val="00103747"/>
    <w:rsid w:val="00103774"/>
    <w:rsid w:val="0010489C"/>
    <w:rsid w:val="00104C38"/>
    <w:rsid w:val="00104F4F"/>
    <w:rsid w:val="00106328"/>
    <w:rsid w:val="001067F4"/>
    <w:rsid w:val="00106BB9"/>
    <w:rsid w:val="00107BAB"/>
    <w:rsid w:val="00107DD1"/>
    <w:rsid w:val="001108E1"/>
    <w:rsid w:val="00110B5F"/>
    <w:rsid w:val="001112C7"/>
    <w:rsid w:val="0011357C"/>
    <w:rsid w:val="0011375B"/>
    <w:rsid w:val="001142D0"/>
    <w:rsid w:val="00114720"/>
    <w:rsid w:val="0011767B"/>
    <w:rsid w:val="001178CE"/>
    <w:rsid w:val="0012038D"/>
    <w:rsid w:val="001228E1"/>
    <w:rsid w:val="001236DB"/>
    <w:rsid w:val="00124961"/>
    <w:rsid w:val="00124B6E"/>
    <w:rsid w:val="001250DF"/>
    <w:rsid w:val="00126738"/>
    <w:rsid w:val="00127A6A"/>
    <w:rsid w:val="001316FC"/>
    <w:rsid w:val="00133C9D"/>
    <w:rsid w:val="00133FBA"/>
    <w:rsid w:val="001353E1"/>
    <w:rsid w:val="00135920"/>
    <w:rsid w:val="00140610"/>
    <w:rsid w:val="00146BEE"/>
    <w:rsid w:val="001478E7"/>
    <w:rsid w:val="00147EE6"/>
    <w:rsid w:val="00151412"/>
    <w:rsid w:val="00151D84"/>
    <w:rsid w:val="001534B9"/>
    <w:rsid w:val="0015350B"/>
    <w:rsid w:val="001535FC"/>
    <w:rsid w:val="00153C3A"/>
    <w:rsid w:val="00154FDE"/>
    <w:rsid w:val="00155671"/>
    <w:rsid w:val="00155B9C"/>
    <w:rsid w:val="00155F33"/>
    <w:rsid w:val="00160289"/>
    <w:rsid w:val="00160810"/>
    <w:rsid w:val="00160B70"/>
    <w:rsid w:val="00160CAC"/>
    <w:rsid w:val="00161AB0"/>
    <w:rsid w:val="00161E9D"/>
    <w:rsid w:val="00162116"/>
    <w:rsid w:val="00162A56"/>
    <w:rsid w:val="001634D1"/>
    <w:rsid w:val="001665C4"/>
    <w:rsid w:val="0016663E"/>
    <w:rsid w:val="00166D7C"/>
    <w:rsid w:val="00167319"/>
    <w:rsid w:val="00173065"/>
    <w:rsid w:val="00173E53"/>
    <w:rsid w:val="00173EAD"/>
    <w:rsid w:val="00175245"/>
    <w:rsid w:val="00175652"/>
    <w:rsid w:val="00175C25"/>
    <w:rsid w:val="00176654"/>
    <w:rsid w:val="001778F6"/>
    <w:rsid w:val="00181AE9"/>
    <w:rsid w:val="0018270E"/>
    <w:rsid w:val="00182EDA"/>
    <w:rsid w:val="001843EA"/>
    <w:rsid w:val="0018479F"/>
    <w:rsid w:val="00184C5D"/>
    <w:rsid w:val="00191EE4"/>
    <w:rsid w:val="00191EE7"/>
    <w:rsid w:val="0019330E"/>
    <w:rsid w:val="0019333B"/>
    <w:rsid w:val="00193D9C"/>
    <w:rsid w:val="00194E80"/>
    <w:rsid w:val="001962A9"/>
    <w:rsid w:val="001972C2"/>
    <w:rsid w:val="00197B8D"/>
    <w:rsid w:val="001A01BD"/>
    <w:rsid w:val="001A0534"/>
    <w:rsid w:val="001A0810"/>
    <w:rsid w:val="001A0990"/>
    <w:rsid w:val="001A0D54"/>
    <w:rsid w:val="001A2D07"/>
    <w:rsid w:val="001A383C"/>
    <w:rsid w:val="001A472C"/>
    <w:rsid w:val="001A4C9A"/>
    <w:rsid w:val="001A53D8"/>
    <w:rsid w:val="001A7A9B"/>
    <w:rsid w:val="001B0F7F"/>
    <w:rsid w:val="001B1506"/>
    <w:rsid w:val="001B3FBB"/>
    <w:rsid w:val="001B45E9"/>
    <w:rsid w:val="001B4A5D"/>
    <w:rsid w:val="001B4D74"/>
    <w:rsid w:val="001B6BC6"/>
    <w:rsid w:val="001B6E62"/>
    <w:rsid w:val="001B6FD0"/>
    <w:rsid w:val="001B7E15"/>
    <w:rsid w:val="001C0A4D"/>
    <w:rsid w:val="001C1940"/>
    <w:rsid w:val="001C2883"/>
    <w:rsid w:val="001C49E4"/>
    <w:rsid w:val="001C56D2"/>
    <w:rsid w:val="001C5ACD"/>
    <w:rsid w:val="001C741B"/>
    <w:rsid w:val="001C76C0"/>
    <w:rsid w:val="001D0325"/>
    <w:rsid w:val="001D0897"/>
    <w:rsid w:val="001D09EB"/>
    <w:rsid w:val="001D15A9"/>
    <w:rsid w:val="001D2D92"/>
    <w:rsid w:val="001D2F1E"/>
    <w:rsid w:val="001D58D5"/>
    <w:rsid w:val="001D5EA5"/>
    <w:rsid w:val="001D65ED"/>
    <w:rsid w:val="001D7547"/>
    <w:rsid w:val="001D79AA"/>
    <w:rsid w:val="001D7A73"/>
    <w:rsid w:val="001E06DA"/>
    <w:rsid w:val="001E2837"/>
    <w:rsid w:val="001E318A"/>
    <w:rsid w:val="001E3266"/>
    <w:rsid w:val="001E4288"/>
    <w:rsid w:val="001E57B5"/>
    <w:rsid w:val="001E5A25"/>
    <w:rsid w:val="001E6C01"/>
    <w:rsid w:val="001E774D"/>
    <w:rsid w:val="001E7822"/>
    <w:rsid w:val="001F02AF"/>
    <w:rsid w:val="001F0A84"/>
    <w:rsid w:val="001F0C64"/>
    <w:rsid w:val="001F13D1"/>
    <w:rsid w:val="001F1BAC"/>
    <w:rsid w:val="001F291C"/>
    <w:rsid w:val="001F292E"/>
    <w:rsid w:val="001F46DA"/>
    <w:rsid w:val="001F5AED"/>
    <w:rsid w:val="001F5C02"/>
    <w:rsid w:val="001F783E"/>
    <w:rsid w:val="001F7C98"/>
    <w:rsid w:val="002010FD"/>
    <w:rsid w:val="0020354E"/>
    <w:rsid w:val="00203A64"/>
    <w:rsid w:val="00203E09"/>
    <w:rsid w:val="0020438E"/>
    <w:rsid w:val="002072DB"/>
    <w:rsid w:val="00207A0C"/>
    <w:rsid w:val="00210930"/>
    <w:rsid w:val="00212EE6"/>
    <w:rsid w:val="00215E50"/>
    <w:rsid w:val="00216234"/>
    <w:rsid w:val="00217550"/>
    <w:rsid w:val="00217A48"/>
    <w:rsid w:val="00220709"/>
    <w:rsid w:val="002217DA"/>
    <w:rsid w:val="00222F66"/>
    <w:rsid w:val="002235F2"/>
    <w:rsid w:val="0022510B"/>
    <w:rsid w:val="002256B4"/>
    <w:rsid w:val="00225A2D"/>
    <w:rsid w:val="0022625A"/>
    <w:rsid w:val="002263A9"/>
    <w:rsid w:val="00226B25"/>
    <w:rsid w:val="00226FFB"/>
    <w:rsid w:val="0023103E"/>
    <w:rsid w:val="002317D2"/>
    <w:rsid w:val="002324C8"/>
    <w:rsid w:val="002329D7"/>
    <w:rsid w:val="002333DC"/>
    <w:rsid w:val="0023343B"/>
    <w:rsid w:val="00233FAC"/>
    <w:rsid w:val="0023649C"/>
    <w:rsid w:val="002373D6"/>
    <w:rsid w:val="00240022"/>
    <w:rsid w:val="00241149"/>
    <w:rsid w:val="002413C1"/>
    <w:rsid w:val="00244D65"/>
    <w:rsid w:val="00245A5B"/>
    <w:rsid w:val="0024663D"/>
    <w:rsid w:val="00246698"/>
    <w:rsid w:val="002505FD"/>
    <w:rsid w:val="00250ADF"/>
    <w:rsid w:val="00250D68"/>
    <w:rsid w:val="00250FEA"/>
    <w:rsid w:val="0025180D"/>
    <w:rsid w:val="00253209"/>
    <w:rsid w:val="00253944"/>
    <w:rsid w:val="00254E74"/>
    <w:rsid w:val="00257DAC"/>
    <w:rsid w:val="00260447"/>
    <w:rsid w:val="00260795"/>
    <w:rsid w:val="002613C2"/>
    <w:rsid w:val="00261B41"/>
    <w:rsid w:val="00262915"/>
    <w:rsid w:val="00262ADD"/>
    <w:rsid w:val="00263081"/>
    <w:rsid w:val="00263436"/>
    <w:rsid w:val="0026446F"/>
    <w:rsid w:val="00265416"/>
    <w:rsid w:val="00265B86"/>
    <w:rsid w:val="00266456"/>
    <w:rsid w:val="00267F93"/>
    <w:rsid w:val="00271C61"/>
    <w:rsid w:val="002730E6"/>
    <w:rsid w:val="00273CFE"/>
    <w:rsid w:val="00275AE4"/>
    <w:rsid w:val="002763E7"/>
    <w:rsid w:val="00276BA7"/>
    <w:rsid w:val="00276F32"/>
    <w:rsid w:val="00282D7B"/>
    <w:rsid w:val="00282E55"/>
    <w:rsid w:val="00283652"/>
    <w:rsid w:val="00285017"/>
    <w:rsid w:val="00287157"/>
    <w:rsid w:val="002873A9"/>
    <w:rsid w:val="00291700"/>
    <w:rsid w:val="00291FF9"/>
    <w:rsid w:val="00292EFD"/>
    <w:rsid w:val="0029353E"/>
    <w:rsid w:val="00294326"/>
    <w:rsid w:val="00294CF0"/>
    <w:rsid w:val="002971CD"/>
    <w:rsid w:val="002A0197"/>
    <w:rsid w:val="002A3824"/>
    <w:rsid w:val="002A3946"/>
    <w:rsid w:val="002A3D43"/>
    <w:rsid w:val="002A3F40"/>
    <w:rsid w:val="002A5268"/>
    <w:rsid w:val="002A5BC4"/>
    <w:rsid w:val="002A691B"/>
    <w:rsid w:val="002A72AB"/>
    <w:rsid w:val="002A753A"/>
    <w:rsid w:val="002A756A"/>
    <w:rsid w:val="002B0E1B"/>
    <w:rsid w:val="002B123A"/>
    <w:rsid w:val="002B1652"/>
    <w:rsid w:val="002B1FAC"/>
    <w:rsid w:val="002B2EBF"/>
    <w:rsid w:val="002C0562"/>
    <w:rsid w:val="002C123D"/>
    <w:rsid w:val="002C16AF"/>
    <w:rsid w:val="002C1E64"/>
    <w:rsid w:val="002C28A3"/>
    <w:rsid w:val="002C2A20"/>
    <w:rsid w:val="002C39C4"/>
    <w:rsid w:val="002C63F9"/>
    <w:rsid w:val="002D0492"/>
    <w:rsid w:val="002D16AB"/>
    <w:rsid w:val="002D211C"/>
    <w:rsid w:val="002D2C1C"/>
    <w:rsid w:val="002D2DA4"/>
    <w:rsid w:val="002D3413"/>
    <w:rsid w:val="002D35E5"/>
    <w:rsid w:val="002D36B4"/>
    <w:rsid w:val="002D4058"/>
    <w:rsid w:val="002D44E2"/>
    <w:rsid w:val="002D50ED"/>
    <w:rsid w:val="002D5155"/>
    <w:rsid w:val="002D5D54"/>
    <w:rsid w:val="002E0C8E"/>
    <w:rsid w:val="002E1ACD"/>
    <w:rsid w:val="002E3615"/>
    <w:rsid w:val="002E3F0F"/>
    <w:rsid w:val="002E567E"/>
    <w:rsid w:val="002E56B1"/>
    <w:rsid w:val="002F0E46"/>
    <w:rsid w:val="002F262D"/>
    <w:rsid w:val="002F34F0"/>
    <w:rsid w:val="002F3AD3"/>
    <w:rsid w:val="002F3AE9"/>
    <w:rsid w:val="002F41D4"/>
    <w:rsid w:val="002F6521"/>
    <w:rsid w:val="002F6C3C"/>
    <w:rsid w:val="002F739A"/>
    <w:rsid w:val="002F7947"/>
    <w:rsid w:val="00301F2D"/>
    <w:rsid w:val="0030213E"/>
    <w:rsid w:val="003023A3"/>
    <w:rsid w:val="00305727"/>
    <w:rsid w:val="00306D77"/>
    <w:rsid w:val="00306ED9"/>
    <w:rsid w:val="00307E0C"/>
    <w:rsid w:val="00307F2C"/>
    <w:rsid w:val="003103D1"/>
    <w:rsid w:val="0031159D"/>
    <w:rsid w:val="0031313C"/>
    <w:rsid w:val="00313D68"/>
    <w:rsid w:val="00315802"/>
    <w:rsid w:val="00317DE6"/>
    <w:rsid w:val="0032169F"/>
    <w:rsid w:val="003228DB"/>
    <w:rsid w:val="003233B0"/>
    <w:rsid w:val="00325C65"/>
    <w:rsid w:val="0032740D"/>
    <w:rsid w:val="00327D2D"/>
    <w:rsid w:val="003313A3"/>
    <w:rsid w:val="0033234F"/>
    <w:rsid w:val="003336D5"/>
    <w:rsid w:val="003339E2"/>
    <w:rsid w:val="00333C6A"/>
    <w:rsid w:val="00334694"/>
    <w:rsid w:val="00335612"/>
    <w:rsid w:val="00335FEB"/>
    <w:rsid w:val="003371F1"/>
    <w:rsid w:val="003378C0"/>
    <w:rsid w:val="00340235"/>
    <w:rsid w:val="0034100E"/>
    <w:rsid w:val="0034472A"/>
    <w:rsid w:val="003458DE"/>
    <w:rsid w:val="003459FF"/>
    <w:rsid w:val="003467EA"/>
    <w:rsid w:val="003468B4"/>
    <w:rsid w:val="00347A77"/>
    <w:rsid w:val="00347EE9"/>
    <w:rsid w:val="0035070D"/>
    <w:rsid w:val="00350865"/>
    <w:rsid w:val="0035093E"/>
    <w:rsid w:val="003511A1"/>
    <w:rsid w:val="003525A5"/>
    <w:rsid w:val="0035337F"/>
    <w:rsid w:val="003539C1"/>
    <w:rsid w:val="00353A74"/>
    <w:rsid w:val="00353FA0"/>
    <w:rsid w:val="00355554"/>
    <w:rsid w:val="003557F9"/>
    <w:rsid w:val="0035582D"/>
    <w:rsid w:val="00356FE6"/>
    <w:rsid w:val="00357DA0"/>
    <w:rsid w:val="003623CE"/>
    <w:rsid w:val="003626A2"/>
    <w:rsid w:val="00363717"/>
    <w:rsid w:val="00364633"/>
    <w:rsid w:val="00367146"/>
    <w:rsid w:val="00367FA8"/>
    <w:rsid w:val="003701EC"/>
    <w:rsid w:val="00376E68"/>
    <w:rsid w:val="003810D1"/>
    <w:rsid w:val="003812CB"/>
    <w:rsid w:val="0038292A"/>
    <w:rsid w:val="00382AD1"/>
    <w:rsid w:val="003835B0"/>
    <w:rsid w:val="0038434B"/>
    <w:rsid w:val="00385153"/>
    <w:rsid w:val="00387335"/>
    <w:rsid w:val="003917FF"/>
    <w:rsid w:val="00392F9B"/>
    <w:rsid w:val="0039372D"/>
    <w:rsid w:val="00396206"/>
    <w:rsid w:val="00396228"/>
    <w:rsid w:val="00396E09"/>
    <w:rsid w:val="003A026C"/>
    <w:rsid w:val="003A0378"/>
    <w:rsid w:val="003A062D"/>
    <w:rsid w:val="003A255F"/>
    <w:rsid w:val="003A2AFE"/>
    <w:rsid w:val="003A30ED"/>
    <w:rsid w:val="003A4AB6"/>
    <w:rsid w:val="003A5BF8"/>
    <w:rsid w:val="003A6A78"/>
    <w:rsid w:val="003B118E"/>
    <w:rsid w:val="003B2884"/>
    <w:rsid w:val="003B36E6"/>
    <w:rsid w:val="003B6D4F"/>
    <w:rsid w:val="003B6F75"/>
    <w:rsid w:val="003C0089"/>
    <w:rsid w:val="003C13FB"/>
    <w:rsid w:val="003C26D2"/>
    <w:rsid w:val="003C349C"/>
    <w:rsid w:val="003C354D"/>
    <w:rsid w:val="003C5E64"/>
    <w:rsid w:val="003C77C9"/>
    <w:rsid w:val="003C7D3A"/>
    <w:rsid w:val="003D1796"/>
    <w:rsid w:val="003D2B01"/>
    <w:rsid w:val="003D3DEE"/>
    <w:rsid w:val="003D62CE"/>
    <w:rsid w:val="003D7354"/>
    <w:rsid w:val="003D738D"/>
    <w:rsid w:val="003D7513"/>
    <w:rsid w:val="003D7BD0"/>
    <w:rsid w:val="003E0149"/>
    <w:rsid w:val="003E3418"/>
    <w:rsid w:val="003E4A49"/>
    <w:rsid w:val="003E4D58"/>
    <w:rsid w:val="003E5296"/>
    <w:rsid w:val="003E585C"/>
    <w:rsid w:val="003E5AAE"/>
    <w:rsid w:val="003E5F90"/>
    <w:rsid w:val="003E6B06"/>
    <w:rsid w:val="003E7876"/>
    <w:rsid w:val="003E7FE5"/>
    <w:rsid w:val="003F060C"/>
    <w:rsid w:val="003F085A"/>
    <w:rsid w:val="003F2631"/>
    <w:rsid w:val="003F2D6A"/>
    <w:rsid w:val="003F3039"/>
    <w:rsid w:val="003F3265"/>
    <w:rsid w:val="003F5299"/>
    <w:rsid w:val="003F5647"/>
    <w:rsid w:val="003F61E2"/>
    <w:rsid w:val="003F7366"/>
    <w:rsid w:val="003F7FE4"/>
    <w:rsid w:val="00404545"/>
    <w:rsid w:val="00405FC4"/>
    <w:rsid w:val="004061B2"/>
    <w:rsid w:val="0041097E"/>
    <w:rsid w:val="004112A5"/>
    <w:rsid w:val="00413413"/>
    <w:rsid w:val="00416110"/>
    <w:rsid w:val="00416290"/>
    <w:rsid w:val="004169B4"/>
    <w:rsid w:val="00416E43"/>
    <w:rsid w:val="00422D12"/>
    <w:rsid w:val="00424E4A"/>
    <w:rsid w:val="004252AC"/>
    <w:rsid w:val="00425311"/>
    <w:rsid w:val="00426128"/>
    <w:rsid w:val="004268E5"/>
    <w:rsid w:val="004310FD"/>
    <w:rsid w:val="0043136D"/>
    <w:rsid w:val="004317A6"/>
    <w:rsid w:val="00432D42"/>
    <w:rsid w:val="004341C9"/>
    <w:rsid w:val="0043513D"/>
    <w:rsid w:val="004356F3"/>
    <w:rsid w:val="00437199"/>
    <w:rsid w:val="00441446"/>
    <w:rsid w:val="004420E9"/>
    <w:rsid w:val="0044772B"/>
    <w:rsid w:val="004506A3"/>
    <w:rsid w:val="00450AB0"/>
    <w:rsid w:val="004514CC"/>
    <w:rsid w:val="00451E5B"/>
    <w:rsid w:val="00452D0F"/>
    <w:rsid w:val="00453C0F"/>
    <w:rsid w:val="00454AFB"/>
    <w:rsid w:val="00455FDA"/>
    <w:rsid w:val="004578A8"/>
    <w:rsid w:val="00457F94"/>
    <w:rsid w:val="004626EC"/>
    <w:rsid w:val="004637F4"/>
    <w:rsid w:val="0046547D"/>
    <w:rsid w:val="00466CB4"/>
    <w:rsid w:val="00467038"/>
    <w:rsid w:val="00470A2A"/>
    <w:rsid w:val="00470CAB"/>
    <w:rsid w:val="0047125A"/>
    <w:rsid w:val="00471919"/>
    <w:rsid w:val="004725D9"/>
    <w:rsid w:val="004740DF"/>
    <w:rsid w:val="004745C6"/>
    <w:rsid w:val="00475D7C"/>
    <w:rsid w:val="00476DBE"/>
    <w:rsid w:val="00480063"/>
    <w:rsid w:val="004828A3"/>
    <w:rsid w:val="00483C92"/>
    <w:rsid w:val="00483E0D"/>
    <w:rsid w:val="00486013"/>
    <w:rsid w:val="00487E2D"/>
    <w:rsid w:val="00491F79"/>
    <w:rsid w:val="00493462"/>
    <w:rsid w:val="004934D7"/>
    <w:rsid w:val="00494A6E"/>
    <w:rsid w:val="004965E3"/>
    <w:rsid w:val="004A2007"/>
    <w:rsid w:val="004A2F1C"/>
    <w:rsid w:val="004A51C9"/>
    <w:rsid w:val="004A561C"/>
    <w:rsid w:val="004A57AD"/>
    <w:rsid w:val="004A5B1A"/>
    <w:rsid w:val="004A5CA7"/>
    <w:rsid w:val="004A6595"/>
    <w:rsid w:val="004A73EB"/>
    <w:rsid w:val="004B039D"/>
    <w:rsid w:val="004B3798"/>
    <w:rsid w:val="004B4678"/>
    <w:rsid w:val="004B483A"/>
    <w:rsid w:val="004B4CB2"/>
    <w:rsid w:val="004B54EE"/>
    <w:rsid w:val="004B663B"/>
    <w:rsid w:val="004B7AD6"/>
    <w:rsid w:val="004C2ABA"/>
    <w:rsid w:val="004C3E53"/>
    <w:rsid w:val="004C42FF"/>
    <w:rsid w:val="004C662B"/>
    <w:rsid w:val="004D0DF0"/>
    <w:rsid w:val="004D1294"/>
    <w:rsid w:val="004D3DF4"/>
    <w:rsid w:val="004D45E8"/>
    <w:rsid w:val="004D4F4D"/>
    <w:rsid w:val="004D52B8"/>
    <w:rsid w:val="004D5C7D"/>
    <w:rsid w:val="004D5ECA"/>
    <w:rsid w:val="004D65DD"/>
    <w:rsid w:val="004D7F48"/>
    <w:rsid w:val="004E0855"/>
    <w:rsid w:val="004E1296"/>
    <w:rsid w:val="004E25DC"/>
    <w:rsid w:val="004E2C0D"/>
    <w:rsid w:val="004E3EC5"/>
    <w:rsid w:val="004E4190"/>
    <w:rsid w:val="004E4245"/>
    <w:rsid w:val="004E4773"/>
    <w:rsid w:val="004E4896"/>
    <w:rsid w:val="004E49B9"/>
    <w:rsid w:val="004E63D2"/>
    <w:rsid w:val="004E7579"/>
    <w:rsid w:val="004E7750"/>
    <w:rsid w:val="004E7B25"/>
    <w:rsid w:val="004F05EE"/>
    <w:rsid w:val="004F0A26"/>
    <w:rsid w:val="004F0BCC"/>
    <w:rsid w:val="004F0BF6"/>
    <w:rsid w:val="004F14EA"/>
    <w:rsid w:val="004F2140"/>
    <w:rsid w:val="004F28CA"/>
    <w:rsid w:val="004F39AB"/>
    <w:rsid w:val="004F418A"/>
    <w:rsid w:val="004F4AA1"/>
    <w:rsid w:val="004F5DFF"/>
    <w:rsid w:val="00500EEE"/>
    <w:rsid w:val="005015F7"/>
    <w:rsid w:val="0050412D"/>
    <w:rsid w:val="00504262"/>
    <w:rsid w:val="00504D74"/>
    <w:rsid w:val="00505D0C"/>
    <w:rsid w:val="00506BAC"/>
    <w:rsid w:val="0050732B"/>
    <w:rsid w:val="00507D69"/>
    <w:rsid w:val="00511400"/>
    <w:rsid w:val="00511F8E"/>
    <w:rsid w:val="00512864"/>
    <w:rsid w:val="005128B3"/>
    <w:rsid w:val="00514021"/>
    <w:rsid w:val="005149D1"/>
    <w:rsid w:val="0051562D"/>
    <w:rsid w:val="0051731D"/>
    <w:rsid w:val="00520770"/>
    <w:rsid w:val="005216DF"/>
    <w:rsid w:val="00522611"/>
    <w:rsid w:val="0052518C"/>
    <w:rsid w:val="00525F19"/>
    <w:rsid w:val="00526432"/>
    <w:rsid w:val="00526FFE"/>
    <w:rsid w:val="0053023E"/>
    <w:rsid w:val="00530995"/>
    <w:rsid w:val="00532DAC"/>
    <w:rsid w:val="00532E82"/>
    <w:rsid w:val="005352A9"/>
    <w:rsid w:val="00535EF8"/>
    <w:rsid w:val="00536C34"/>
    <w:rsid w:val="00537951"/>
    <w:rsid w:val="005379C6"/>
    <w:rsid w:val="00537C47"/>
    <w:rsid w:val="005411F5"/>
    <w:rsid w:val="00541BB1"/>
    <w:rsid w:val="005420A3"/>
    <w:rsid w:val="005437A4"/>
    <w:rsid w:val="00543F54"/>
    <w:rsid w:val="00545088"/>
    <w:rsid w:val="00545996"/>
    <w:rsid w:val="00550202"/>
    <w:rsid w:val="005510F9"/>
    <w:rsid w:val="00553742"/>
    <w:rsid w:val="00553880"/>
    <w:rsid w:val="005552F6"/>
    <w:rsid w:val="005565FD"/>
    <w:rsid w:val="00556958"/>
    <w:rsid w:val="0056121C"/>
    <w:rsid w:val="00563572"/>
    <w:rsid w:val="00563DF1"/>
    <w:rsid w:val="00563E7F"/>
    <w:rsid w:val="005647DD"/>
    <w:rsid w:val="00566923"/>
    <w:rsid w:val="00573ACE"/>
    <w:rsid w:val="00575508"/>
    <w:rsid w:val="005755FA"/>
    <w:rsid w:val="00575F0D"/>
    <w:rsid w:val="00577BE1"/>
    <w:rsid w:val="00580C7A"/>
    <w:rsid w:val="00580FB3"/>
    <w:rsid w:val="0058101B"/>
    <w:rsid w:val="00586BE4"/>
    <w:rsid w:val="00586E58"/>
    <w:rsid w:val="00591290"/>
    <w:rsid w:val="005924AF"/>
    <w:rsid w:val="00592962"/>
    <w:rsid w:val="00592DF0"/>
    <w:rsid w:val="00593ACC"/>
    <w:rsid w:val="00593ED1"/>
    <w:rsid w:val="00595700"/>
    <w:rsid w:val="00597548"/>
    <w:rsid w:val="005A05F1"/>
    <w:rsid w:val="005A0A01"/>
    <w:rsid w:val="005A193D"/>
    <w:rsid w:val="005A2E6D"/>
    <w:rsid w:val="005A3729"/>
    <w:rsid w:val="005A3FDF"/>
    <w:rsid w:val="005A4437"/>
    <w:rsid w:val="005A4707"/>
    <w:rsid w:val="005A47F3"/>
    <w:rsid w:val="005A64D5"/>
    <w:rsid w:val="005A6656"/>
    <w:rsid w:val="005A6C3E"/>
    <w:rsid w:val="005A7296"/>
    <w:rsid w:val="005B1280"/>
    <w:rsid w:val="005B214D"/>
    <w:rsid w:val="005B2840"/>
    <w:rsid w:val="005B4A7E"/>
    <w:rsid w:val="005B4F57"/>
    <w:rsid w:val="005B50F9"/>
    <w:rsid w:val="005B51E0"/>
    <w:rsid w:val="005B6C2E"/>
    <w:rsid w:val="005B719E"/>
    <w:rsid w:val="005B76F4"/>
    <w:rsid w:val="005B7906"/>
    <w:rsid w:val="005B7C9F"/>
    <w:rsid w:val="005C2470"/>
    <w:rsid w:val="005C3203"/>
    <w:rsid w:val="005D103F"/>
    <w:rsid w:val="005D1D13"/>
    <w:rsid w:val="005D21DA"/>
    <w:rsid w:val="005D3A93"/>
    <w:rsid w:val="005D441A"/>
    <w:rsid w:val="005D6F5E"/>
    <w:rsid w:val="005D7F5C"/>
    <w:rsid w:val="005E0231"/>
    <w:rsid w:val="005E107A"/>
    <w:rsid w:val="005E1A30"/>
    <w:rsid w:val="005E1B40"/>
    <w:rsid w:val="005E34B6"/>
    <w:rsid w:val="005E3DE2"/>
    <w:rsid w:val="005E4E7A"/>
    <w:rsid w:val="005E6319"/>
    <w:rsid w:val="005E6919"/>
    <w:rsid w:val="005E7884"/>
    <w:rsid w:val="005F180B"/>
    <w:rsid w:val="005F2DF9"/>
    <w:rsid w:val="005F3D64"/>
    <w:rsid w:val="005F4282"/>
    <w:rsid w:val="005F4EDA"/>
    <w:rsid w:val="005F5F1E"/>
    <w:rsid w:val="005F68B8"/>
    <w:rsid w:val="005F6E01"/>
    <w:rsid w:val="005F722A"/>
    <w:rsid w:val="005F73FA"/>
    <w:rsid w:val="00600E2E"/>
    <w:rsid w:val="006018D2"/>
    <w:rsid w:val="0060273E"/>
    <w:rsid w:val="00602A75"/>
    <w:rsid w:val="00603356"/>
    <w:rsid w:val="006037AB"/>
    <w:rsid w:val="0060493D"/>
    <w:rsid w:val="0060528F"/>
    <w:rsid w:val="00605322"/>
    <w:rsid w:val="00605DAC"/>
    <w:rsid w:val="00606431"/>
    <w:rsid w:val="00606D65"/>
    <w:rsid w:val="0061067F"/>
    <w:rsid w:val="00611D60"/>
    <w:rsid w:val="00613190"/>
    <w:rsid w:val="00613534"/>
    <w:rsid w:val="00614FE8"/>
    <w:rsid w:val="006156A7"/>
    <w:rsid w:val="006165A7"/>
    <w:rsid w:val="00616790"/>
    <w:rsid w:val="00617719"/>
    <w:rsid w:val="006209A4"/>
    <w:rsid w:val="00621493"/>
    <w:rsid w:val="006225C6"/>
    <w:rsid w:val="00622F74"/>
    <w:rsid w:val="0062325A"/>
    <w:rsid w:val="006232E1"/>
    <w:rsid w:val="0062441E"/>
    <w:rsid w:val="00624EF2"/>
    <w:rsid w:val="0062688E"/>
    <w:rsid w:val="00626FCC"/>
    <w:rsid w:val="00630886"/>
    <w:rsid w:val="006316B8"/>
    <w:rsid w:val="006316DF"/>
    <w:rsid w:val="00632409"/>
    <w:rsid w:val="00633327"/>
    <w:rsid w:val="00633454"/>
    <w:rsid w:val="006335E3"/>
    <w:rsid w:val="00633E6C"/>
    <w:rsid w:val="006364E2"/>
    <w:rsid w:val="006426F0"/>
    <w:rsid w:val="00643C71"/>
    <w:rsid w:val="00644D1C"/>
    <w:rsid w:val="006456F2"/>
    <w:rsid w:val="006456F7"/>
    <w:rsid w:val="00647375"/>
    <w:rsid w:val="0064768A"/>
    <w:rsid w:val="00647738"/>
    <w:rsid w:val="00647961"/>
    <w:rsid w:val="0065081F"/>
    <w:rsid w:val="0065120D"/>
    <w:rsid w:val="00651B17"/>
    <w:rsid w:val="00652DB2"/>
    <w:rsid w:val="00653FB6"/>
    <w:rsid w:val="00653FF2"/>
    <w:rsid w:val="0065564A"/>
    <w:rsid w:val="006562AD"/>
    <w:rsid w:val="006626D9"/>
    <w:rsid w:val="006631FE"/>
    <w:rsid w:val="0066426B"/>
    <w:rsid w:val="006642A5"/>
    <w:rsid w:val="006643E2"/>
    <w:rsid w:val="00664BF7"/>
    <w:rsid w:val="00665B1F"/>
    <w:rsid w:val="00665DC5"/>
    <w:rsid w:val="006667A1"/>
    <w:rsid w:val="006671C8"/>
    <w:rsid w:val="00667E41"/>
    <w:rsid w:val="006729D7"/>
    <w:rsid w:val="00672DC2"/>
    <w:rsid w:val="006731F7"/>
    <w:rsid w:val="00673550"/>
    <w:rsid w:val="00677D7A"/>
    <w:rsid w:val="00680CDA"/>
    <w:rsid w:val="00682140"/>
    <w:rsid w:val="006833F5"/>
    <w:rsid w:val="006850BD"/>
    <w:rsid w:val="0068592A"/>
    <w:rsid w:val="006860A8"/>
    <w:rsid w:val="0068732C"/>
    <w:rsid w:val="00690E11"/>
    <w:rsid w:val="0069157D"/>
    <w:rsid w:val="00691868"/>
    <w:rsid w:val="00691911"/>
    <w:rsid w:val="00691D17"/>
    <w:rsid w:val="00692076"/>
    <w:rsid w:val="00693F12"/>
    <w:rsid w:val="00696275"/>
    <w:rsid w:val="0069657C"/>
    <w:rsid w:val="006979D3"/>
    <w:rsid w:val="006A091A"/>
    <w:rsid w:val="006A228D"/>
    <w:rsid w:val="006A23F5"/>
    <w:rsid w:val="006A2B5E"/>
    <w:rsid w:val="006A40F5"/>
    <w:rsid w:val="006A4152"/>
    <w:rsid w:val="006A4E1B"/>
    <w:rsid w:val="006A4E69"/>
    <w:rsid w:val="006A59ED"/>
    <w:rsid w:val="006A6C81"/>
    <w:rsid w:val="006A6D62"/>
    <w:rsid w:val="006A6EEE"/>
    <w:rsid w:val="006A7011"/>
    <w:rsid w:val="006A7756"/>
    <w:rsid w:val="006B082F"/>
    <w:rsid w:val="006B1042"/>
    <w:rsid w:val="006B50E0"/>
    <w:rsid w:val="006B56A3"/>
    <w:rsid w:val="006B6F9E"/>
    <w:rsid w:val="006C0A47"/>
    <w:rsid w:val="006C19EF"/>
    <w:rsid w:val="006C1BCC"/>
    <w:rsid w:val="006C2049"/>
    <w:rsid w:val="006C4E70"/>
    <w:rsid w:val="006C7935"/>
    <w:rsid w:val="006C7DDD"/>
    <w:rsid w:val="006D1D64"/>
    <w:rsid w:val="006D1DB8"/>
    <w:rsid w:val="006D20EF"/>
    <w:rsid w:val="006D243E"/>
    <w:rsid w:val="006D2667"/>
    <w:rsid w:val="006D33E0"/>
    <w:rsid w:val="006D373C"/>
    <w:rsid w:val="006D485C"/>
    <w:rsid w:val="006D4A7A"/>
    <w:rsid w:val="006D51BA"/>
    <w:rsid w:val="006D5C64"/>
    <w:rsid w:val="006D6AB4"/>
    <w:rsid w:val="006D78B5"/>
    <w:rsid w:val="006E0589"/>
    <w:rsid w:val="006E15BC"/>
    <w:rsid w:val="006E2B46"/>
    <w:rsid w:val="006E2B75"/>
    <w:rsid w:val="006E3207"/>
    <w:rsid w:val="006E3D93"/>
    <w:rsid w:val="006E49CD"/>
    <w:rsid w:val="006E5D99"/>
    <w:rsid w:val="006F0878"/>
    <w:rsid w:val="006F14D4"/>
    <w:rsid w:val="006F37B5"/>
    <w:rsid w:val="006F3A9F"/>
    <w:rsid w:val="006F3D3F"/>
    <w:rsid w:val="006F4B33"/>
    <w:rsid w:val="006F4EB7"/>
    <w:rsid w:val="006F56DE"/>
    <w:rsid w:val="006F6861"/>
    <w:rsid w:val="007001F6"/>
    <w:rsid w:val="007007A8"/>
    <w:rsid w:val="007011DD"/>
    <w:rsid w:val="0070210A"/>
    <w:rsid w:val="0070219E"/>
    <w:rsid w:val="00702306"/>
    <w:rsid w:val="007031FD"/>
    <w:rsid w:val="0070381D"/>
    <w:rsid w:val="007117FD"/>
    <w:rsid w:val="00711A2A"/>
    <w:rsid w:val="007129C5"/>
    <w:rsid w:val="007137AB"/>
    <w:rsid w:val="00713FC0"/>
    <w:rsid w:val="0071445B"/>
    <w:rsid w:val="007161C5"/>
    <w:rsid w:val="00720357"/>
    <w:rsid w:val="00720569"/>
    <w:rsid w:val="00720AB0"/>
    <w:rsid w:val="00723683"/>
    <w:rsid w:val="00723B81"/>
    <w:rsid w:val="007266D6"/>
    <w:rsid w:val="007269F0"/>
    <w:rsid w:val="00730161"/>
    <w:rsid w:val="007314C5"/>
    <w:rsid w:val="0073167B"/>
    <w:rsid w:val="00731C90"/>
    <w:rsid w:val="00732D17"/>
    <w:rsid w:val="007349FB"/>
    <w:rsid w:val="00736693"/>
    <w:rsid w:val="00736C51"/>
    <w:rsid w:val="00740513"/>
    <w:rsid w:val="00741DE9"/>
    <w:rsid w:val="007425B2"/>
    <w:rsid w:val="00742D56"/>
    <w:rsid w:val="00743614"/>
    <w:rsid w:val="00743CF8"/>
    <w:rsid w:val="007451BD"/>
    <w:rsid w:val="00745321"/>
    <w:rsid w:val="007454E8"/>
    <w:rsid w:val="00746E00"/>
    <w:rsid w:val="0074740D"/>
    <w:rsid w:val="00750118"/>
    <w:rsid w:val="00750141"/>
    <w:rsid w:val="007531B5"/>
    <w:rsid w:val="00756BDA"/>
    <w:rsid w:val="00760EBD"/>
    <w:rsid w:val="00762827"/>
    <w:rsid w:val="00763031"/>
    <w:rsid w:val="00763515"/>
    <w:rsid w:val="0076451F"/>
    <w:rsid w:val="00764F21"/>
    <w:rsid w:val="0076593B"/>
    <w:rsid w:val="0076617E"/>
    <w:rsid w:val="0076660C"/>
    <w:rsid w:val="00767AE5"/>
    <w:rsid w:val="00772589"/>
    <w:rsid w:val="00772790"/>
    <w:rsid w:val="00772B77"/>
    <w:rsid w:val="00773268"/>
    <w:rsid w:val="007740BE"/>
    <w:rsid w:val="00775905"/>
    <w:rsid w:val="00775DA4"/>
    <w:rsid w:val="007763DB"/>
    <w:rsid w:val="007763EB"/>
    <w:rsid w:val="0077711B"/>
    <w:rsid w:val="007806BC"/>
    <w:rsid w:val="00780F26"/>
    <w:rsid w:val="0078256E"/>
    <w:rsid w:val="00782794"/>
    <w:rsid w:val="007829AF"/>
    <w:rsid w:val="00782A06"/>
    <w:rsid w:val="00785E72"/>
    <w:rsid w:val="00787315"/>
    <w:rsid w:val="00787D9D"/>
    <w:rsid w:val="007915B2"/>
    <w:rsid w:val="007933DE"/>
    <w:rsid w:val="00793DD2"/>
    <w:rsid w:val="007941EF"/>
    <w:rsid w:val="007948A6"/>
    <w:rsid w:val="00794D3C"/>
    <w:rsid w:val="007951CD"/>
    <w:rsid w:val="007974D1"/>
    <w:rsid w:val="0079755F"/>
    <w:rsid w:val="00797853"/>
    <w:rsid w:val="007A0694"/>
    <w:rsid w:val="007A0D8E"/>
    <w:rsid w:val="007A20DF"/>
    <w:rsid w:val="007A29C5"/>
    <w:rsid w:val="007A308C"/>
    <w:rsid w:val="007A371B"/>
    <w:rsid w:val="007A43B0"/>
    <w:rsid w:val="007A4679"/>
    <w:rsid w:val="007A4961"/>
    <w:rsid w:val="007A4C9D"/>
    <w:rsid w:val="007A4D69"/>
    <w:rsid w:val="007A4DB3"/>
    <w:rsid w:val="007A71C0"/>
    <w:rsid w:val="007B04FC"/>
    <w:rsid w:val="007B0967"/>
    <w:rsid w:val="007B0BAB"/>
    <w:rsid w:val="007B0E6E"/>
    <w:rsid w:val="007B1242"/>
    <w:rsid w:val="007B139D"/>
    <w:rsid w:val="007B3DBA"/>
    <w:rsid w:val="007B4D7A"/>
    <w:rsid w:val="007B6DB2"/>
    <w:rsid w:val="007B7866"/>
    <w:rsid w:val="007C01BC"/>
    <w:rsid w:val="007C1E65"/>
    <w:rsid w:val="007C26CB"/>
    <w:rsid w:val="007C2A1F"/>
    <w:rsid w:val="007C2E42"/>
    <w:rsid w:val="007C45A5"/>
    <w:rsid w:val="007C4BF0"/>
    <w:rsid w:val="007C583F"/>
    <w:rsid w:val="007C5A2D"/>
    <w:rsid w:val="007C63C4"/>
    <w:rsid w:val="007C6A6B"/>
    <w:rsid w:val="007D0072"/>
    <w:rsid w:val="007D01F6"/>
    <w:rsid w:val="007D1859"/>
    <w:rsid w:val="007D19E6"/>
    <w:rsid w:val="007D23EE"/>
    <w:rsid w:val="007D269D"/>
    <w:rsid w:val="007D305F"/>
    <w:rsid w:val="007D31F5"/>
    <w:rsid w:val="007D3320"/>
    <w:rsid w:val="007D4505"/>
    <w:rsid w:val="007D594C"/>
    <w:rsid w:val="007D5F7A"/>
    <w:rsid w:val="007D6974"/>
    <w:rsid w:val="007D6BCE"/>
    <w:rsid w:val="007D7626"/>
    <w:rsid w:val="007E6E20"/>
    <w:rsid w:val="007E78A3"/>
    <w:rsid w:val="007F0E61"/>
    <w:rsid w:val="007F1918"/>
    <w:rsid w:val="007F20BC"/>
    <w:rsid w:val="007F24F5"/>
    <w:rsid w:val="007F3B38"/>
    <w:rsid w:val="007F433B"/>
    <w:rsid w:val="007F4D88"/>
    <w:rsid w:val="007F5280"/>
    <w:rsid w:val="007F6835"/>
    <w:rsid w:val="007F76F4"/>
    <w:rsid w:val="00800FE7"/>
    <w:rsid w:val="008024C4"/>
    <w:rsid w:val="0080518B"/>
    <w:rsid w:val="008055DD"/>
    <w:rsid w:val="00805D01"/>
    <w:rsid w:val="00806ADC"/>
    <w:rsid w:val="008102B8"/>
    <w:rsid w:val="00811A79"/>
    <w:rsid w:val="00811DCA"/>
    <w:rsid w:val="0081231B"/>
    <w:rsid w:val="00813943"/>
    <w:rsid w:val="00813B33"/>
    <w:rsid w:val="008145E6"/>
    <w:rsid w:val="0081469B"/>
    <w:rsid w:val="00815A3D"/>
    <w:rsid w:val="008161F9"/>
    <w:rsid w:val="00816B1E"/>
    <w:rsid w:val="00816E54"/>
    <w:rsid w:val="00816F25"/>
    <w:rsid w:val="008216BA"/>
    <w:rsid w:val="0082187F"/>
    <w:rsid w:val="008226E3"/>
    <w:rsid w:val="00822C86"/>
    <w:rsid w:val="00825772"/>
    <w:rsid w:val="0083362B"/>
    <w:rsid w:val="00833A99"/>
    <w:rsid w:val="00835CA1"/>
    <w:rsid w:val="00837F57"/>
    <w:rsid w:val="0084053A"/>
    <w:rsid w:val="0084071D"/>
    <w:rsid w:val="00841794"/>
    <w:rsid w:val="0084322B"/>
    <w:rsid w:val="008433F4"/>
    <w:rsid w:val="008444A8"/>
    <w:rsid w:val="00847E83"/>
    <w:rsid w:val="0085012D"/>
    <w:rsid w:val="0085172F"/>
    <w:rsid w:val="0085318A"/>
    <w:rsid w:val="008532BE"/>
    <w:rsid w:val="00855F23"/>
    <w:rsid w:val="0085612F"/>
    <w:rsid w:val="008565AA"/>
    <w:rsid w:val="00856683"/>
    <w:rsid w:val="008577F9"/>
    <w:rsid w:val="00857AB9"/>
    <w:rsid w:val="00857F84"/>
    <w:rsid w:val="008621CC"/>
    <w:rsid w:val="008624BF"/>
    <w:rsid w:val="00862914"/>
    <w:rsid w:val="00862FA0"/>
    <w:rsid w:val="008637BB"/>
    <w:rsid w:val="008637ED"/>
    <w:rsid w:val="00865246"/>
    <w:rsid w:val="008652DC"/>
    <w:rsid w:val="00867489"/>
    <w:rsid w:val="00870DE8"/>
    <w:rsid w:val="008739EF"/>
    <w:rsid w:val="00874889"/>
    <w:rsid w:val="00876D2E"/>
    <w:rsid w:val="008803C7"/>
    <w:rsid w:val="0088165E"/>
    <w:rsid w:val="00881F38"/>
    <w:rsid w:val="00882144"/>
    <w:rsid w:val="008823FE"/>
    <w:rsid w:val="00884705"/>
    <w:rsid w:val="00884911"/>
    <w:rsid w:val="008851FC"/>
    <w:rsid w:val="00886FDE"/>
    <w:rsid w:val="00890994"/>
    <w:rsid w:val="00890A8E"/>
    <w:rsid w:val="00890F5C"/>
    <w:rsid w:val="008912BC"/>
    <w:rsid w:val="00891CB0"/>
    <w:rsid w:val="0089305E"/>
    <w:rsid w:val="008936D9"/>
    <w:rsid w:val="00894B59"/>
    <w:rsid w:val="0089581A"/>
    <w:rsid w:val="008968A1"/>
    <w:rsid w:val="00896B48"/>
    <w:rsid w:val="008A0546"/>
    <w:rsid w:val="008A1D80"/>
    <w:rsid w:val="008A4A21"/>
    <w:rsid w:val="008A5F27"/>
    <w:rsid w:val="008A6025"/>
    <w:rsid w:val="008A6FC7"/>
    <w:rsid w:val="008A7333"/>
    <w:rsid w:val="008A7CFA"/>
    <w:rsid w:val="008B0341"/>
    <w:rsid w:val="008B083F"/>
    <w:rsid w:val="008B2C7E"/>
    <w:rsid w:val="008B3106"/>
    <w:rsid w:val="008B3F1B"/>
    <w:rsid w:val="008B421B"/>
    <w:rsid w:val="008B4735"/>
    <w:rsid w:val="008B69D1"/>
    <w:rsid w:val="008B776C"/>
    <w:rsid w:val="008B77A8"/>
    <w:rsid w:val="008C0275"/>
    <w:rsid w:val="008C0D48"/>
    <w:rsid w:val="008C14F5"/>
    <w:rsid w:val="008C1B49"/>
    <w:rsid w:val="008C1D75"/>
    <w:rsid w:val="008C2CEA"/>
    <w:rsid w:val="008C33C0"/>
    <w:rsid w:val="008C4DB6"/>
    <w:rsid w:val="008C70F8"/>
    <w:rsid w:val="008C7A66"/>
    <w:rsid w:val="008D0C27"/>
    <w:rsid w:val="008D0C42"/>
    <w:rsid w:val="008D10D2"/>
    <w:rsid w:val="008D11BF"/>
    <w:rsid w:val="008D1C51"/>
    <w:rsid w:val="008D200B"/>
    <w:rsid w:val="008D3496"/>
    <w:rsid w:val="008D5491"/>
    <w:rsid w:val="008D71AC"/>
    <w:rsid w:val="008D78AB"/>
    <w:rsid w:val="008E09E5"/>
    <w:rsid w:val="008E0D1F"/>
    <w:rsid w:val="008E11F9"/>
    <w:rsid w:val="008E12B5"/>
    <w:rsid w:val="008E1683"/>
    <w:rsid w:val="008E1795"/>
    <w:rsid w:val="008E1F23"/>
    <w:rsid w:val="008E231E"/>
    <w:rsid w:val="008E387B"/>
    <w:rsid w:val="008E50BF"/>
    <w:rsid w:val="008E527C"/>
    <w:rsid w:val="008E6BAF"/>
    <w:rsid w:val="008E79CF"/>
    <w:rsid w:val="008F1C2F"/>
    <w:rsid w:val="008F20E3"/>
    <w:rsid w:val="008F3C92"/>
    <w:rsid w:val="008F4CBE"/>
    <w:rsid w:val="008F4F3D"/>
    <w:rsid w:val="008F5EDE"/>
    <w:rsid w:val="008F6D5E"/>
    <w:rsid w:val="00900D5B"/>
    <w:rsid w:val="00900E9E"/>
    <w:rsid w:val="0090204D"/>
    <w:rsid w:val="00902F1D"/>
    <w:rsid w:val="00903139"/>
    <w:rsid w:val="009045F5"/>
    <w:rsid w:val="00904DFB"/>
    <w:rsid w:val="0090787C"/>
    <w:rsid w:val="009104E2"/>
    <w:rsid w:val="00910795"/>
    <w:rsid w:val="0091651A"/>
    <w:rsid w:val="0091717E"/>
    <w:rsid w:val="00917CAA"/>
    <w:rsid w:val="00920A5F"/>
    <w:rsid w:val="00921CC9"/>
    <w:rsid w:val="00921D73"/>
    <w:rsid w:val="00922F13"/>
    <w:rsid w:val="009230A9"/>
    <w:rsid w:val="009260DE"/>
    <w:rsid w:val="00926C2C"/>
    <w:rsid w:val="00927B1E"/>
    <w:rsid w:val="00930485"/>
    <w:rsid w:val="0093311B"/>
    <w:rsid w:val="009333E8"/>
    <w:rsid w:val="009339F2"/>
    <w:rsid w:val="009344BE"/>
    <w:rsid w:val="009347FF"/>
    <w:rsid w:val="00934BF0"/>
    <w:rsid w:val="00934E2C"/>
    <w:rsid w:val="00935474"/>
    <w:rsid w:val="009358AF"/>
    <w:rsid w:val="00935FC7"/>
    <w:rsid w:val="00937107"/>
    <w:rsid w:val="00937F17"/>
    <w:rsid w:val="0094059E"/>
    <w:rsid w:val="009413B3"/>
    <w:rsid w:val="00941706"/>
    <w:rsid w:val="009417D5"/>
    <w:rsid w:val="00942B74"/>
    <w:rsid w:val="00945F6E"/>
    <w:rsid w:val="00947928"/>
    <w:rsid w:val="00951AE0"/>
    <w:rsid w:val="009524A0"/>
    <w:rsid w:val="00952735"/>
    <w:rsid w:val="00953C0C"/>
    <w:rsid w:val="0095628F"/>
    <w:rsid w:val="00957E15"/>
    <w:rsid w:val="0096115B"/>
    <w:rsid w:val="009620BE"/>
    <w:rsid w:val="00962266"/>
    <w:rsid w:val="009631BE"/>
    <w:rsid w:val="00963C05"/>
    <w:rsid w:val="0096427E"/>
    <w:rsid w:val="009646D7"/>
    <w:rsid w:val="00965B90"/>
    <w:rsid w:val="00965FB8"/>
    <w:rsid w:val="0097048D"/>
    <w:rsid w:val="00970740"/>
    <w:rsid w:val="00971A2F"/>
    <w:rsid w:val="009724F9"/>
    <w:rsid w:val="009728C4"/>
    <w:rsid w:val="0097292D"/>
    <w:rsid w:val="00973126"/>
    <w:rsid w:val="00973A4A"/>
    <w:rsid w:val="0097442B"/>
    <w:rsid w:val="009773E6"/>
    <w:rsid w:val="009815E5"/>
    <w:rsid w:val="00981821"/>
    <w:rsid w:val="00982EC4"/>
    <w:rsid w:val="0098778F"/>
    <w:rsid w:val="009878FB"/>
    <w:rsid w:val="00991CE5"/>
    <w:rsid w:val="00992435"/>
    <w:rsid w:val="009932A5"/>
    <w:rsid w:val="009943F3"/>
    <w:rsid w:val="00995477"/>
    <w:rsid w:val="009972D1"/>
    <w:rsid w:val="009A0225"/>
    <w:rsid w:val="009A2DF6"/>
    <w:rsid w:val="009A403F"/>
    <w:rsid w:val="009A424D"/>
    <w:rsid w:val="009A5BD8"/>
    <w:rsid w:val="009A5E81"/>
    <w:rsid w:val="009A609E"/>
    <w:rsid w:val="009A6384"/>
    <w:rsid w:val="009A6E20"/>
    <w:rsid w:val="009A70AA"/>
    <w:rsid w:val="009A732F"/>
    <w:rsid w:val="009A7EFC"/>
    <w:rsid w:val="009B0FB9"/>
    <w:rsid w:val="009B1280"/>
    <w:rsid w:val="009B19ED"/>
    <w:rsid w:val="009B1AD5"/>
    <w:rsid w:val="009B33A9"/>
    <w:rsid w:val="009B3726"/>
    <w:rsid w:val="009B39C9"/>
    <w:rsid w:val="009B3C8D"/>
    <w:rsid w:val="009B6667"/>
    <w:rsid w:val="009B77EA"/>
    <w:rsid w:val="009C0201"/>
    <w:rsid w:val="009C175B"/>
    <w:rsid w:val="009C21B4"/>
    <w:rsid w:val="009C24AC"/>
    <w:rsid w:val="009C2DD3"/>
    <w:rsid w:val="009C314B"/>
    <w:rsid w:val="009C37FE"/>
    <w:rsid w:val="009C460C"/>
    <w:rsid w:val="009C4B3F"/>
    <w:rsid w:val="009C60D4"/>
    <w:rsid w:val="009D01F9"/>
    <w:rsid w:val="009D1F16"/>
    <w:rsid w:val="009D223B"/>
    <w:rsid w:val="009D2338"/>
    <w:rsid w:val="009D4806"/>
    <w:rsid w:val="009D4C33"/>
    <w:rsid w:val="009D628B"/>
    <w:rsid w:val="009D69C0"/>
    <w:rsid w:val="009D77C0"/>
    <w:rsid w:val="009E1866"/>
    <w:rsid w:val="009E1C37"/>
    <w:rsid w:val="009E1C4A"/>
    <w:rsid w:val="009E233C"/>
    <w:rsid w:val="009E29BF"/>
    <w:rsid w:val="009E5E5F"/>
    <w:rsid w:val="009F00DB"/>
    <w:rsid w:val="009F081C"/>
    <w:rsid w:val="009F08BD"/>
    <w:rsid w:val="009F090A"/>
    <w:rsid w:val="009F3396"/>
    <w:rsid w:val="009F33C5"/>
    <w:rsid w:val="009F365B"/>
    <w:rsid w:val="009F3BB7"/>
    <w:rsid w:val="009F40C6"/>
    <w:rsid w:val="009F5D7F"/>
    <w:rsid w:val="009F6652"/>
    <w:rsid w:val="009F7CC8"/>
    <w:rsid w:val="009F7E02"/>
    <w:rsid w:val="00A00EE3"/>
    <w:rsid w:val="00A014EE"/>
    <w:rsid w:val="00A02608"/>
    <w:rsid w:val="00A030D9"/>
    <w:rsid w:val="00A04651"/>
    <w:rsid w:val="00A050DD"/>
    <w:rsid w:val="00A05A2D"/>
    <w:rsid w:val="00A06040"/>
    <w:rsid w:val="00A069F8"/>
    <w:rsid w:val="00A075A9"/>
    <w:rsid w:val="00A10FCE"/>
    <w:rsid w:val="00A112A3"/>
    <w:rsid w:val="00A128EA"/>
    <w:rsid w:val="00A14B4F"/>
    <w:rsid w:val="00A1549A"/>
    <w:rsid w:val="00A1551C"/>
    <w:rsid w:val="00A16742"/>
    <w:rsid w:val="00A16CDE"/>
    <w:rsid w:val="00A172AD"/>
    <w:rsid w:val="00A20B6F"/>
    <w:rsid w:val="00A22796"/>
    <w:rsid w:val="00A2634C"/>
    <w:rsid w:val="00A26718"/>
    <w:rsid w:val="00A27527"/>
    <w:rsid w:val="00A31EE7"/>
    <w:rsid w:val="00A32F7E"/>
    <w:rsid w:val="00A34D87"/>
    <w:rsid w:val="00A35957"/>
    <w:rsid w:val="00A35D6F"/>
    <w:rsid w:val="00A366E0"/>
    <w:rsid w:val="00A37C73"/>
    <w:rsid w:val="00A37E2B"/>
    <w:rsid w:val="00A415E3"/>
    <w:rsid w:val="00A458EB"/>
    <w:rsid w:val="00A4626E"/>
    <w:rsid w:val="00A4749F"/>
    <w:rsid w:val="00A511F9"/>
    <w:rsid w:val="00A5401F"/>
    <w:rsid w:val="00A54C2F"/>
    <w:rsid w:val="00A55523"/>
    <w:rsid w:val="00A55D7B"/>
    <w:rsid w:val="00A563A9"/>
    <w:rsid w:val="00A60882"/>
    <w:rsid w:val="00A60907"/>
    <w:rsid w:val="00A60B67"/>
    <w:rsid w:val="00A61B25"/>
    <w:rsid w:val="00A622E9"/>
    <w:rsid w:val="00A6236C"/>
    <w:rsid w:val="00A6315F"/>
    <w:rsid w:val="00A648BD"/>
    <w:rsid w:val="00A648DD"/>
    <w:rsid w:val="00A64FB5"/>
    <w:rsid w:val="00A64FDA"/>
    <w:rsid w:val="00A65187"/>
    <w:rsid w:val="00A652C0"/>
    <w:rsid w:val="00A66CB6"/>
    <w:rsid w:val="00A672E7"/>
    <w:rsid w:val="00A67618"/>
    <w:rsid w:val="00A70F9C"/>
    <w:rsid w:val="00A75907"/>
    <w:rsid w:val="00A75E23"/>
    <w:rsid w:val="00A76280"/>
    <w:rsid w:val="00A77A64"/>
    <w:rsid w:val="00A809DE"/>
    <w:rsid w:val="00A81C3F"/>
    <w:rsid w:val="00A81FC9"/>
    <w:rsid w:val="00A82DEC"/>
    <w:rsid w:val="00A84FA9"/>
    <w:rsid w:val="00A85286"/>
    <w:rsid w:val="00A86909"/>
    <w:rsid w:val="00A86CF5"/>
    <w:rsid w:val="00A90BB3"/>
    <w:rsid w:val="00A90C72"/>
    <w:rsid w:val="00A91D14"/>
    <w:rsid w:val="00A92448"/>
    <w:rsid w:val="00A93324"/>
    <w:rsid w:val="00A93601"/>
    <w:rsid w:val="00A93A57"/>
    <w:rsid w:val="00A94444"/>
    <w:rsid w:val="00A96189"/>
    <w:rsid w:val="00A974E1"/>
    <w:rsid w:val="00AA13F3"/>
    <w:rsid w:val="00AA2140"/>
    <w:rsid w:val="00AA2AF7"/>
    <w:rsid w:val="00AA2FA4"/>
    <w:rsid w:val="00AA318D"/>
    <w:rsid w:val="00AA4BFF"/>
    <w:rsid w:val="00AA4C04"/>
    <w:rsid w:val="00AA5FB1"/>
    <w:rsid w:val="00AA6149"/>
    <w:rsid w:val="00AB018B"/>
    <w:rsid w:val="00AB01BE"/>
    <w:rsid w:val="00AB4A28"/>
    <w:rsid w:val="00AB5049"/>
    <w:rsid w:val="00AB5D5A"/>
    <w:rsid w:val="00AB7440"/>
    <w:rsid w:val="00AB7C80"/>
    <w:rsid w:val="00AC0642"/>
    <w:rsid w:val="00AC0858"/>
    <w:rsid w:val="00AC0A30"/>
    <w:rsid w:val="00AC111D"/>
    <w:rsid w:val="00AC217F"/>
    <w:rsid w:val="00AC2C98"/>
    <w:rsid w:val="00AC3091"/>
    <w:rsid w:val="00AC3771"/>
    <w:rsid w:val="00AC4C77"/>
    <w:rsid w:val="00AC5F23"/>
    <w:rsid w:val="00AC5FE8"/>
    <w:rsid w:val="00AC7266"/>
    <w:rsid w:val="00AD083A"/>
    <w:rsid w:val="00AD0D05"/>
    <w:rsid w:val="00AD1BEB"/>
    <w:rsid w:val="00AD2CE3"/>
    <w:rsid w:val="00AD35F9"/>
    <w:rsid w:val="00AD3835"/>
    <w:rsid w:val="00AD44B7"/>
    <w:rsid w:val="00AD469A"/>
    <w:rsid w:val="00AD5027"/>
    <w:rsid w:val="00AD6E68"/>
    <w:rsid w:val="00AD737E"/>
    <w:rsid w:val="00AE0069"/>
    <w:rsid w:val="00AE0515"/>
    <w:rsid w:val="00AE2583"/>
    <w:rsid w:val="00AE3434"/>
    <w:rsid w:val="00AE442D"/>
    <w:rsid w:val="00AE44DA"/>
    <w:rsid w:val="00AE465E"/>
    <w:rsid w:val="00AE4CE1"/>
    <w:rsid w:val="00AE66ED"/>
    <w:rsid w:val="00AE7803"/>
    <w:rsid w:val="00AF51D1"/>
    <w:rsid w:val="00AF6077"/>
    <w:rsid w:val="00AF78EF"/>
    <w:rsid w:val="00B04A29"/>
    <w:rsid w:val="00B057B8"/>
    <w:rsid w:val="00B059F0"/>
    <w:rsid w:val="00B06B78"/>
    <w:rsid w:val="00B074F7"/>
    <w:rsid w:val="00B0794A"/>
    <w:rsid w:val="00B11A57"/>
    <w:rsid w:val="00B1353B"/>
    <w:rsid w:val="00B1359E"/>
    <w:rsid w:val="00B13A07"/>
    <w:rsid w:val="00B14686"/>
    <w:rsid w:val="00B1470B"/>
    <w:rsid w:val="00B1517A"/>
    <w:rsid w:val="00B154BD"/>
    <w:rsid w:val="00B15BD5"/>
    <w:rsid w:val="00B163A6"/>
    <w:rsid w:val="00B16ED6"/>
    <w:rsid w:val="00B16EE1"/>
    <w:rsid w:val="00B173F1"/>
    <w:rsid w:val="00B17DCF"/>
    <w:rsid w:val="00B17E17"/>
    <w:rsid w:val="00B17F45"/>
    <w:rsid w:val="00B20898"/>
    <w:rsid w:val="00B20F94"/>
    <w:rsid w:val="00B23C4F"/>
    <w:rsid w:val="00B25E71"/>
    <w:rsid w:val="00B263E7"/>
    <w:rsid w:val="00B27436"/>
    <w:rsid w:val="00B30033"/>
    <w:rsid w:val="00B3087D"/>
    <w:rsid w:val="00B31304"/>
    <w:rsid w:val="00B3147C"/>
    <w:rsid w:val="00B31B67"/>
    <w:rsid w:val="00B32103"/>
    <w:rsid w:val="00B329C6"/>
    <w:rsid w:val="00B34C4B"/>
    <w:rsid w:val="00B35F13"/>
    <w:rsid w:val="00B36953"/>
    <w:rsid w:val="00B3737E"/>
    <w:rsid w:val="00B37F29"/>
    <w:rsid w:val="00B40357"/>
    <w:rsid w:val="00B40634"/>
    <w:rsid w:val="00B4126B"/>
    <w:rsid w:val="00B41CA8"/>
    <w:rsid w:val="00B423AA"/>
    <w:rsid w:val="00B44E6E"/>
    <w:rsid w:val="00B45015"/>
    <w:rsid w:val="00B45327"/>
    <w:rsid w:val="00B459F0"/>
    <w:rsid w:val="00B46E89"/>
    <w:rsid w:val="00B50196"/>
    <w:rsid w:val="00B52C1B"/>
    <w:rsid w:val="00B54A64"/>
    <w:rsid w:val="00B56697"/>
    <w:rsid w:val="00B56BB4"/>
    <w:rsid w:val="00B60B33"/>
    <w:rsid w:val="00B61B3C"/>
    <w:rsid w:val="00B62551"/>
    <w:rsid w:val="00B64ABD"/>
    <w:rsid w:val="00B64D9E"/>
    <w:rsid w:val="00B71555"/>
    <w:rsid w:val="00B717DE"/>
    <w:rsid w:val="00B71DB5"/>
    <w:rsid w:val="00B721AE"/>
    <w:rsid w:val="00B72B5B"/>
    <w:rsid w:val="00B737EA"/>
    <w:rsid w:val="00B74014"/>
    <w:rsid w:val="00B74374"/>
    <w:rsid w:val="00B8003C"/>
    <w:rsid w:val="00B808D0"/>
    <w:rsid w:val="00B81205"/>
    <w:rsid w:val="00B81951"/>
    <w:rsid w:val="00B81957"/>
    <w:rsid w:val="00B83A25"/>
    <w:rsid w:val="00B8437D"/>
    <w:rsid w:val="00B84A7D"/>
    <w:rsid w:val="00B84B2D"/>
    <w:rsid w:val="00B85CBA"/>
    <w:rsid w:val="00B85D57"/>
    <w:rsid w:val="00B8652C"/>
    <w:rsid w:val="00B87193"/>
    <w:rsid w:val="00B90298"/>
    <w:rsid w:val="00B9049E"/>
    <w:rsid w:val="00B90D81"/>
    <w:rsid w:val="00B92B31"/>
    <w:rsid w:val="00B93296"/>
    <w:rsid w:val="00B94724"/>
    <w:rsid w:val="00B95773"/>
    <w:rsid w:val="00B9669B"/>
    <w:rsid w:val="00B96DE3"/>
    <w:rsid w:val="00BA0C11"/>
    <w:rsid w:val="00BA1381"/>
    <w:rsid w:val="00BA1E75"/>
    <w:rsid w:val="00BA2EAA"/>
    <w:rsid w:val="00BA31F3"/>
    <w:rsid w:val="00BA38BA"/>
    <w:rsid w:val="00BA43E7"/>
    <w:rsid w:val="00BA4465"/>
    <w:rsid w:val="00BA48F4"/>
    <w:rsid w:val="00BA49C4"/>
    <w:rsid w:val="00BA6659"/>
    <w:rsid w:val="00BB0E57"/>
    <w:rsid w:val="00BB27E4"/>
    <w:rsid w:val="00BB32F9"/>
    <w:rsid w:val="00BB5B91"/>
    <w:rsid w:val="00BB60E2"/>
    <w:rsid w:val="00BB69A3"/>
    <w:rsid w:val="00BB6EFB"/>
    <w:rsid w:val="00BB745C"/>
    <w:rsid w:val="00BC0226"/>
    <w:rsid w:val="00BC09B5"/>
    <w:rsid w:val="00BC19E7"/>
    <w:rsid w:val="00BC2721"/>
    <w:rsid w:val="00BC44FC"/>
    <w:rsid w:val="00BC5CA0"/>
    <w:rsid w:val="00BC60C3"/>
    <w:rsid w:val="00BC69A6"/>
    <w:rsid w:val="00BC6B68"/>
    <w:rsid w:val="00BC6F52"/>
    <w:rsid w:val="00BD0490"/>
    <w:rsid w:val="00BD058D"/>
    <w:rsid w:val="00BD1538"/>
    <w:rsid w:val="00BD1F2C"/>
    <w:rsid w:val="00BD230E"/>
    <w:rsid w:val="00BD2F69"/>
    <w:rsid w:val="00BD4217"/>
    <w:rsid w:val="00BD604E"/>
    <w:rsid w:val="00BD7264"/>
    <w:rsid w:val="00BD7A73"/>
    <w:rsid w:val="00BE0728"/>
    <w:rsid w:val="00BE2745"/>
    <w:rsid w:val="00BE3E1D"/>
    <w:rsid w:val="00BE42EB"/>
    <w:rsid w:val="00BE5171"/>
    <w:rsid w:val="00BE5656"/>
    <w:rsid w:val="00BE5E3B"/>
    <w:rsid w:val="00BE67F1"/>
    <w:rsid w:val="00BF033C"/>
    <w:rsid w:val="00BF0CDD"/>
    <w:rsid w:val="00BF0F97"/>
    <w:rsid w:val="00BF1211"/>
    <w:rsid w:val="00BF2515"/>
    <w:rsid w:val="00BF28D1"/>
    <w:rsid w:val="00BF2B45"/>
    <w:rsid w:val="00BF3968"/>
    <w:rsid w:val="00BF4AF1"/>
    <w:rsid w:val="00BF53B7"/>
    <w:rsid w:val="00BF5DB6"/>
    <w:rsid w:val="00BF5F7F"/>
    <w:rsid w:val="00C00282"/>
    <w:rsid w:val="00C00750"/>
    <w:rsid w:val="00C007A2"/>
    <w:rsid w:val="00C014C9"/>
    <w:rsid w:val="00C020BE"/>
    <w:rsid w:val="00C02111"/>
    <w:rsid w:val="00C03153"/>
    <w:rsid w:val="00C04033"/>
    <w:rsid w:val="00C04353"/>
    <w:rsid w:val="00C04582"/>
    <w:rsid w:val="00C046D1"/>
    <w:rsid w:val="00C04FA6"/>
    <w:rsid w:val="00C0646B"/>
    <w:rsid w:val="00C06E95"/>
    <w:rsid w:val="00C112D6"/>
    <w:rsid w:val="00C155EF"/>
    <w:rsid w:val="00C165E6"/>
    <w:rsid w:val="00C17242"/>
    <w:rsid w:val="00C17408"/>
    <w:rsid w:val="00C175B6"/>
    <w:rsid w:val="00C17D4A"/>
    <w:rsid w:val="00C222BF"/>
    <w:rsid w:val="00C22983"/>
    <w:rsid w:val="00C22BBB"/>
    <w:rsid w:val="00C23463"/>
    <w:rsid w:val="00C23C57"/>
    <w:rsid w:val="00C24252"/>
    <w:rsid w:val="00C25E3D"/>
    <w:rsid w:val="00C3280C"/>
    <w:rsid w:val="00C32C16"/>
    <w:rsid w:val="00C33AAB"/>
    <w:rsid w:val="00C35273"/>
    <w:rsid w:val="00C35B1A"/>
    <w:rsid w:val="00C371DD"/>
    <w:rsid w:val="00C37C84"/>
    <w:rsid w:val="00C44BFB"/>
    <w:rsid w:val="00C44F18"/>
    <w:rsid w:val="00C451F4"/>
    <w:rsid w:val="00C4531E"/>
    <w:rsid w:val="00C47EDB"/>
    <w:rsid w:val="00C51930"/>
    <w:rsid w:val="00C52A8C"/>
    <w:rsid w:val="00C534FF"/>
    <w:rsid w:val="00C53BAC"/>
    <w:rsid w:val="00C55297"/>
    <w:rsid w:val="00C56627"/>
    <w:rsid w:val="00C611BA"/>
    <w:rsid w:val="00C61F96"/>
    <w:rsid w:val="00C62258"/>
    <w:rsid w:val="00C62A7E"/>
    <w:rsid w:val="00C62CF4"/>
    <w:rsid w:val="00C62E57"/>
    <w:rsid w:val="00C63ECB"/>
    <w:rsid w:val="00C64779"/>
    <w:rsid w:val="00C647D2"/>
    <w:rsid w:val="00C658B7"/>
    <w:rsid w:val="00C659CC"/>
    <w:rsid w:val="00C7025F"/>
    <w:rsid w:val="00C70F6A"/>
    <w:rsid w:val="00C75C22"/>
    <w:rsid w:val="00C75E98"/>
    <w:rsid w:val="00C777FB"/>
    <w:rsid w:val="00C80691"/>
    <w:rsid w:val="00C80AB1"/>
    <w:rsid w:val="00C80F5C"/>
    <w:rsid w:val="00C8167C"/>
    <w:rsid w:val="00C82B8B"/>
    <w:rsid w:val="00C8512C"/>
    <w:rsid w:val="00C85CC3"/>
    <w:rsid w:val="00C861E3"/>
    <w:rsid w:val="00C8707B"/>
    <w:rsid w:val="00C8792E"/>
    <w:rsid w:val="00C87DAA"/>
    <w:rsid w:val="00C91BE0"/>
    <w:rsid w:val="00C93858"/>
    <w:rsid w:val="00C94C6B"/>
    <w:rsid w:val="00C979D7"/>
    <w:rsid w:val="00CA03F1"/>
    <w:rsid w:val="00CA4954"/>
    <w:rsid w:val="00CA57FF"/>
    <w:rsid w:val="00CA5B95"/>
    <w:rsid w:val="00CA6CBB"/>
    <w:rsid w:val="00CB14F2"/>
    <w:rsid w:val="00CB3B47"/>
    <w:rsid w:val="00CB3D2D"/>
    <w:rsid w:val="00CB72E0"/>
    <w:rsid w:val="00CC10B3"/>
    <w:rsid w:val="00CC30B8"/>
    <w:rsid w:val="00CC3366"/>
    <w:rsid w:val="00CC4E0D"/>
    <w:rsid w:val="00CC65BF"/>
    <w:rsid w:val="00CC6AC2"/>
    <w:rsid w:val="00CC7AB4"/>
    <w:rsid w:val="00CD0465"/>
    <w:rsid w:val="00CD1668"/>
    <w:rsid w:val="00CD2E9E"/>
    <w:rsid w:val="00CD42F4"/>
    <w:rsid w:val="00CD4A1A"/>
    <w:rsid w:val="00CD5791"/>
    <w:rsid w:val="00CE0251"/>
    <w:rsid w:val="00CE0B4A"/>
    <w:rsid w:val="00CE1472"/>
    <w:rsid w:val="00CE1C4B"/>
    <w:rsid w:val="00CE2444"/>
    <w:rsid w:val="00CE37BA"/>
    <w:rsid w:val="00CE3AC1"/>
    <w:rsid w:val="00CE3DF5"/>
    <w:rsid w:val="00CE4414"/>
    <w:rsid w:val="00CE4DB0"/>
    <w:rsid w:val="00CE71D1"/>
    <w:rsid w:val="00CF09F1"/>
    <w:rsid w:val="00CF0F7D"/>
    <w:rsid w:val="00CF1054"/>
    <w:rsid w:val="00CF1903"/>
    <w:rsid w:val="00CF388D"/>
    <w:rsid w:val="00CF3D13"/>
    <w:rsid w:val="00CF4445"/>
    <w:rsid w:val="00CF49F2"/>
    <w:rsid w:val="00CF4B2B"/>
    <w:rsid w:val="00CF5000"/>
    <w:rsid w:val="00CF5E77"/>
    <w:rsid w:val="00CF61B9"/>
    <w:rsid w:val="00CF672A"/>
    <w:rsid w:val="00CF719E"/>
    <w:rsid w:val="00CF7CDC"/>
    <w:rsid w:val="00CF7D4C"/>
    <w:rsid w:val="00D00343"/>
    <w:rsid w:val="00D0119F"/>
    <w:rsid w:val="00D011A9"/>
    <w:rsid w:val="00D02C5C"/>
    <w:rsid w:val="00D03945"/>
    <w:rsid w:val="00D03A47"/>
    <w:rsid w:val="00D03B3B"/>
    <w:rsid w:val="00D052DE"/>
    <w:rsid w:val="00D06A5F"/>
    <w:rsid w:val="00D06B05"/>
    <w:rsid w:val="00D0717E"/>
    <w:rsid w:val="00D1068F"/>
    <w:rsid w:val="00D1122A"/>
    <w:rsid w:val="00D125B7"/>
    <w:rsid w:val="00D13B89"/>
    <w:rsid w:val="00D144CC"/>
    <w:rsid w:val="00D14585"/>
    <w:rsid w:val="00D15E52"/>
    <w:rsid w:val="00D170FA"/>
    <w:rsid w:val="00D17BA1"/>
    <w:rsid w:val="00D17F0A"/>
    <w:rsid w:val="00D20943"/>
    <w:rsid w:val="00D21981"/>
    <w:rsid w:val="00D21C5F"/>
    <w:rsid w:val="00D22F82"/>
    <w:rsid w:val="00D2406B"/>
    <w:rsid w:val="00D26E43"/>
    <w:rsid w:val="00D27F0C"/>
    <w:rsid w:val="00D30FCD"/>
    <w:rsid w:val="00D322ED"/>
    <w:rsid w:val="00D34036"/>
    <w:rsid w:val="00D34E21"/>
    <w:rsid w:val="00D34E64"/>
    <w:rsid w:val="00D35E65"/>
    <w:rsid w:val="00D35E79"/>
    <w:rsid w:val="00D3692A"/>
    <w:rsid w:val="00D379D1"/>
    <w:rsid w:val="00D37B3E"/>
    <w:rsid w:val="00D40162"/>
    <w:rsid w:val="00D41023"/>
    <w:rsid w:val="00D42C28"/>
    <w:rsid w:val="00D43D7E"/>
    <w:rsid w:val="00D43F36"/>
    <w:rsid w:val="00D43F65"/>
    <w:rsid w:val="00D44FC1"/>
    <w:rsid w:val="00D450B0"/>
    <w:rsid w:val="00D467F3"/>
    <w:rsid w:val="00D502E4"/>
    <w:rsid w:val="00D5094E"/>
    <w:rsid w:val="00D50D4A"/>
    <w:rsid w:val="00D50FD9"/>
    <w:rsid w:val="00D51413"/>
    <w:rsid w:val="00D52C7D"/>
    <w:rsid w:val="00D52D68"/>
    <w:rsid w:val="00D52F21"/>
    <w:rsid w:val="00D54F92"/>
    <w:rsid w:val="00D55B08"/>
    <w:rsid w:val="00D561B8"/>
    <w:rsid w:val="00D56D92"/>
    <w:rsid w:val="00D60735"/>
    <w:rsid w:val="00D609B8"/>
    <w:rsid w:val="00D6101C"/>
    <w:rsid w:val="00D65922"/>
    <w:rsid w:val="00D7112C"/>
    <w:rsid w:val="00D71BFD"/>
    <w:rsid w:val="00D72AAD"/>
    <w:rsid w:val="00D7430E"/>
    <w:rsid w:val="00D7780C"/>
    <w:rsid w:val="00D81269"/>
    <w:rsid w:val="00D82A95"/>
    <w:rsid w:val="00D85B06"/>
    <w:rsid w:val="00D90326"/>
    <w:rsid w:val="00D90F31"/>
    <w:rsid w:val="00D93103"/>
    <w:rsid w:val="00D9395E"/>
    <w:rsid w:val="00D93A1C"/>
    <w:rsid w:val="00D93D8D"/>
    <w:rsid w:val="00D96A72"/>
    <w:rsid w:val="00DA191A"/>
    <w:rsid w:val="00DA33E9"/>
    <w:rsid w:val="00DA3ED8"/>
    <w:rsid w:val="00DA400F"/>
    <w:rsid w:val="00DA523A"/>
    <w:rsid w:val="00DA54F3"/>
    <w:rsid w:val="00DA61FD"/>
    <w:rsid w:val="00DA764C"/>
    <w:rsid w:val="00DB14B8"/>
    <w:rsid w:val="00DB26A8"/>
    <w:rsid w:val="00DB43AC"/>
    <w:rsid w:val="00DB4F34"/>
    <w:rsid w:val="00DB5AA0"/>
    <w:rsid w:val="00DB66F0"/>
    <w:rsid w:val="00DC02C3"/>
    <w:rsid w:val="00DC25FF"/>
    <w:rsid w:val="00DC28B5"/>
    <w:rsid w:val="00DC6523"/>
    <w:rsid w:val="00DC6A37"/>
    <w:rsid w:val="00DC73A3"/>
    <w:rsid w:val="00DD022F"/>
    <w:rsid w:val="00DD13ED"/>
    <w:rsid w:val="00DD1A84"/>
    <w:rsid w:val="00DD2847"/>
    <w:rsid w:val="00DD4D02"/>
    <w:rsid w:val="00DD60CF"/>
    <w:rsid w:val="00DD6F71"/>
    <w:rsid w:val="00DE3725"/>
    <w:rsid w:val="00DE5780"/>
    <w:rsid w:val="00DE57DD"/>
    <w:rsid w:val="00DE6CEF"/>
    <w:rsid w:val="00DE7A52"/>
    <w:rsid w:val="00DF0BC3"/>
    <w:rsid w:val="00DF291F"/>
    <w:rsid w:val="00DF3653"/>
    <w:rsid w:val="00DF408A"/>
    <w:rsid w:val="00DF45E2"/>
    <w:rsid w:val="00DF4F01"/>
    <w:rsid w:val="00DF5B8C"/>
    <w:rsid w:val="00DF771D"/>
    <w:rsid w:val="00E02D74"/>
    <w:rsid w:val="00E03BC2"/>
    <w:rsid w:val="00E04442"/>
    <w:rsid w:val="00E0664E"/>
    <w:rsid w:val="00E07AB0"/>
    <w:rsid w:val="00E11E48"/>
    <w:rsid w:val="00E12690"/>
    <w:rsid w:val="00E12B48"/>
    <w:rsid w:val="00E13400"/>
    <w:rsid w:val="00E1388B"/>
    <w:rsid w:val="00E140DB"/>
    <w:rsid w:val="00E161E6"/>
    <w:rsid w:val="00E16948"/>
    <w:rsid w:val="00E1694B"/>
    <w:rsid w:val="00E17F1A"/>
    <w:rsid w:val="00E203B1"/>
    <w:rsid w:val="00E227B9"/>
    <w:rsid w:val="00E22CEB"/>
    <w:rsid w:val="00E2319E"/>
    <w:rsid w:val="00E2528B"/>
    <w:rsid w:val="00E258A0"/>
    <w:rsid w:val="00E25A58"/>
    <w:rsid w:val="00E25AAB"/>
    <w:rsid w:val="00E26717"/>
    <w:rsid w:val="00E26D0B"/>
    <w:rsid w:val="00E300A0"/>
    <w:rsid w:val="00E30DCE"/>
    <w:rsid w:val="00E3197D"/>
    <w:rsid w:val="00E32007"/>
    <w:rsid w:val="00E33147"/>
    <w:rsid w:val="00E359E3"/>
    <w:rsid w:val="00E36892"/>
    <w:rsid w:val="00E40550"/>
    <w:rsid w:val="00E40FBC"/>
    <w:rsid w:val="00E416F1"/>
    <w:rsid w:val="00E43136"/>
    <w:rsid w:val="00E43196"/>
    <w:rsid w:val="00E432B6"/>
    <w:rsid w:val="00E4494B"/>
    <w:rsid w:val="00E45C48"/>
    <w:rsid w:val="00E46224"/>
    <w:rsid w:val="00E46E09"/>
    <w:rsid w:val="00E47B2E"/>
    <w:rsid w:val="00E47D19"/>
    <w:rsid w:val="00E505C6"/>
    <w:rsid w:val="00E517EA"/>
    <w:rsid w:val="00E53D7B"/>
    <w:rsid w:val="00E54D8F"/>
    <w:rsid w:val="00E54E1C"/>
    <w:rsid w:val="00E55D19"/>
    <w:rsid w:val="00E5673B"/>
    <w:rsid w:val="00E5766D"/>
    <w:rsid w:val="00E6251A"/>
    <w:rsid w:val="00E62D67"/>
    <w:rsid w:val="00E63ACC"/>
    <w:rsid w:val="00E64303"/>
    <w:rsid w:val="00E652F9"/>
    <w:rsid w:val="00E665D9"/>
    <w:rsid w:val="00E671D4"/>
    <w:rsid w:val="00E67309"/>
    <w:rsid w:val="00E70AFC"/>
    <w:rsid w:val="00E70E5A"/>
    <w:rsid w:val="00E71AD5"/>
    <w:rsid w:val="00E72AAC"/>
    <w:rsid w:val="00E72DD9"/>
    <w:rsid w:val="00E734A3"/>
    <w:rsid w:val="00E759F3"/>
    <w:rsid w:val="00E765D6"/>
    <w:rsid w:val="00E7732F"/>
    <w:rsid w:val="00E80647"/>
    <w:rsid w:val="00E80E6A"/>
    <w:rsid w:val="00E81F7A"/>
    <w:rsid w:val="00E82AE1"/>
    <w:rsid w:val="00E85249"/>
    <w:rsid w:val="00E85B25"/>
    <w:rsid w:val="00E864D9"/>
    <w:rsid w:val="00E87610"/>
    <w:rsid w:val="00E87738"/>
    <w:rsid w:val="00E90397"/>
    <w:rsid w:val="00E91B05"/>
    <w:rsid w:val="00E9239F"/>
    <w:rsid w:val="00E92469"/>
    <w:rsid w:val="00E93D2E"/>
    <w:rsid w:val="00E94CF0"/>
    <w:rsid w:val="00E95DE4"/>
    <w:rsid w:val="00E95EF8"/>
    <w:rsid w:val="00E9616C"/>
    <w:rsid w:val="00EA0711"/>
    <w:rsid w:val="00EA0948"/>
    <w:rsid w:val="00EA2318"/>
    <w:rsid w:val="00EA278E"/>
    <w:rsid w:val="00EA3603"/>
    <w:rsid w:val="00EA3FD9"/>
    <w:rsid w:val="00EA4B6C"/>
    <w:rsid w:val="00EA56AE"/>
    <w:rsid w:val="00EA637E"/>
    <w:rsid w:val="00EA7260"/>
    <w:rsid w:val="00EA771C"/>
    <w:rsid w:val="00EA7D36"/>
    <w:rsid w:val="00EA7E2C"/>
    <w:rsid w:val="00EB1579"/>
    <w:rsid w:val="00EB1E7F"/>
    <w:rsid w:val="00EB2DE3"/>
    <w:rsid w:val="00EB5B70"/>
    <w:rsid w:val="00EB5BDA"/>
    <w:rsid w:val="00EB74B7"/>
    <w:rsid w:val="00EB7507"/>
    <w:rsid w:val="00EB7724"/>
    <w:rsid w:val="00EB7F42"/>
    <w:rsid w:val="00EC0A32"/>
    <w:rsid w:val="00EC1A42"/>
    <w:rsid w:val="00EC1C27"/>
    <w:rsid w:val="00EC479E"/>
    <w:rsid w:val="00EC65F6"/>
    <w:rsid w:val="00EC74EC"/>
    <w:rsid w:val="00ED033D"/>
    <w:rsid w:val="00ED2A65"/>
    <w:rsid w:val="00ED53F7"/>
    <w:rsid w:val="00ED666F"/>
    <w:rsid w:val="00EE03A6"/>
    <w:rsid w:val="00EE1C9F"/>
    <w:rsid w:val="00EE5070"/>
    <w:rsid w:val="00EE52CF"/>
    <w:rsid w:val="00EE769E"/>
    <w:rsid w:val="00EF168E"/>
    <w:rsid w:val="00EF1FBA"/>
    <w:rsid w:val="00EF5388"/>
    <w:rsid w:val="00EF674B"/>
    <w:rsid w:val="00EF6975"/>
    <w:rsid w:val="00EF73C2"/>
    <w:rsid w:val="00F0183C"/>
    <w:rsid w:val="00F0662F"/>
    <w:rsid w:val="00F101F5"/>
    <w:rsid w:val="00F1149C"/>
    <w:rsid w:val="00F128F6"/>
    <w:rsid w:val="00F13328"/>
    <w:rsid w:val="00F134BB"/>
    <w:rsid w:val="00F14935"/>
    <w:rsid w:val="00F16FAB"/>
    <w:rsid w:val="00F17AF9"/>
    <w:rsid w:val="00F17BB9"/>
    <w:rsid w:val="00F20799"/>
    <w:rsid w:val="00F230F5"/>
    <w:rsid w:val="00F2360A"/>
    <w:rsid w:val="00F248D1"/>
    <w:rsid w:val="00F25493"/>
    <w:rsid w:val="00F263AE"/>
    <w:rsid w:val="00F268FC"/>
    <w:rsid w:val="00F26CC7"/>
    <w:rsid w:val="00F30C86"/>
    <w:rsid w:val="00F31E61"/>
    <w:rsid w:val="00F333D9"/>
    <w:rsid w:val="00F33F2C"/>
    <w:rsid w:val="00F34A7C"/>
    <w:rsid w:val="00F34EFD"/>
    <w:rsid w:val="00F3519C"/>
    <w:rsid w:val="00F36682"/>
    <w:rsid w:val="00F3778F"/>
    <w:rsid w:val="00F37CBD"/>
    <w:rsid w:val="00F37D54"/>
    <w:rsid w:val="00F37F98"/>
    <w:rsid w:val="00F4079A"/>
    <w:rsid w:val="00F414AC"/>
    <w:rsid w:val="00F43424"/>
    <w:rsid w:val="00F447D7"/>
    <w:rsid w:val="00F44A9F"/>
    <w:rsid w:val="00F44BBD"/>
    <w:rsid w:val="00F477EC"/>
    <w:rsid w:val="00F509DB"/>
    <w:rsid w:val="00F51287"/>
    <w:rsid w:val="00F5270A"/>
    <w:rsid w:val="00F54BE2"/>
    <w:rsid w:val="00F556BD"/>
    <w:rsid w:val="00F5630D"/>
    <w:rsid w:val="00F60CD4"/>
    <w:rsid w:val="00F64126"/>
    <w:rsid w:val="00F65A35"/>
    <w:rsid w:val="00F661F4"/>
    <w:rsid w:val="00F66F84"/>
    <w:rsid w:val="00F713CA"/>
    <w:rsid w:val="00F718FC"/>
    <w:rsid w:val="00F7287B"/>
    <w:rsid w:val="00F776A1"/>
    <w:rsid w:val="00F813E6"/>
    <w:rsid w:val="00F82257"/>
    <w:rsid w:val="00F82B26"/>
    <w:rsid w:val="00F83D02"/>
    <w:rsid w:val="00F867A4"/>
    <w:rsid w:val="00F86C74"/>
    <w:rsid w:val="00F8711C"/>
    <w:rsid w:val="00F87E2D"/>
    <w:rsid w:val="00F90B8B"/>
    <w:rsid w:val="00F9197B"/>
    <w:rsid w:val="00F930C2"/>
    <w:rsid w:val="00F93FA6"/>
    <w:rsid w:val="00F94E81"/>
    <w:rsid w:val="00F967E2"/>
    <w:rsid w:val="00F97412"/>
    <w:rsid w:val="00FA263F"/>
    <w:rsid w:val="00FA32C7"/>
    <w:rsid w:val="00FA5995"/>
    <w:rsid w:val="00FA5F50"/>
    <w:rsid w:val="00FB1CE7"/>
    <w:rsid w:val="00FB2A62"/>
    <w:rsid w:val="00FB35CB"/>
    <w:rsid w:val="00FB3A36"/>
    <w:rsid w:val="00FB3B87"/>
    <w:rsid w:val="00FB41F9"/>
    <w:rsid w:val="00FB45FC"/>
    <w:rsid w:val="00FB46C4"/>
    <w:rsid w:val="00FB476D"/>
    <w:rsid w:val="00FB4979"/>
    <w:rsid w:val="00FB4BA9"/>
    <w:rsid w:val="00FB6DD7"/>
    <w:rsid w:val="00FB7007"/>
    <w:rsid w:val="00FB7022"/>
    <w:rsid w:val="00FB7BE0"/>
    <w:rsid w:val="00FC1343"/>
    <w:rsid w:val="00FC18EC"/>
    <w:rsid w:val="00FC27DA"/>
    <w:rsid w:val="00FC2DAA"/>
    <w:rsid w:val="00FC2E1D"/>
    <w:rsid w:val="00FC3933"/>
    <w:rsid w:val="00FC6331"/>
    <w:rsid w:val="00FD0D4E"/>
    <w:rsid w:val="00FD49C3"/>
    <w:rsid w:val="00FD505C"/>
    <w:rsid w:val="00FD7797"/>
    <w:rsid w:val="00FD7E21"/>
    <w:rsid w:val="00FE1B62"/>
    <w:rsid w:val="00FE3C29"/>
    <w:rsid w:val="00FE4A51"/>
    <w:rsid w:val="00FE4B4F"/>
    <w:rsid w:val="00FE4CE3"/>
    <w:rsid w:val="00FE52AD"/>
    <w:rsid w:val="00FE5809"/>
    <w:rsid w:val="00FF00CF"/>
    <w:rsid w:val="00FF387F"/>
    <w:rsid w:val="00FF4569"/>
    <w:rsid w:val="00FF5999"/>
    <w:rsid w:val="00FF6C11"/>
    <w:rsid w:val="00FF6D39"/>
    <w:rsid w:val="00FF7456"/>
    <w:rsid w:val="00FF7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7E019A"/>
  <w15:docId w15:val="{C0B1BF83-12D4-408B-B724-0CFE44C2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909"/>
    <w:rPr>
      <w:rFonts w:ascii="Calibri" w:hAnsi="Calibri"/>
      <w:sz w:val="22"/>
      <w:szCs w:val="22"/>
    </w:rPr>
  </w:style>
  <w:style w:type="paragraph" w:styleId="Heading1">
    <w:name w:val="heading 1"/>
    <w:basedOn w:val="Normal"/>
    <w:next w:val="Normal"/>
    <w:autoRedefine/>
    <w:qFormat/>
    <w:rsid w:val="00945F6E"/>
    <w:pPr>
      <w:keepNext/>
      <w:pageBreakBefore/>
      <w:spacing w:before="360" w:after="240"/>
      <w:outlineLvl w:val="0"/>
    </w:pPr>
    <w:rPr>
      <w:rFonts w:ascii="Arial" w:hAnsi="Arial" w:cs="Arial"/>
      <w:b/>
      <w:bCs/>
      <w:sz w:val="40"/>
      <w:szCs w:val="40"/>
    </w:rPr>
  </w:style>
  <w:style w:type="paragraph" w:styleId="Heading2">
    <w:name w:val="heading 2"/>
    <w:basedOn w:val="Normal"/>
    <w:autoRedefine/>
    <w:qFormat/>
    <w:rsid w:val="00C91BE0"/>
    <w:pPr>
      <w:keepNext/>
      <w:keepLines/>
      <w:spacing w:before="240" w:after="240"/>
      <w:outlineLvl w:val="1"/>
    </w:pPr>
    <w:rPr>
      <w:rFonts w:ascii="Arial" w:hAnsi="Arial"/>
      <w:b/>
      <w:bCs/>
      <w:sz w:val="32"/>
      <w:szCs w:val="32"/>
      <w:lang w:val="en-GB" w:eastAsia="en-GB"/>
    </w:rPr>
  </w:style>
  <w:style w:type="paragraph" w:styleId="Heading3">
    <w:name w:val="heading 3"/>
    <w:basedOn w:val="Heading2"/>
    <w:autoRedefine/>
    <w:qFormat/>
    <w:rsid w:val="00040CC5"/>
    <w:pPr>
      <w:spacing w:after="120"/>
      <w:outlineLvl w:val="2"/>
    </w:pPr>
    <w:rPr>
      <w:rFonts w:asciiTheme="minorHAnsi" w:hAnsiTheme="minorHAnsi"/>
      <w:bCs w:val="0"/>
      <w:szCs w:val="24"/>
    </w:rPr>
  </w:style>
  <w:style w:type="paragraph" w:styleId="Heading4">
    <w:name w:val="heading 4"/>
    <w:basedOn w:val="Normal"/>
    <w:next w:val="Normal"/>
    <w:qFormat/>
    <w:rsid w:val="0035070D"/>
    <w:pPr>
      <w:keepNext/>
      <w:numPr>
        <w:ilvl w:val="3"/>
        <w:numId w:val="3"/>
      </w:numPr>
      <w:spacing w:before="240" w:after="60"/>
      <w:outlineLvl w:val="3"/>
    </w:pPr>
    <w:rPr>
      <w:b/>
      <w:bCs/>
      <w:sz w:val="28"/>
      <w:szCs w:val="28"/>
    </w:rPr>
  </w:style>
  <w:style w:type="paragraph" w:styleId="Heading5">
    <w:name w:val="heading 5"/>
    <w:basedOn w:val="Normal"/>
    <w:next w:val="Normal"/>
    <w:qFormat/>
    <w:rsid w:val="0035070D"/>
    <w:pPr>
      <w:numPr>
        <w:ilvl w:val="4"/>
        <w:numId w:val="3"/>
      </w:numPr>
      <w:spacing w:before="240" w:after="60"/>
      <w:outlineLvl w:val="4"/>
    </w:pPr>
    <w:rPr>
      <w:b/>
      <w:bCs/>
      <w:i/>
      <w:iCs/>
      <w:sz w:val="26"/>
      <w:szCs w:val="26"/>
    </w:rPr>
  </w:style>
  <w:style w:type="paragraph" w:styleId="Heading6">
    <w:name w:val="heading 6"/>
    <w:basedOn w:val="Normal"/>
    <w:next w:val="Normal"/>
    <w:qFormat/>
    <w:rsid w:val="0035070D"/>
    <w:pPr>
      <w:numPr>
        <w:ilvl w:val="5"/>
        <w:numId w:val="3"/>
      </w:numPr>
      <w:spacing w:before="240" w:after="60"/>
      <w:outlineLvl w:val="5"/>
    </w:pPr>
    <w:rPr>
      <w:b/>
      <w:bCs/>
    </w:rPr>
  </w:style>
  <w:style w:type="paragraph" w:styleId="Heading7">
    <w:name w:val="heading 7"/>
    <w:basedOn w:val="Normal"/>
    <w:next w:val="Normal"/>
    <w:qFormat/>
    <w:rsid w:val="0035070D"/>
    <w:pPr>
      <w:numPr>
        <w:ilvl w:val="6"/>
        <w:numId w:val="3"/>
      </w:numPr>
      <w:spacing w:before="240" w:after="60"/>
      <w:outlineLvl w:val="6"/>
    </w:pPr>
  </w:style>
  <w:style w:type="paragraph" w:styleId="Heading8">
    <w:name w:val="heading 8"/>
    <w:basedOn w:val="Normal"/>
    <w:next w:val="Normal"/>
    <w:qFormat/>
    <w:rsid w:val="0035070D"/>
    <w:pPr>
      <w:numPr>
        <w:ilvl w:val="7"/>
        <w:numId w:val="3"/>
      </w:numPr>
      <w:spacing w:before="240" w:after="60"/>
      <w:outlineLvl w:val="7"/>
    </w:pPr>
    <w:rPr>
      <w:i/>
      <w:iCs/>
    </w:rPr>
  </w:style>
  <w:style w:type="paragraph" w:styleId="Heading9">
    <w:name w:val="heading 9"/>
    <w:basedOn w:val="Normal"/>
    <w:next w:val="Normal"/>
    <w:qFormat/>
    <w:rsid w:val="0035070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Bar">
    <w:name w:val="Title Bar"/>
    <w:basedOn w:val="Normal"/>
    <w:rsid w:val="00A4626E"/>
    <w:pPr>
      <w:keepNext/>
      <w:pageBreakBefore/>
      <w:widowControl w:val="0"/>
      <w:shd w:val="solid" w:color="auto" w:fill="auto"/>
      <w:overflowPunct w:val="0"/>
      <w:autoSpaceDE w:val="0"/>
      <w:autoSpaceDN w:val="0"/>
      <w:adjustRightInd w:val="0"/>
      <w:spacing w:before="1680"/>
      <w:ind w:left="2520" w:right="720"/>
      <w:textAlignment w:val="baseline"/>
    </w:pPr>
    <w:rPr>
      <w:rFonts w:ascii="Book Antiqua" w:hAnsi="Book Antiqua" w:cs="Book Antiqua"/>
      <w:sz w:val="36"/>
      <w:szCs w:val="36"/>
    </w:rPr>
  </w:style>
  <w:style w:type="paragraph" w:styleId="Title">
    <w:name w:val="Title"/>
    <w:basedOn w:val="Normal"/>
    <w:autoRedefine/>
    <w:qFormat/>
    <w:rsid w:val="00622F74"/>
    <w:pPr>
      <w:keepLines/>
      <w:widowControl w:val="0"/>
      <w:overflowPunct w:val="0"/>
      <w:autoSpaceDE w:val="0"/>
      <w:autoSpaceDN w:val="0"/>
      <w:adjustRightInd w:val="0"/>
      <w:spacing w:before="600" w:after="120"/>
      <w:textAlignment w:val="baseline"/>
    </w:pPr>
    <w:rPr>
      <w:rFonts w:ascii="Arial" w:hAnsi="Arial" w:cs="Book Antiqua"/>
      <w:b/>
      <w:sz w:val="48"/>
      <w:szCs w:val="48"/>
    </w:rPr>
  </w:style>
  <w:style w:type="character" w:customStyle="1" w:styleId="HighlightedVariable">
    <w:name w:val="Highlighted Variable"/>
    <w:rsid w:val="00A4626E"/>
    <w:rPr>
      <w:color w:val="0000FF"/>
      <w:sz w:val="20"/>
      <w:szCs w:val="20"/>
    </w:rPr>
  </w:style>
  <w:style w:type="paragraph" w:customStyle="1" w:styleId="HeadingBar">
    <w:name w:val="Heading Bar"/>
    <w:basedOn w:val="Normal"/>
    <w:next w:val="Heading3"/>
    <w:rsid w:val="00A4626E"/>
    <w:pPr>
      <w:keepNext/>
      <w:keepLines/>
      <w:widowControl w:val="0"/>
      <w:shd w:val="solid" w:color="auto" w:fill="auto"/>
      <w:overflowPunct w:val="0"/>
      <w:autoSpaceDE w:val="0"/>
      <w:autoSpaceDN w:val="0"/>
      <w:adjustRightInd w:val="0"/>
      <w:spacing w:before="240"/>
      <w:ind w:right="7920"/>
      <w:textAlignment w:val="baseline"/>
    </w:pPr>
    <w:rPr>
      <w:rFonts w:ascii="Book Antiqua" w:hAnsi="Book Antiqua" w:cs="Book Antiqua"/>
      <w:color w:val="FFFFFF"/>
      <w:sz w:val="8"/>
      <w:szCs w:val="8"/>
    </w:rPr>
  </w:style>
  <w:style w:type="paragraph" w:customStyle="1" w:styleId="TableHeading">
    <w:name w:val="Table Heading"/>
    <w:basedOn w:val="TableText"/>
    <w:autoRedefine/>
    <w:rsid w:val="00E02D74"/>
    <w:pPr>
      <w:ind w:left="2610" w:hanging="2610"/>
      <w:jc w:val="center"/>
    </w:pPr>
    <w:rPr>
      <w:rFonts w:ascii="Arial" w:hAnsi="Arial"/>
      <w:b/>
    </w:rPr>
  </w:style>
  <w:style w:type="paragraph" w:customStyle="1" w:styleId="TableText">
    <w:name w:val="Table Text"/>
    <w:basedOn w:val="Normal"/>
    <w:rsid w:val="00693F12"/>
    <w:pPr>
      <w:keepLines/>
      <w:widowControl w:val="0"/>
      <w:overflowPunct w:val="0"/>
      <w:autoSpaceDE w:val="0"/>
      <w:autoSpaceDN w:val="0"/>
      <w:adjustRightInd w:val="0"/>
      <w:textAlignment w:val="baseline"/>
    </w:pPr>
    <w:rPr>
      <w:rFonts w:cs="Book Antiqua"/>
      <w:sz w:val="20"/>
      <w:szCs w:val="20"/>
    </w:rPr>
  </w:style>
  <w:style w:type="paragraph" w:styleId="BalloonText">
    <w:name w:val="Balloon Text"/>
    <w:basedOn w:val="Normal"/>
    <w:semiHidden/>
    <w:rsid w:val="00A4626E"/>
    <w:rPr>
      <w:rFonts w:ascii="Tahoma" w:hAnsi="Tahoma" w:cs="Tahoma"/>
      <w:sz w:val="16"/>
      <w:szCs w:val="16"/>
    </w:rPr>
  </w:style>
  <w:style w:type="paragraph" w:styleId="ListBullet">
    <w:name w:val="List Bullet"/>
    <w:basedOn w:val="Normal"/>
    <w:autoRedefine/>
    <w:rsid w:val="00FB4BA9"/>
    <w:pPr>
      <w:numPr>
        <w:numId w:val="1"/>
      </w:numPr>
      <w:spacing w:before="60" w:after="60"/>
    </w:pPr>
  </w:style>
  <w:style w:type="paragraph" w:styleId="CommentText">
    <w:name w:val="annotation text"/>
    <w:basedOn w:val="Normal"/>
    <w:semiHidden/>
    <w:rsid w:val="00A4626E"/>
    <w:pPr>
      <w:widowControl w:val="0"/>
      <w:overflowPunct w:val="0"/>
      <w:autoSpaceDE w:val="0"/>
      <w:autoSpaceDN w:val="0"/>
      <w:adjustRightInd w:val="0"/>
      <w:textAlignment w:val="baseline"/>
    </w:pPr>
    <w:rPr>
      <w:sz w:val="20"/>
      <w:szCs w:val="20"/>
    </w:rPr>
  </w:style>
  <w:style w:type="table" w:styleId="TableGrid">
    <w:name w:val="Table Grid"/>
    <w:basedOn w:val="TableNormal"/>
    <w:uiPriority w:val="59"/>
    <w:rsid w:val="002A019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CBullet">
    <w:name w:val="CMC Bullet"/>
    <w:basedOn w:val="Normal"/>
    <w:rsid w:val="002A0197"/>
    <w:pPr>
      <w:keepLines/>
      <w:tabs>
        <w:tab w:val="num" w:pos="360"/>
        <w:tab w:val="right" w:pos="10350"/>
      </w:tabs>
      <w:spacing w:before="60" w:after="60"/>
      <w:ind w:left="1080"/>
    </w:pPr>
    <w:rPr>
      <w:rFonts w:ascii="Arial" w:hAnsi="Arial" w:cs="Arial"/>
      <w:sz w:val="20"/>
      <w:szCs w:val="20"/>
    </w:rPr>
  </w:style>
  <w:style w:type="paragraph" w:styleId="Header">
    <w:name w:val="header"/>
    <w:basedOn w:val="Normal"/>
    <w:rsid w:val="008652DC"/>
    <w:pPr>
      <w:tabs>
        <w:tab w:val="center" w:pos="4320"/>
        <w:tab w:val="right" w:pos="8640"/>
      </w:tabs>
    </w:pPr>
  </w:style>
  <w:style w:type="paragraph" w:styleId="Footer">
    <w:name w:val="footer"/>
    <w:basedOn w:val="Normal"/>
    <w:rsid w:val="008652DC"/>
    <w:pPr>
      <w:tabs>
        <w:tab w:val="center" w:pos="4320"/>
        <w:tab w:val="right" w:pos="8640"/>
      </w:tabs>
    </w:pPr>
  </w:style>
  <w:style w:type="character" w:styleId="Hyperlink">
    <w:name w:val="Hyperlink"/>
    <w:uiPriority w:val="99"/>
    <w:rsid w:val="00E665D9"/>
    <w:rPr>
      <w:color w:val="0000FF"/>
      <w:u w:val="single"/>
    </w:rPr>
  </w:style>
  <w:style w:type="paragraph" w:styleId="TOC1">
    <w:name w:val="toc 1"/>
    <w:basedOn w:val="Normal"/>
    <w:next w:val="Normal"/>
    <w:link w:val="TOC1Char"/>
    <w:autoRedefine/>
    <w:uiPriority w:val="39"/>
    <w:rsid w:val="00A5401F"/>
    <w:pPr>
      <w:tabs>
        <w:tab w:val="left" w:pos="540"/>
        <w:tab w:val="right" w:leader="dot" w:pos="9360"/>
      </w:tabs>
      <w:spacing w:before="120" w:after="120"/>
    </w:pPr>
    <w:rPr>
      <w:noProof/>
    </w:rPr>
  </w:style>
  <w:style w:type="paragraph" w:styleId="TOC2">
    <w:name w:val="toc 2"/>
    <w:basedOn w:val="TOC1"/>
    <w:link w:val="TOC2Char"/>
    <w:autoRedefine/>
    <w:uiPriority w:val="39"/>
    <w:rsid w:val="00A5401F"/>
    <w:pPr>
      <w:tabs>
        <w:tab w:val="clear" w:pos="540"/>
        <w:tab w:val="left" w:pos="1152"/>
      </w:tabs>
      <w:spacing w:before="60" w:after="60"/>
      <w:ind w:left="288"/>
    </w:pPr>
  </w:style>
  <w:style w:type="character" w:styleId="CommentReference">
    <w:name w:val="annotation reference"/>
    <w:semiHidden/>
    <w:rsid w:val="003F3265"/>
    <w:rPr>
      <w:sz w:val="16"/>
      <w:szCs w:val="16"/>
    </w:rPr>
  </w:style>
  <w:style w:type="paragraph" w:styleId="TOC3">
    <w:name w:val="toc 3"/>
    <w:basedOn w:val="Normal"/>
    <w:next w:val="Normal"/>
    <w:autoRedefine/>
    <w:uiPriority w:val="39"/>
    <w:rsid w:val="002A3D43"/>
    <w:pPr>
      <w:tabs>
        <w:tab w:val="left" w:pos="1152"/>
        <w:tab w:val="right" w:leader="dot" w:pos="9360"/>
      </w:tabs>
      <w:ind w:left="720"/>
    </w:pPr>
    <w:rPr>
      <w:noProof/>
    </w:rPr>
  </w:style>
  <w:style w:type="paragraph" w:styleId="CommentSubject">
    <w:name w:val="annotation subject"/>
    <w:basedOn w:val="CommentText"/>
    <w:next w:val="CommentText"/>
    <w:semiHidden/>
    <w:rsid w:val="003F3265"/>
    <w:pPr>
      <w:widowControl/>
      <w:overflowPunct/>
      <w:autoSpaceDE/>
      <w:autoSpaceDN/>
      <w:adjustRightInd/>
      <w:textAlignment w:val="auto"/>
    </w:pPr>
    <w:rPr>
      <w:b/>
      <w:bCs/>
    </w:rPr>
  </w:style>
  <w:style w:type="character" w:customStyle="1" w:styleId="CoralMadsen">
    <w:name w:val="Coral Madsen"/>
    <w:semiHidden/>
    <w:rsid w:val="00E46224"/>
    <w:rPr>
      <w:rFonts w:ascii="Arial" w:hAnsi="Arial" w:cs="Arial"/>
      <w:color w:val="000080"/>
      <w:sz w:val="20"/>
      <w:szCs w:val="20"/>
    </w:rPr>
  </w:style>
  <w:style w:type="paragraph" w:styleId="BodyTextIndent">
    <w:name w:val="Body Text Indent"/>
    <w:basedOn w:val="Normal"/>
    <w:link w:val="BodyTextIndentChar"/>
    <w:rsid w:val="00952735"/>
    <w:pPr>
      <w:spacing w:after="120"/>
      <w:ind w:left="360"/>
    </w:pPr>
  </w:style>
  <w:style w:type="character" w:styleId="Strong">
    <w:name w:val="Strong"/>
    <w:uiPriority w:val="22"/>
    <w:qFormat/>
    <w:rsid w:val="00191EE4"/>
    <w:rPr>
      <w:b/>
      <w:bCs/>
    </w:rPr>
  </w:style>
  <w:style w:type="character" w:styleId="PageNumber">
    <w:name w:val="page number"/>
    <w:basedOn w:val="DefaultParagraphFont"/>
    <w:rsid w:val="006456F2"/>
  </w:style>
  <w:style w:type="paragraph" w:customStyle="1" w:styleId="CoverTitle">
    <w:name w:val="Cover Title"/>
    <w:basedOn w:val="Title"/>
    <w:rsid w:val="00EB5BDA"/>
    <w:pPr>
      <w:spacing w:before="1440"/>
    </w:pPr>
  </w:style>
  <w:style w:type="paragraph" w:styleId="Subtitle">
    <w:name w:val="Subtitle"/>
    <w:basedOn w:val="Normal"/>
    <w:autoRedefine/>
    <w:qFormat/>
    <w:rsid w:val="005D21DA"/>
    <w:pPr>
      <w:spacing w:before="1440"/>
      <w:outlineLvl w:val="1"/>
    </w:pPr>
    <w:rPr>
      <w:rFonts w:ascii="Arial" w:hAnsi="Arial" w:cs="Arial"/>
      <w:b/>
      <w:sz w:val="36"/>
      <w:szCs w:val="36"/>
    </w:rPr>
  </w:style>
  <w:style w:type="paragraph" w:styleId="BodyText2">
    <w:name w:val="Body Text 2"/>
    <w:basedOn w:val="Normal"/>
    <w:rsid w:val="009E233C"/>
    <w:pPr>
      <w:spacing w:after="120" w:line="480" w:lineRule="auto"/>
    </w:pPr>
  </w:style>
  <w:style w:type="character" w:customStyle="1" w:styleId="Instructions">
    <w:name w:val="Instructions"/>
    <w:rsid w:val="00A14B4F"/>
    <w:rPr>
      <w:rFonts w:ascii="Times New Roman" w:hAnsi="Times New Roman"/>
      <w:color w:val="800000"/>
      <w:sz w:val="22"/>
    </w:rPr>
  </w:style>
  <w:style w:type="character" w:customStyle="1" w:styleId="BodyTextChar">
    <w:name w:val="Body Text Char"/>
    <w:rsid w:val="0039372D"/>
    <w:rPr>
      <w:rFonts w:asciiTheme="minorHAnsi" w:hAnsiTheme="minorHAnsi"/>
      <w:bCs/>
      <w:sz w:val="22"/>
      <w:szCs w:val="22"/>
    </w:rPr>
  </w:style>
  <w:style w:type="character" w:customStyle="1" w:styleId="TOC1Char">
    <w:name w:val="TOC 1 Char"/>
    <w:link w:val="TOC1"/>
    <w:rsid w:val="00A5401F"/>
    <w:rPr>
      <w:noProof/>
      <w:sz w:val="24"/>
      <w:szCs w:val="24"/>
      <w:lang w:val="en-US" w:eastAsia="en-US" w:bidi="ar-SA"/>
    </w:rPr>
  </w:style>
  <w:style w:type="character" w:customStyle="1" w:styleId="TOC2Char">
    <w:name w:val="TOC 2 Char"/>
    <w:link w:val="TOC2"/>
    <w:rsid w:val="00A5401F"/>
    <w:rPr>
      <w:noProof/>
      <w:sz w:val="22"/>
      <w:szCs w:val="22"/>
      <w:lang w:val="en-US" w:eastAsia="en-US" w:bidi="ar-SA"/>
    </w:rPr>
  </w:style>
  <w:style w:type="paragraph" w:styleId="ListBullet2">
    <w:name w:val="List Bullet 2"/>
    <w:basedOn w:val="Normal"/>
    <w:autoRedefine/>
    <w:rsid w:val="00FB4BA9"/>
    <w:pPr>
      <w:numPr>
        <w:numId w:val="2"/>
      </w:numPr>
      <w:spacing w:before="60" w:after="60"/>
    </w:pPr>
  </w:style>
  <w:style w:type="paragraph" w:customStyle="1" w:styleId="Note">
    <w:name w:val="Note"/>
    <w:basedOn w:val="Normal"/>
    <w:autoRedefine/>
    <w:rsid w:val="00586BE4"/>
    <w:pPr>
      <w:numPr>
        <w:numId w:val="3"/>
      </w:numPr>
      <w:spacing w:before="120" w:after="120"/>
      <w:ind w:left="720" w:hanging="720"/>
      <w:jc w:val="both"/>
    </w:pPr>
    <w:rPr>
      <w:rFonts w:asciiTheme="minorHAnsi" w:hAnsiTheme="minorHAnsi"/>
      <w:noProof/>
    </w:rPr>
  </w:style>
  <w:style w:type="paragraph" w:customStyle="1" w:styleId="Heading1NoNum">
    <w:name w:val="Heading1NoNum"/>
    <w:rsid w:val="00A91D14"/>
    <w:pPr>
      <w:spacing w:before="480" w:after="360"/>
    </w:pPr>
    <w:rPr>
      <w:rFonts w:ascii="Arial" w:hAnsi="Arial" w:cs="Arial"/>
      <w:b/>
      <w:bCs/>
      <w:sz w:val="40"/>
      <w:szCs w:val="40"/>
    </w:rPr>
  </w:style>
  <w:style w:type="paragraph" w:customStyle="1" w:styleId="Heading2NoNum">
    <w:name w:val="Heading2NoNum"/>
    <w:rsid w:val="00A91D14"/>
    <w:pPr>
      <w:spacing w:before="360" w:after="240"/>
    </w:pPr>
    <w:rPr>
      <w:rFonts w:ascii="Arial" w:hAnsi="Arial"/>
      <w:b/>
      <w:sz w:val="32"/>
      <w:szCs w:val="32"/>
    </w:rPr>
  </w:style>
  <w:style w:type="paragraph" w:customStyle="1" w:styleId="TableTitle">
    <w:name w:val="Table Title"/>
    <w:basedOn w:val="Normal"/>
    <w:rsid w:val="008D1C51"/>
  </w:style>
  <w:style w:type="paragraph" w:styleId="NormalWeb">
    <w:name w:val="Normal (Web)"/>
    <w:basedOn w:val="Normal"/>
    <w:uiPriority w:val="99"/>
    <w:unhideWhenUsed/>
    <w:rsid w:val="008532BE"/>
    <w:pPr>
      <w:spacing w:before="100" w:beforeAutospacing="1" w:after="100" w:afterAutospacing="1"/>
    </w:pPr>
  </w:style>
  <w:style w:type="paragraph" w:customStyle="1" w:styleId="Default">
    <w:name w:val="Default"/>
    <w:rsid w:val="00042208"/>
    <w:pPr>
      <w:autoSpaceDE w:val="0"/>
      <w:autoSpaceDN w:val="0"/>
      <w:adjustRightInd w:val="0"/>
    </w:pPr>
    <w:rPr>
      <w:rFonts w:ascii="GE Inspira Pitch" w:hAnsi="GE Inspira Pitch" w:cs="GE Inspira Pitch"/>
      <w:color w:val="000000"/>
      <w:sz w:val="24"/>
      <w:szCs w:val="24"/>
    </w:rPr>
  </w:style>
  <w:style w:type="numbering" w:styleId="111111">
    <w:name w:val="Outline List 2"/>
    <w:basedOn w:val="NoList"/>
    <w:rsid w:val="008D1C51"/>
    <w:pPr>
      <w:numPr>
        <w:numId w:val="4"/>
      </w:numPr>
    </w:pPr>
  </w:style>
  <w:style w:type="paragraph" w:styleId="ListParagraph">
    <w:name w:val="List Paragraph"/>
    <w:aliases w:val="Bullet"/>
    <w:basedOn w:val="Normal"/>
    <w:link w:val="ListParagraphChar"/>
    <w:uiPriority w:val="34"/>
    <w:qFormat/>
    <w:rsid w:val="000447A8"/>
    <w:pPr>
      <w:ind w:left="720"/>
      <w:contextualSpacing/>
    </w:pPr>
    <w:rPr>
      <w:lang w:val="en-GB"/>
    </w:rPr>
  </w:style>
  <w:style w:type="character" w:styleId="Emphasis">
    <w:name w:val="Emphasis"/>
    <w:basedOn w:val="DefaultParagraphFont"/>
    <w:qFormat/>
    <w:rsid w:val="00D34E64"/>
    <w:rPr>
      <w:i/>
      <w:iCs/>
    </w:rPr>
  </w:style>
  <w:style w:type="character" w:customStyle="1" w:styleId="BodyTextIndentChar">
    <w:name w:val="Body Text Indent Char"/>
    <w:basedOn w:val="DefaultParagraphFont"/>
    <w:link w:val="BodyTextIndent"/>
    <w:rsid w:val="00D34E64"/>
    <w:rPr>
      <w:sz w:val="24"/>
      <w:szCs w:val="24"/>
    </w:rPr>
  </w:style>
  <w:style w:type="character" w:customStyle="1" w:styleId="t1">
    <w:name w:val="t1"/>
    <w:basedOn w:val="DefaultParagraphFont"/>
    <w:rsid w:val="002B1652"/>
    <w:rPr>
      <w:color w:val="990000"/>
    </w:rPr>
  </w:style>
  <w:style w:type="paragraph" w:styleId="NoSpacing">
    <w:name w:val="No Spacing"/>
    <w:uiPriority w:val="1"/>
    <w:qFormat/>
    <w:rsid w:val="000D7168"/>
    <w:rPr>
      <w:rFonts w:asciiTheme="minorHAnsi" w:eastAsiaTheme="minorHAnsi" w:hAnsiTheme="minorHAnsi" w:cstheme="minorBidi"/>
      <w:sz w:val="22"/>
      <w:szCs w:val="22"/>
    </w:rPr>
  </w:style>
  <w:style w:type="paragraph" w:customStyle="1" w:styleId="FRDHeading2">
    <w:name w:val="FRDHeading 2"/>
    <w:basedOn w:val="Heading2"/>
    <w:uiPriority w:val="99"/>
    <w:rsid w:val="00815A3D"/>
    <w:pPr>
      <w:keepLines w:val="0"/>
      <w:numPr>
        <w:ilvl w:val="1"/>
        <w:numId w:val="9"/>
      </w:numPr>
      <w:spacing w:after="60"/>
    </w:pPr>
    <w:rPr>
      <w:rFonts w:asciiTheme="minorHAnsi" w:hAnsiTheme="minorHAnsi"/>
      <w:bCs w:val="0"/>
      <w:sz w:val="28"/>
      <w:szCs w:val="20"/>
    </w:rPr>
  </w:style>
  <w:style w:type="character" w:customStyle="1" w:styleId="ListParagraphChar">
    <w:name w:val="List Paragraph Char"/>
    <w:aliases w:val="Bullet Char"/>
    <w:basedOn w:val="DefaultParagraphFont"/>
    <w:link w:val="ListParagraph"/>
    <w:uiPriority w:val="34"/>
    <w:rsid w:val="00793DD2"/>
    <w:rPr>
      <w:rFonts w:ascii="Calibri" w:hAnsi="Calibri"/>
      <w:sz w:val="22"/>
      <w:szCs w:val="22"/>
      <w:lang w:val="en-GB"/>
    </w:rPr>
  </w:style>
  <w:style w:type="numbering" w:customStyle="1" w:styleId="FR">
    <w:name w:val="FR"/>
    <w:uiPriority w:val="99"/>
    <w:rsid w:val="00C04033"/>
    <w:pPr>
      <w:numPr>
        <w:numId w:val="14"/>
      </w:numPr>
    </w:pPr>
  </w:style>
  <w:style w:type="table" w:customStyle="1" w:styleId="TableGridLight1">
    <w:name w:val="Table Grid Light1"/>
    <w:basedOn w:val="TableNormal"/>
    <w:uiPriority w:val="40"/>
    <w:rsid w:val="009D62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D628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4779">
      <w:bodyDiv w:val="1"/>
      <w:marLeft w:val="0"/>
      <w:marRight w:val="0"/>
      <w:marTop w:val="0"/>
      <w:marBottom w:val="0"/>
      <w:divBdr>
        <w:top w:val="none" w:sz="0" w:space="0" w:color="auto"/>
        <w:left w:val="none" w:sz="0" w:space="0" w:color="auto"/>
        <w:bottom w:val="none" w:sz="0" w:space="0" w:color="auto"/>
        <w:right w:val="none" w:sz="0" w:space="0" w:color="auto"/>
      </w:divBdr>
    </w:div>
    <w:div w:id="16079721">
      <w:bodyDiv w:val="1"/>
      <w:marLeft w:val="0"/>
      <w:marRight w:val="0"/>
      <w:marTop w:val="0"/>
      <w:marBottom w:val="0"/>
      <w:divBdr>
        <w:top w:val="none" w:sz="0" w:space="0" w:color="auto"/>
        <w:left w:val="none" w:sz="0" w:space="0" w:color="auto"/>
        <w:bottom w:val="none" w:sz="0" w:space="0" w:color="auto"/>
        <w:right w:val="none" w:sz="0" w:space="0" w:color="auto"/>
      </w:divBdr>
    </w:div>
    <w:div w:id="28915432">
      <w:bodyDiv w:val="1"/>
      <w:marLeft w:val="0"/>
      <w:marRight w:val="0"/>
      <w:marTop w:val="0"/>
      <w:marBottom w:val="0"/>
      <w:divBdr>
        <w:top w:val="none" w:sz="0" w:space="0" w:color="auto"/>
        <w:left w:val="none" w:sz="0" w:space="0" w:color="auto"/>
        <w:bottom w:val="none" w:sz="0" w:space="0" w:color="auto"/>
        <w:right w:val="none" w:sz="0" w:space="0" w:color="auto"/>
      </w:divBdr>
      <w:divsChild>
        <w:div w:id="1177882632">
          <w:marLeft w:val="1440"/>
          <w:marRight w:val="0"/>
          <w:marTop w:val="0"/>
          <w:marBottom w:val="0"/>
          <w:divBdr>
            <w:top w:val="none" w:sz="0" w:space="0" w:color="auto"/>
            <w:left w:val="none" w:sz="0" w:space="0" w:color="auto"/>
            <w:bottom w:val="none" w:sz="0" w:space="0" w:color="auto"/>
            <w:right w:val="none" w:sz="0" w:space="0" w:color="auto"/>
          </w:divBdr>
        </w:div>
        <w:div w:id="2001081684">
          <w:marLeft w:val="1440"/>
          <w:marRight w:val="0"/>
          <w:marTop w:val="0"/>
          <w:marBottom w:val="0"/>
          <w:divBdr>
            <w:top w:val="none" w:sz="0" w:space="0" w:color="auto"/>
            <w:left w:val="none" w:sz="0" w:space="0" w:color="auto"/>
            <w:bottom w:val="none" w:sz="0" w:space="0" w:color="auto"/>
            <w:right w:val="none" w:sz="0" w:space="0" w:color="auto"/>
          </w:divBdr>
        </w:div>
      </w:divsChild>
    </w:div>
    <w:div w:id="69082288">
      <w:bodyDiv w:val="1"/>
      <w:marLeft w:val="0"/>
      <w:marRight w:val="0"/>
      <w:marTop w:val="0"/>
      <w:marBottom w:val="0"/>
      <w:divBdr>
        <w:top w:val="none" w:sz="0" w:space="0" w:color="auto"/>
        <w:left w:val="none" w:sz="0" w:space="0" w:color="auto"/>
        <w:bottom w:val="none" w:sz="0" w:space="0" w:color="auto"/>
        <w:right w:val="none" w:sz="0" w:space="0" w:color="auto"/>
      </w:divBdr>
    </w:div>
    <w:div w:id="91976633">
      <w:bodyDiv w:val="1"/>
      <w:marLeft w:val="0"/>
      <w:marRight w:val="0"/>
      <w:marTop w:val="0"/>
      <w:marBottom w:val="0"/>
      <w:divBdr>
        <w:top w:val="none" w:sz="0" w:space="0" w:color="auto"/>
        <w:left w:val="none" w:sz="0" w:space="0" w:color="auto"/>
        <w:bottom w:val="none" w:sz="0" w:space="0" w:color="auto"/>
        <w:right w:val="none" w:sz="0" w:space="0" w:color="auto"/>
      </w:divBdr>
    </w:div>
    <w:div w:id="97020666">
      <w:bodyDiv w:val="1"/>
      <w:marLeft w:val="0"/>
      <w:marRight w:val="0"/>
      <w:marTop w:val="0"/>
      <w:marBottom w:val="0"/>
      <w:divBdr>
        <w:top w:val="none" w:sz="0" w:space="0" w:color="auto"/>
        <w:left w:val="none" w:sz="0" w:space="0" w:color="auto"/>
        <w:bottom w:val="none" w:sz="0" w:space="0" w:color="auto"/>
        <w:right w:val="none" w:sz="0" w:space="0" w:color="auto"/>
      </w:divBdr>
    </w:div>
    <w:div w:id="111287148">
      <w:bodyDiv w:val="1"/>
      <w:marLeft w:val="0"/>
      <w:marRight w:val="0"/>
      <w:marTop w:val="0"/>
      <w:marBottom w:val="0"/>
      <w:divBdr>
        <w:top w:val="none" w:sz="0" w:space="0" w:color="auto"/>
        <w:left w:val="none" w:sz="0" w:space="0" w:color="auto"/>
        <w:bottom w:val="none" w:sz="0" w:space="0" w:color="auto"/>
        <w:right w:val="none" w:sz="0" w:space="0" w:color="auto"/>
      </w:divBdr>
    </w:div>
    <w:div w:id="235283216">
      <w:bodyDiv w:val="1"/>
      <w:marLeft w:val="0"/>
      <w:marRight w:val="0"/>
      <w:marTop w:val="0"/>
      <w:marBottom w:val="0"/>
      <w:divBdr>
        <w:top w:val="none" w:sz="0" w:space="0" w:color="auto"/>
        <w:left w:val="none" w:sz="0" w:space="0" w:color="auto"/>
        <w:bottom w:val="none" w:sz="0" w:space="0" w:color="auto"/>
        <w:right w:val="none" w:sz="0" w:space="0" w:color="auto"/>
      </w:divBdr>
    </w:div>
    <w:div w:id="254218316">
      <w:bodyDiv w:val="1"/>
      <w:marLeft w:val="0"/>
      <w:marRight w:val="0"/>
      <w:marTop w:val="0"/>
      <w:marBottom w:val="0"/>
      <w:divBdr>
        <w:top w:val="none" w:sz="0" w:space="0" w:color="auto"/>
        <w:left w:val="none" w:sz="0" w:space="0" w:color="auto"/>
        <w:bottom w:val="none" w:sz="0" w:space="0" w:color="auto"/>
        <w:right w:val="none" w:sz="0" w:space="0" w:color="auto"/>
      </w:divBdr>
    </w:div>
    <w:div w:id="255989502">
      <w:bodyDiv w:val="1"/>
      <w:marLeft w:val="0"/>
      <w:marRight w:val="0"/>
      <w:marTop w:val="0"/>
      <w:marBottom w:val="0"/>
      <w:divBdr>
        <w:top w:val="none" w:sz="0" w:space="0" w:color="auto"/>
        <w:left w:val="none" w:sz="0" w:space="0" w:color="auto"/>
        <w:bottom w:val="none" w:sz="0" w:space="0" w:color="auto"/>
        <w:right w:val="none" w:sz="0" w:space="0" w:color="auto"/>
      </w:divBdr>
    </w:div>
    <w:div w:id="306477591">
      <w:bodyDiv w:val="1"/>
      <w:marLeft w:val="0"/>
      <w:marRight w:val="0"/>
      <w:marTop w:val="0"/>
      <w:marBottom w:val="0"/>
      <w:divBdr>
        <w:top w:val="none" w:sz="0" w:space="0" w:color="auto"/>
        <w:left w:val="none" w:sz="0" w:space="0" w:color="auto"/>
        <w:bottom w:val="none" w:sz="0" w:space="0" w:color="auto"/>
        <w:right w:val="none" w:sz="0" w:space="0" w:color="auto"/>
      </w:divBdr>
    </w:div>
    <w:div w:id="336539552">
      <w:bodyDiv w:val="1"/>
      <w:marLeft w:val="0"/>
      <w:marRight w:val="0"/>
      <w:marTop w:val="0"/>
      <w:marBottom w:val="0"/>
      <w:divBdr>
        <w:top w:val="none" w:sz="0" w:space="0" w:color="auto"/>
        <w:left w:val="none" w:sz="0" w:space="0" w:color="auto"/>
        <w:bottom w:val="none" w:sz="0" w:space="0" w:color="auto"/>
        <w:right w:val="none" w:sz="0" w:space="0" w:color="auto"/>
      </w:divBdr>
    </w:div>
    <w:div w:id="370037176">
      <w:bodyDiv w:val="1"/>
      <w:marLeft w:val="0"/>
      <w:marRight w:val="0"/>
      <w:marTop w:val="0"/>
      <w:marBottom w:val="0"/>
      <w:divBdr>
        <w:top w:val="none" w:sz="0" w:space="0" w:color="auto"/>
        <w:left w:val="none" w:sz="0" w:space="0" w:color="auto"/>
        <w:bottom w:val="none" w:sz="0" w:space="0" w:color="auto"/>
        <w:right w:val="none" w:sz="0" w:space="0" w:color="auto"/>
      </w:divBdr>
    </w:div>
    <w:div w:id="386729057">
      <w:bodyDiv w:val="1"/>
      <w:marLeft w:val="0"/>
      <w:marRight w:val="0"/>
      <w:marTop w:val="0"/>
      <w:marBottom w:val="0"/>
      <w:divBdr>
        <w:top w:val="none" w:sz="0" w:space="0" w:color="auto"/>
        <w:left w:val="none" w:sz="0" w:space="0" w:color="auto"/>
        <w:bottom w:val="none" w:sz="0" w:space="0" w:color="auto"/>
        <w:right w:val="none" w:sz="0" w:space="0" w:color="auto"/>
      </w:divBdr>
    </w:div>
    <w:div w:id="388380164">
      <w:bodyDiv w:val="1"/>
      <w:marLeft w:val="0"/>
      <w:marRight w:val="0"/>
      <w:marTop w:val="0"/>
      <w:marBottom w:val="0"/>
      <w:divBdr>
        <w:top w:val="none" w:sz="0" w:space="0" w:color="auto"/>
        <w:left w:val="none" w:sz="0" w:space="0" w:color="auto"/>
        <w:bottom w:val="none" w:sz="0" w:space="0" w:color="auto"/>
        <w:right w:val="none" w:sz="0" w:space="0" w:color="auto"/>
      </w:divBdr>
    </w:div>
    <w:div w:id="435517610">
      <w:bodyDiv w:val="1"/>
      <w:marLeft w:val="0"/>
      <w:marRight w:val="0"/>
      <w:marTop w:val="0"/>
      <w:marBottom w:val="0"/>
      <w:divBdr>
        <w:top w:val="none" w:sz="0" w:space="0" w:color="auto"/>
        <w:left w:val="none" w:sz="0" w:space="0" w:color="auto"/>
        <w:bottom w:val="none" w:sz="0" w:space="0" w:color="auto"/>
        <w:right w:val="none" w:sz="0" w:space="0" w:color="auto"/>
      </w:divBdr>
    </w:div>
    <w:div w:id="443812978">
      <w:bodyDiv w:val="1"/>
      <w:marLeft w:val="0"/>
      <w:marRight w:val="0"/>
      <w:marTop w:val="0"/>
      <w:marBottom w:val="0"/>
      <w:divBdr>
        <w:top w:val="none" w:sz="0" w:space="0" w:color="auto"/>
        <w:left w:val="none" w:sz="0" w:space="0" w:color="auto"/>
        <w:bottom w:val="none" w:sz="0" w:space="0" w:color="auto"/>
        <w:right w:val="none" w:sz="0" w:space="0" w:color="auto"/>
      </w:divBdr>
    </w:div>
    <w:div w:id="460156369">
      <w:bodyDiv w:val="1"/>
      <w:marLeft w:val="0"/>
      <w:marRight w:val="0"/>
      <w:marTop w:val="0"/>
      <w:marBottom w:val="0"/>
      <w:divBdr>
        <w:top w:val="none" w:sz="0" w:space="0" w:color="auto"/>
        <w:left w:val="none" w:sz="0" w:space="0" w:color="auto"/>
        <w:bottom w:val="none" w:sz="0" w:space="0" w:color="auto"/>
        <w:right w:val="none" w:sz="0" w:space="0" w:color="auto"/>
      </w:divBdr>
    </w:div>
    <w:div w:id="466775293">
      <w:bodyDiv w:val="1"/>
      <w:marLeft w:val="0"/>
      <w:marRight w:val="0"/>
      <w:marTop w:val="0"/>
      <w:marBottom w:val="0"/>
      <w:divBdr>
        <w:top w:val="none" w:sz="0" w:space="0" w:color="auto"/>
        <w:left w:val="none" w:sz="0" w:space="0" w:color="auto"/>
        <w:bottom w:val="none" w:sz="0" w:space="0" w:color="auto"/>
        <w:right w:val="none" w:sz="0" w:space="0" w:color="auto"/>
      </w:divBdr>
    </w:div>
    <w:div w:id="510418694">
      <w:bodyDiv w:val="1"/>
      <w:marLeft w:val="0"/>
      <w:marRight w:val="0"/>
      <w:marTop w:val="0"/>
      <w:marBottom w:val="0"/>
      <w:divBdr>
        <w:top w:val="none" w:sz="0" w:space="0" w:color="auto"/>
        <w:left w:val="none" w:sz="0" w:space="0" w:color="auto"/>
        <w:bottom w:val="none" w:sz="0" w:space="0" w:color="auto"/>
        <w:right w:val="none" w:sz="0" w:space="0" w:color="auto"/>
      </w:divBdr>
    </w:div>
    <w:div w:id="512191239">
      <w:bodyDiv w:val="1"/>
      <w:marLeft w:val="0"/>
      <w:marRight w:val="0"/>
      <w:marTop w:val="0"/>
      <w:marBottom w:val="0"/>
      <w:divBdr>
        <w:top w:val="none" w:sz="0" w:space="0" w:color="auto"/>
        <w:left w:val="none" w:sz="0" w:space="0" w:color="auto"/>
        <w:bottom w:val="none" w:sz="0" w:space="0" w:color="auto"/>
        <w:right w:val="none" w:sz="0" w:space="0" w:color="auto"/>
      </w:divBdr>
    </w:div>
    <w:div w:id="531043258">
      <w:bodyDiv w:val="1"/>
      <w:marLeft w:val="0"/>
      <w:marRight w:val="0"/>
      <w:marTop w:val="0"/>
      <w:marBottom w:val="0"/>
      <w:divBdr>
        <w:top w:val="none" w:sz="0" w:space="0" w:color="auto"/>
        <w:left w:val="none" w:sz="0" w:space="0" w:color="auto"/>
        <w:bottom w:val="none" w:sz="0" w:space="0" w:color="auto"/>
        <w:right w:val="none" w:sz="0" w:space="0" w:color="auto"/>
      </w:divBdr>
    </w:div>
    <w:div w:id="531497548">
      <w:bodyDiv w:val="1"/>
      <w:marLeft w:val="0"/>
      <w:marRight w:val="0"/>
      <w:marTop w:val="0"/>
      <w:marBottom w:val="0"/>
      <w:divBdr>
        <w:top w:val="none" w:sz="0" w:space="0" w:color="auto"/>
        <w:left w:val="none" w:sz="0" w:space="0" w:color="auto"/>
        <w:bottom w:val="none" w:sz="0" w:space="0" w:color="auto"/>
        <w:right w:val="none" w:sz="0" w:space="0" w:color="auto"/>
      </w:divBdr>
    </w:div>
    <w:div w:id="535167481">
      <w:bodyDiv w:val="1"/>
      <w:marLeft w:val="0"/>
      <w:marRight w:val="0"/>
      <w:marTop w:val="0"/>
      <w:marBottom w:val="0"/>
      <w:divBdr>
        <w:top w:val="none" w:sz="0" w:space="0" w:color="auto"/>
        <w:left w:val="none" w:sz="0" w:space="0" w:color="auto"/>
        <w:bottom w:val="none" w:sz="0" w:space="0" w:color="auto"/>
        <w:right w:val="none" w:sz="0" w:space="0" w:color="auto"/>
      </w:divBdr>
    </w:div>
    <w:div w:id="547953782">
      <w:bodyDiv w:val="1"/>
      <w:marLeft w:val="0"/>
      <w:marRight w:val="0"/>
      <w:marTop w:val="0"/>
      <w:marBottom w:val="0"/>
      <w:divBdr>
        <w:top w:val="none" w:sz="0" w:space="0" w:color="auto"/>
        <w:left w:val="none" w:sz="0" w:space="0" w:color="auto"/>
        <w:bottom w:val="none" w:sz="0" w:space="0" w:color="auto"/>
        <w:right w:val="none" w:sz="0" w:space="0" w:color="auto"/>
      </w:divBdr>
    </w:div>
    <w:div w:id="569121375">
      <w:bodyDiv w:val="1"/>
      <w:marLeft w:val="0"/>
      <w:marRight w:val="0"/>
      <w:marTop w:val="0"/>
      <w:marBottom w:val="0"/>
      <w:divBdr>
        <w:top w:val="none" w:sz="0" w:space="0" w:color="auto"/>
        <w:left w:val="none" w:sz="0" w:space="0" w:color="auto"/>
        <w:bottom w:val="none" w:sz="0" w:space="0" w:color="auto"/>
        <w:right w:val="none" w:sz="0" w:space="0" w:color="auto"/>
      </w:divBdr>
    </w:div>
    <w:div w:id="589699713">
      <w:bodyDiv w:val="1"/>
      <w:marLeft w:val="0"/>
      <w:marRight w:val="0"/>
      <w:marTop w:val="0"/>
      <w:marBottom w:val="0"/>
      <w:divBdr>
        <w:top w:val="none" w:sz="0" w:space="0" w:color="auto"/>
        <w:left w:val="none" w:sz="0" w:space="0" w:color="auto"/>
        <w:bottom w:val="none" w:sz="0" w:space="0" w:color="auto"/>
        <w:right w:val="none" w:sz="0" w:space="0" w:color="auto"/>
      </w:divBdr>
    </w:div>
    <w:div w:id="604729680">
      <w:bodyDiv w:val="1"/>
      <w:marLeft w:val="0"/>
      <w:marRight w:val="0"/>
      <w:marTop w:val="0"/>
      <w:marBottom w:val="0"/>
      <w:divBdr>
        <w:top w:val="none" w:sz="0" w:space="0" w:color="auto"/>
        <w:left w:val="none" w:sz="0" w:space="0" w:color="auto"/>
        <w:bottom w:val="none" w:sz="0" w:space="0" w:color="auto"/>
        <w:right w:val="none" w:sz="0" w:space="0" w:color="auto"/>
      </w:divBdr>
    </w:div>
    <w:div w:id="616838712">
      <w:bodyDiv w:val="1"/>
      <w:marLeft w:val="0"/>
      <w:marRight w:val="0"/>
      <w:marTop w:val="0"/>
      <w:marBottom w:val="0"/>
      <w:divBdr>
        <w:top w:val="none" w:sz="0" w:space="0" w:color="auto"/>
        <w:left w:val="none" w:sz="0" w:space="0" w:color="auto"/>
        <w:bottom w:val="none" w:sz="0" w:space="0" w:color="auto"/>
        <w:right w:val="none" w:sz="0" w:space="0" w:color="auto"/>
      </w:divBdr>
    </w:div>
    <w:div w:id="636103942">
      <w:bodyDiv w:val="1"/>
      <w:marLeft w:val="0"/>
      <w:marRight w:val="0"/>
      <w:marTop w:val="0"/>
      <w:marBottom w:val="0"/>
      <w:divBdr>
        <w:top w:val="none" w:sz="0" w:space="0" w:color="auto"/>
        <w:left w:val="none" w:sz="0" w:space="0" w:color="auto"/>
        <w:bottom w:val="none" w:sz="0" w:space="0" w:color="auto"/>
        <w:right w:val="none" w:sz="0" w:space="0" w:color="auto"/>
      </w:divBdr>
      <w:divsChild>
        <w:div w:id="760683673">
          <w:marLeft w:val="0"/>
          <w:marRight w:val="0"/>
          <w:marTop w:val="0"/>
          <w:marBottom w:val="0"/>
          <w:divBdr>
            <w:top w:val="none" w:sz="0" w:space="0" w:color="auto"/>
            <w:left w:val="none" w:sz="0" w:space="0" w:color="auto"/>
            <w:bottom w:val="none" w:sz="0" w:space="0" w:color="auto"/>
            <w:right w:val="none" w:sz="0" w:space="0" w:color="auto"/>
          </w:divBdr>
          <w:divsChild>
            <w:div w:id="477193334">
              <w:marLeft w:val="0"/>
              <w:marRight w:val="0"/>
              <w:marTop w:val="0"/>
              <w:marBottom w:val="0"/>
              <w:divBdr>
                <w:top w:val="none" w:sz="0" w:space="0" w:color="auto"/>
                <w:left w:val="none" w:sz="0" w:space="0" w:color="auto"/>
                <w:bottom w:val="none" w:sz="0" w:space="0" w:color="auto"/>
                <w:right w:val="none" w:sz="0" w:space="0" w:color="auto"/>
              </w:divBdr>
            </w:div>
            <w:div w:id="5857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4146">
      <w:bodyDiv w:val="1"/>
      <w:marLeft w:val="0"/>
      <w:marRight w:val="0"/>
      <w:marTop w:val="0"/>
      <w:marBottom w:val="0"/>
      <w:divBdr>
        <w:top w:val="none" w:sz="0" w:space="0" w:color="auto"/>
        <w:left w:val="none" w:sz="0" w:space="0" w:color="auto"/>
        <w:bottom w:val="none" w:sz="0" w:space="0" w:color="auto"/>
        <w:right w:val="none" w:sz="0" w:space="0" w:color="auto"/>
      </w:divBdr>
    </w:div>
    <w:div w:id="691301214">
      <w:bodyDiv w:val="1"/>
      <w:marLeft w:val="0"/>
      <w:marRight w:val="0"/>
      <w:marTop w:val="0"/>
      <w:marBottom w:val="0"/>
      <w:divBdr>
        <w:top w:val="none" w:sz="0" w:space="0" w:color="auto"/>
        <w:left w:val="none" w:sz="0" w:space="0" w:color="auto"/>
        <w:bottom w:val="none" w:sz="0" w:space="0" w:color="auto"/>
        <w:right w:val="none" w:sz="0" w:space="0" w:color="auto"/>
      </w:divBdr>
    </w:div>
    <w:div w:id="726606221">
      <w:bodyDiv w:val="1"/>
      <w:marLeft w:val="0"/>
      <w:marRight w:val="0"/>
      <w:marTop w:val="0"/>
      <w:marBottom w:val="0"/>
      <w:divBdr>
        <w:top w:val="none" w:sz="0" w:space="0" w:color="auto"/>
        <w:left w:val="none" w:sz="0" w:space="0" w:color="auto"/>
        <w:bottom w:val="none" w:sz="0" w:space="0" w:color="auto"/>
        <w:right w:val="none" w:sz="0" w:space="0" w:color="auto"/>
      </w:divBdr>
    </w:div>
    <w:div w:id="740180448">
      <w:bodyDiv w:val="1"/>
      <w:marLeft w:val="0"/>
      <w:marRight w:val="0"/>
      <w:marTop w:val="0"/>
      <w:marBottom w:val="0"/>
      <w:divBdr>
        <w:top w:val="none" w:sz="0" w:space="0" w:color="auto"/>
        <w:left w:val="none" w:sz="0" w:space="0" w:color="auto"/>
        <w:bottom w:val="none" w:sz="0" w:space="0" w:color="auto"/>
        <w:right w:val="none" w:sz="0" w:space="0" w:color="auto"/>
      </w:divBdr>
    </w:div>
    <w:div w:id="743721547">
      <w:bodyDiv w:val="1"/>
      <w:marLeft w:val="0"/>
      <w:marRight w:val="0"/>
      <w:marTop w:val="0"/>
      <w:marBottom w:val="0"/>
      <w:divBdr>
        <w:top w:val="none" w:sz="0" w:space="0" w:color="auto"/>
        <w:left w:val="none" w:sz="0" w:space="0" w:color="auto"/>
        <w:bottom w:val="none" w:sz="0" w:space="0" w:color="auto"/>
        <w:right w:val="none" w:sz="0" w:space="0" w:color="auto"/>
      </w:divBdr>
    </w:div>
    <w:div w:id="829516880">
      <w:bodyDiv w:val="1"/>
      <w:marLeft w:val="0"/>
      <w:marRight w:val="0"/>
      <w:marTop w:val="0"/>
      <w:marBottom w:val="0"/>
      <w:divBdr>
        <w:top w:val="none" w:sz="0" w:space="0" w:color="auto"/>
        <w:left w:val="none" w:sz="0" w:space="0" w:color="auto"/>
        <w:bottom w:val="none" w:sz="0" w:space="0" w:color="auto"/>
        <w:right w:val="none" w:sz="0" w:space="0" w:color="auto"/>
      </w:divBdr>
    </w:div>
    <w:div w:id="838736198">
      <w:bodyDiv w:val="1"/>
      <w:marLeft w:val="0"/>
      <w:marRight w:val="0"/>
      <w:marTop w:val="0"/>
      <w:marBottom w:val="0"/>
      <w:divBdr>
        <w:top w:val="none" w:sz="0" w:space="0" w:color="auto"/>
        <w:left w:val="none" w:sz="0" w:space="0" w:color="auto"/>
        <w:bottom w:val="none" w:sz="0" w:space="0" w:color="auto"/>
        <w:right w:val="none" w:sz="0" w:space="0" w:color="auto"/>
      </w:divBdr>
    </w:div>
    <w:div w:id="845365146">
      <w:bodyDiv w:val="1"/>
      <w:marLeft w:val="0"/>
      <w:marRight w:val="0"/>
      <w:marTop w:val="0"/>
      <w:marBottom w:val="0"/>
      <w:divBdr>
        <w:top w:val="none" w:sz="0" w:space="0" w:color="auto"/>
        <w:left w:val="none" w:sz="0" w:space="0" w:color="auto"/>
        <w:bottom w:val="none" w:sz="0" w:space="0" w:color="auto"/>
        <w:right w:val="none" w:sz="0" w:space="0" w:color="auto"/>
      </w:divBdr>
    </w:div>
    <w:div w:id="852962630">
      <w:bodyDiv w:val="1"/>
      <w:marLeft w:val="0"/>
      <w:marRight w:val="0"/>
      <w:marTop w:val="0"/>
      <w:marBottom w:val="0"/>
      <w:divBdr>
        <w:top w:val="none" w:sz="0" w:space="0" w:color="auto"/>
        <w:left w:val="none" w:sz="0" w:space="0" w:color="auto"/>
        <w:bottom w:val="none" w:sz="0" w:space="0" w:color="auto"/>
        <w:right w:val="none" w:sz="0" w:space="0" w:color="auto"/>
      </w:divBdr>
    </w:div>
    <w:div w:id="909727924">
      <w:bodyDiv w:val="1"/>
      <w:marLeft w:val="0"/>
      <w:marRight w:val="0"/>
      <w:marTop w:val="0"/>
      <w:marBottom w:val="0"/>
      <w:divBdr>
        <w:top w:val="none" w:sz="0" w:space="0" w:color="auto"/>
        <w:left w:val="none" w:sz="0" w:space="0" w:color="auto"/>
        <w:bottom w:val="none" w:sz="0" w:space="0" w:color="auto"/>
        <w:right w:val="none" w:sz="0" w:space="0" w:color="auto"/>
      </w:divBdr>
      <w:divsChild>
        <w:div w:id="1700620459">
          <w:marLeft w:val="0"/>
          <w:marRight w:val="0"/>
          <w:marTop w:val="0"/>
          <w:marBottom w:val="0"/>
          <w:divBdr>
            <w:top w:val="none" w:sz="0" w:space="0" w:color="auto"/>
            <w:left w:val="none" w:sz="0" w:space="0" w:color="auto"/>
            <w:bottom w:val="none" w:sz="0" w:space="0" w:color="auto"/>
            <w:right w:val="none" w:sz="0" w:space="0" w:color="auto"/>
          </w:divBdr>
        </w:div>
        <w:div w:id="381828626">
          <w:marLeft w:val="0"/>
          <w:marRight w:val="0"/>
          <w:marTop w:val="0"/>
          <w:marBottom w:val="0"/>
          <w:divBdr>
            <w:top w:val="none" w:sz="0" w:space="0" w:color="auto"/>
            <w:left w:val="none" w:sz="0" w:space="0" w:color="auto"/>
            <w:bottom w:val="none" w:sz="0" w:space="0" w:color="auto"/>
            <w:right w:val="none" w:sz="0" w:space="0" w:color="auto"/>
          </w:divBdr>
        </w:div>
        <w:div w:id="1571622561">
          <w:marLeft w:val="0"/>
          <w:marRight w:val="0"/>
          <w:marTop w:val="0"/>
          <w:marBottom w:val="0"/>
          <w:divBdr>
            <w:top w:val="none" w:sz="0" w:space="0" w:color="auto"/>
            <w:left w:val="none" w:sz="0" w:space="0" w:color="auto"/>
            <w:bottom w:val="none" w:sz="0" w:space="0" w:color="auto"/>
            <w:right w:val="none" w:sz="0" w:space="0" w:color="auto"/>
          </w:divBdr>
        </w:div>
        <w:div w:id="1168903943">
          <w:marLeft w:val="0"/>
          <w:marRight w:val="0"/>
          <w:marTop w:val="0"/>
          <w:marBottom w:val="0"/>
          <w:divBdr>
            <w:top w:val="none" w:sz="0" w:space="0" w:color="auto"/>
            <w:left w:val="none" w:sz="0" w:space="0" w:color="auto"/>
            <w:bottom w:val="none" w:sz="0" w:space="0" w:color="auto"/>
            <w:right w:val="none" w:sz="0" w:space="0" w:color="auto"/>
          </w:divBdr>
        </w:div>
        <w:div w:id="465315266">
          <w:marLeft w:val="0"/>
          <w:marRight w:val="0"/>
          <w:marTop w:val="0"/>
          <w:marBottom w:val="0"/>
          <w:divBdr>
            <w:top w:val="none" w:sz="0" w:space="0" w:color="auto"/>
            <w:left w:val="none" w:sz="0" w:space="0" w:color="auto"/>
            <w:bottom w:val="none" w:sz="0" w:space="0" w:color="auto"/>
            <w:right w:val="none" w:sz="0" w:space="0" w:color="auto"/>
          </w:divBdr>
        </w:div>
        <w:div w:id="385957614">
          <w:marLeft w:val="0"/>
          <w:marRight w:val="0"/>
          <w:marTop w:val="0"/>
          <w:marBottom w:val="0"/>
          <w:divBdr>
            <w:top w:val="none" w:sz="0" w:space="0" w:color="auto"/>
            <w:left w:val="none" w:sz="0" w:space="0" w:color="auto"/>
            <w:bottom w:val="none" w:sz="0" w:space="0" w:color="auto"/>
            <w:right w:val="none" w:sz="0" w:space="0" w:color="auto"/>
          </w:divBdr>
        </w:div>
        <w:div w:id="1235899729">
          <w:marLeft w:val="0"/>
          <w:marRight w:val="0"/>
          <w:marTop w:val="0"/>
          <w:marBottom w:val="0"/>
          <w:divBdr>
            <w:top w:val="none" w:sz="0" w:space="0" w:color="auto"/>
            <w:left w:val="none" w:sz="0" w:space="0" w:color="auto"/>
            <w:bottom w:val="none" w:sz="0" w:space="0" w:color="auto"/>
            <w:right w:val="none" w:sz="0" w:space="0" w:color="auto"/>
          </w:divBdr>
        </w:div>
        <w:div w:id="339088800">
          <w:marLeft w:val="0"/>
          <w:marRight w:val="0"/>
          <w:marTop w:val="0"/>
          <w:marBottom w:val="0"/>
          <w:divBdr>
            <w:top w:val="none" w:sz="0" w:space="0" w:color="auto"/>
            <w:left w:val="none" w:sz="0" w:space="0" w:color="auto"/>
            <w:bottom w:val="none" w:sz="0" w:space="0" w:color="auto"/>
            <w:right w:val="none" w:sz="0" w:space="0" w:color="auto"/>
          </w:divBdr>
        </w:div>
        <w:div w:id="983241600">
          <w:marLeft w:val="0"/>
          <w:marRight w:val="0"/>
          <w:marTop w:val="0"/>
          <w:marBottom w:val="0"/>
          <w:divBdr>
            <w:top w:val="none" w:sz="0" w:space="0" w:color="auto"/>
            <w:left w:val="none" w:sz="0" w:space="0" w:color="auto"/>
            <w:bottom w:val="none" w:sz="0" w:space="0" w:color="auto"/>
            <w:right w:val="none" w:sz="0" w:space="0" w:color="auto"/>
          </w:divBdr>
        </w:div>
        <w:div w:id="314720112">
          <w:marLeft w:val="0"/>
          <w:marRight w:val="0"/>
          <w:marTop w:val="0"/>
          <w:marBottom w:val="0"/>
          <w:divBdr>
            <w:top w:val="none" w:sz="0" w:space="0" w:color="auto"/>
            <w:left w:val="none" w:sz="0" w:space="0" w:color="auto"/>
            <w:bottom w:val="none" w:sz="0" w:space="0" w:color="auto"/>
            <w:right w:val="none" w:sz="0" w:space="0" w:color="auto"/>
          </w:divBdr>
        </w:div>
        <w:div w:id="1217816893">
          <w:marLeft w:val="0"/>
          <w:marRight w:val="0"/>
          <w:marTop w:val="0"/>
          <w:marBottom w:val="0"/>
          <w:divBdr>
            <w:top w:val="none" w:sz="0" w:space="0" w:color="auto"/>
            <w:left w:val="none" w:sz="0" w:space="0" w:color="auto"/>
            <w:bottom w:val="none" w:sz="0" w:space="0" w:color="auto"/>
            <w:right w:val="none" w:sz="0" w:space="0" w:color="auto"/>
          </w:divBdr>
        </w:div>
        <w:div w:id="2084175962">
          <w:marLeft w:val="0"/>
          <w:marRight w:val="0"/>
          <w:marTop w:val="0"/>
          <w:marBottom w:val="0"/>
          <w:divBdr>
            <w:top w:val="none" w:sz="0" w:space="0" w:color="auto"/>
            <w:left w:val="none" w:sz="0" w:space="0" w:color="auto"/>
            <w:bottom w:val="none" w:sz="0" w:space="0" w:color="auto"/>
            <w:right w:val="none" w:sz="0" w:space="0" w:color="auto"/>
          </w:divBdr>
        </w:div>
        <w:div w:id="82190565">
          <w:marLeft w:val="0"/>
          <w:marRight w:val="0"/>
          <w:marTop w:val="0"/>
          <w:marBottom w:val="0"/>
          <w:divBdr>
            <w:top w:val="none" w:sz="0" w:space="0" w:color="auto"/>
            <w:left w:val="none" w:sz="0" w:space="0" w:color="auto"/>
            <w:bottom w:val="none" w:sz="0" w:space="0" w:color="auto"/>
            <w:right w:val="none" w:sz="0" w:space="0" w:color="auto"/>
          </w:divBdr>
        </w:div>
        <w:div w:id="274562495">
          <w:marLeft w:val="0"/>
          <w:marRight w:val="0"/>
          <w:marTop w:val="0"/>
          <w:marBottom w:val="0"/>
          <w:divBdr>
            <w:top w:val="none" w:sz="0" w:space="0" w:color="auto"/>
            <w:left w:val="none" w:sz="0" w:space="0" w:color="auto"/>
            <w:bottom w:val="none" w:sz="0" w:space="0" w:color="auto"/>
            <w:right w:val="none" w:sz="0" w:space="0" w:color="auto"/>
          </w:divBdr>
        </w:div>
        <w:div w:id="644746772">
          <w:marLeft w:val="0"/>
          <w:marRight w:val="0"/>
          <w:marTop w:val="0"/>
          <w:marBottom w:val="0"/>
          <w:divBdr>
            <w:top w:val="none" w:sz="0" w:space="0" w:color="auto"/>
            <w:left w:val="none" w:sz="0" w:space="0" w:color="auto"/>
            <w:bottom w:val="none" w:sz="0" w:space="0" w:color="auto"/>
            <w:right w:val="none" w:sz="0" w:space="0" w:color="auto"/>
          </w:divBdr>
        </w:div>
        <w:div w:id="707920270">
          <w:marLeft w:val="0"/>
          <w:marRight w:val="0"/>
          <w:marTop w:val="0"/>
          <w:marBottom w:val="0"/>
          <w:divBdr>
            <w:top w:val="none" w:sz="0" w:space="0" w:color="auto"/>
            <w:left w:val="none" w:sz="0" w:space="0" w:color="auto"/>
            <w:bottom w:val="none" w:sz="0" w:space="0" w:color="auto"/>
            <w:right w:val="none" w:sz="0" w:space="0" w:color="auto"/>
          </w:divBdr>
        </w:div>
        <w:div w:id="840852396">
          <w:marLeft w:val="0"/>
          <w:marRight w:val="0"/>
          <w:marTop w:val="0"/>
          <w:marBottom w:val="0"/>
          <w:divBdr>
            <w:top w:val="none" w:sz="0" w:space="0" w:color="auto"/>
            <w:left w:val="none" w:sz="0" w:space="0" w:color="auto"/>
            <w:bottom w:val="none" w:sz="0" w:space="0" w:color="auto"/>
            <w:right w:val="none" w:sz="0" w:space="0" w:color="auto"/>
          </w:divBdr>
        </w:div>
      </w:divsChild>
    </w:div>
    <w:div w:id="968054947">
      <w:bodyDiv w:val="1"/>
      <w:marLeft w:val="0"/>
      <w:marRight w:val="0"/>
      <w:marTop w:val="0"/>
      <w:marBottom w:val="0"/>
      <w:divBdr>
        <w:top w:val="none" w:sz="0" w:space="0" w:color="auto"/>
        <w:left w:val="none" w:sz="0" w:space="0" w:color="auto"/>
        <w:bottom w:val="none" w:sz="0" w:space="0" w:color="auto"/>
        <w:right w:val="none" w:sz="0" w:space="0" w:color="auto"/>
      </w:divBdr>
    </w:div>
    <w:div w:id="1012221983">
      <w:bodyDiv w:val="1"/>
      <w:marLeft w:val="0"/>
      <w:marRight w:val="0"/>
      <w:marTop w:val="0"/>
      <w:marBottom w:val="0"/>
      <w:divBdr>
        <w:top w:val="none" w:sz="0" w:space="0" w:color="auto"/>
        <w:left w:val="none" w:sz="0" w:space="0" w:color="auto"/>
        <w:bottom w:val="none" w:sz="0" w:space="0" w:color="auto"/>
        <w:right w:val="none" w:sz="0" w:space="0" w:color="auto"/>
      </w:divBdr>
    </w:div>
    <w:div w:id="1014192857">
      <w:bodyDiv w:val="1"/>
      <w:marLeft w:val="0"/>
      <w:marRight w:val="0"/>
      <w:marTop w:val="0"/>
      <w:marBottom w:val="0"/>
      <w:divBdr>
        <w:top w:val="none" w:sz="0" w:space="0" w:color="auto"/>
        <w:left w:val="none" w:sz="0" w:space="0" w:color="auto"/>
        <w:bottom w:val="none" w:sz="0" w:space="0" w:color="auto"/>
        <w:right w:val="none" w:sz="0" w:space="0" w:color="auto"/>
      </w:divBdr>
    </w:div>
    <w:div w:id="1040589732">
      <w:bodyDiv w:val="1"/>
      <w:marLeft w:val="0"/>
      <w:marRight w:val="0"/>
      <w:marTop w:val="0"/>
      <w:marBottom w:val="0"/>
      <w:divBdr>
        <w:top w:val="none" w:sz="0" w:space="0" w:color="auto"/>
        <w:left w:val="none" w:sz="0" w:space="0" w:color="auto"/>
        <w:bottom w:val="none" w:sz="0" w:space="0" w:color="auto"/>
        <w:right w:val="none" w:sz="0" w:space="0" w:color="auto"/>
      </w:divBdr>
    </w:div>
    <w:div w:id="1041127073">
      <w:bodyDiv w:val="1"/>
      <w:marLeft w:val="0"/>
      <w:marRight w:val="0"/>
      <w:marTop w:val="0"/>
      <w:marBottom w:val="0"/>
      <w:divBdr>
        <w:top w:val="none" w:sz="0" w:space="0" w:color="auto"/>
        <w:left w:val="none" w:sz="0" w:space="0" w:color="auto"/>
        <w:bottom w:val="none" w:sz="0" w:space="0" w:color="auto"/>
        <w:right w:val="none" w:sz="0" w:space="0" w:color="auto"/>
      </w:divBdr>
    </w:div>
    <w:div w:id="1074621904">
      <w:bodyDiv w:val="1"/>
      <w:marLeft w:val="0"/>
      <w:marRight w:val="0"/>
      <w:marTop w:val="0"/>
      <w:marBottom w:val="0"/>
      <w:divBdr>
        <w:top w:val="none" w:sz="0" w:space="0" w:color="auto"/>
        <w:left w:val="none" w:sz="0" w:space="0" w:color="auto"/>
        <w:bottom w:val="none" w:sz="0" w:space="0" w:color="auto"/>
        <w:right w:val="none" w:sz="0" w:space="0" w:color="auto"/>
      </w:divBdr>
    </w:div>
    <w:div w:id="1086997440">
      <w:bodyDiv w:val="1"/>
      <w:marLeft w:val="0"/>
      <w:marRight w:val="0"/>
      <w:marTop w:val="0"/>
      <w:marBottom w:val="0"/>
      <w:divBdr>
        <w:top w:val="none" w:sz="0" w:space="0" w:color="auto"/>
        <w:left w:val="none" w:sz="0" w:space="0" w:color="auto"/>
        <w:bottom w:val="none" w:sz="0" w:space="0" w:color="auto"/>
        <w:right w:val="none" w:sz="0" w:space="0" w:color="auto"/>
      </w:divBdr>
    </w:div>
    <w:div w:id="1124353064">
      <w:bodyDiv w:val="1"/>
      <w:marLeft w:val="0"/>
      <w:marRight w:val="0"/>
      <w:marTop w:val="0"/>
      <w:marBottom w:val="0"/>
      <w:divBdr>
        <w:top w:val="none" w:sz="0" w:space="0" w:color="auto"/>
        <w:left w:val="none" w:sz="0" w:space="0" w:color="auto"/>
        <w:bottom w:val="none" w:sz="0" w:space="0" w:color="auto"/>
        <w:right w:val="none" w:sz="0" w:space="0" w:color="auto"/>
      </w:divBdr>
    </w:div>
    <w:div w:id="1144666615">
      <w:bodyDiv w:val="1"/>
      <w:marLeft w:val="0"/>
      <w:marRight w:val="0"/>
      <w:marTop w:val="0"/>
      <w:marBottom w:val="0"/>
      <w:divBdr>
        <w:top w:val="none" w:sz="0" w:space="0" w:color="auto"/>
        <w:left w:val="none" w:sz="0" w:space="0" w:color="auto"/>
        <w:bottom w:val="none" w:sz="0" w:space="0" w:color="auto"/>
        <w:right w:val="none" w:sz="0" w:space="0" w:color="auto"/>
      </w:divBdr>
    </w:div>
    <w:div w:id="1148669297">
      <w:bodyDiv w:val="1"/>
      <w:marLeft w:val="0"/>
      <w:marRight w:val="0"/>
      <w:marTop w:val="0"/>
      <w:marBottom w:val="0"/>
      <w:divBdr>
        <w:top w:val="none" w:sz="0" w:space="0" w:color="auto"/>
        <w:left w:val="none" w:sz="0" w:space="0" w:color="auto"/>
        <w:bottom w:val="none" w:sz="0" w:space="0" w:color="auto"/>
        <w:right w:val="none" w:sz="0" w:space="0" w:color="auto"/>
      </w:divBdr>
    </w:div>
    <w:div w:id="1149400366">
      <w:bodyDiv w:val="1"/>
      <w:marLeft w:val="0"/>
      <w:marRight w:val="0"/>
      <w:marTop w:val="0"/>
      <w:marBottom w:val="0"/>
      <w:divBdr>
        <w:top w:val="none" w:sz="0" w:space="0" w:color="auto"/>
        <w:left w:val="none" w:sz="0" w:space="0" w:color="auto"/>
        <w:bottom w:val="none" w:sz="0" w:space="0" w:color="auto"/>
        <w:right w:val="none" w:sz="0" w:space="0" w:color="auto"/>
      </w:divBdr>
      <w:divsChild>
        <w:div w:id="105928445">
          <w:marLeft w:val="547"/>
          <w:marRight w:val="0"/>
          <w:marTop w:val="0"/>
          <w:marBottom w:val="0"/>
          <w:divBdr>
            <w:top w:val="none" w:sz="0" w:space="0" w:color="auto"/>
            <w:left w:val="none" w:sz="0" w:space="0" w:color="auto"/>
            <w:bottom w:val="none" w:sz="0" w:space="0" w:color="auto"/>
            <w:right w:val="none" w:sz="0" w:space="0" w:color="auto"/>
          </w:divBdr>
        </w:div>
      </w:divsChild>
    </w:div>
    <w:div w:id="1162432757">
      <w:bodyDiv w:val="1"/>
      <w:marLeft w:val="0"/>
      <w:marRight w:val="0"/>
      <w:marTop w:val="0"/>
      <w:marBottom w:val="0"/>
      <w:divBdr>
        <w:top w:val="none" w:sz="0" w:space="0" w:color="auto"/>
        <w:left w:val="none" w:sz="0" w:space="0" w:color="auto"/>
        <w:bottom w:val="none" w:sz="0" w:space="0" w:color="auto"/>
        <w:right w:val="none" w:sz="0" w:space="0" w:color="auto"/>
      </w:divBdr>
    </w:div>
    <w:div w:id="1198930371">
      <w:bodyDiv w:val="1"/>
      <w:marLeft w:val="0"/>
      <w:marRight w:val="0"/>
      <w:marTop w:val="0"/>
      <w:marBottom w:val="0"/>
      <w:divBdr>
        <w:top w:val="none" w:sz="0" w:space="0" w:color="auto"/>
        <w:left w:val="none" w:sz="0" w:space="0" w:color="auto"/>
        <w:bottom w:val="none" w:sz="0" w:space="0" w:color="auto"/>
        <w:right w:val="none" w:sz="0" w:space="0" w:color="auto"/>
      </w:divBdr>
    </w:div>
    <w:div w:id="1235360579">
      <w:bodyDiv w:val="1"/>
      <w:marLeft w:val="0"/>
      <w:marRight w:val="0"/>
      <w:marTop w:val="0"/>
      <w:marBottom w:val="0"/>
      <w:divBdr>
        <w:top w:val="none" w:sz="0" w:space="0" w:color="auto"/>
        <w:left w:val="none" w:sz="0" w:space="0" w:color="auto"/>
        <w:bottom w:val="none" w:sz="0" w:space="0" w:color="auto"/>
        <w:right w:val="none" w:sz="0" w:space="0" w:color="auto"/>
      </w:divBdr>
    </w:div>
    <w:div w:id="1236934013">
      <w:bodyDiv w:val="1"/>
      <w:marLeft w:val="0"/>
      <w:marRight w:val="0"/>
      <w:marTop w:val="0"/>
      <w:marBottom w:val="0"/>
      <w:divBdr>
        <w:top w:val="none" w:sz="0" w:space="0" w:color="auto"/>
        <w:left w:val="none" w:sz="0" w:space="0" w:color="auto"/>
        <w:bottom w:val="none" w:sz="0" w:space="0" w:color="auto"/>
        <w:right w:val="none" w:sz="0" w:space="0" w:color="auto"/>
      </w:divBdr>
    </w:div>
    <w:div w:id="1269267765">
      <w:bodyDiv w:val="1"/>
      <w:marLeft w:val="0"/>
      <w:marRight w:val="0"/>
      <w:marTop w:val="0"/>
      <w:marBottom w:val="0"/>
      <w:divBdr>
        <w:top w:val="none" w:sz="0" w:space="0" w:color="auto"/>
        <w:left w:val="none" w:sz="0" w:space="0" w:color="auto"/>
        <w:bottom w:val="none" w:sz="0" w:space="0" w:color="auto"/>
        <w:right w:val="none" w:sz="0" w:space="0" w:color="auto"/>
      </w:divBdr>
    </w:div>
    <w:div w:id="1270893094">
      <w:bodyDiv w:val="1"/>
      <w:marLeft w:val="0"/>
      <w:marRight w:val="0"/>
      <w:marTop w:val="0"/>
      <w:marBottom w:val="0"/>
      <w:divBdr>
        <w:top w:val="none" w:sz="0" w:space="0" w:color="auto"/>
        <w:left w:val="none" w:sz="0" w:space="0" w:color="auto"/>
        <w:bottom w:val="none" w:sz="0" w:space="0" w:color="auto"/>
        <w:right w:val="none" w:sz="0" w:space="0" w:color="auto"/>
      </w:divBdr>
      <w:divsChild>
        <w:div w:id="705325896">
          <w:marLeft w:val="0"/>
          <w:marRight w:val="0"/>
          <w:marTop w:val="0"/>
          <w:marBottom w:val="0"/>
          <w:divBdr>
            <w:top w:val="none" w:sz="0" w:space="0" w:color="auto"/>
            <w:left w:val="none" w:sz="0" w:space="0" w:color="auto"/>
            <w:bottom w:val="none" w:sz="0" w:space="0" w:color="auto"/>
            <w:right w:val="none" w:sz="0" w:space="0" w:color="auto"/>
          </w:divBdr>
        </w:div>
      </w:divsChild>
    </w:div>
    <w:div w:id="1291785107">
      <w:bodyDiv w:val="1"/>
      <w:marLeft w:val="0"/>
      <w:marRight w:val="0"/>
      <w:marTop w:val="0"/>
      <w:marBottom w:val="0"/>
      <w:divBdr>
        <w:top w:val="none" w:sz="0" w:space="0" w:color="auto"/>
        <w:left w:val="none" w:sz="0" w:space="0" w:color="auto"/>
        <w:bottom w:val="none" w:sz="0" w:space="0" w:color="auto"/>
        <w:right w:val="none" w:sz="0" w:space="0" w:color="auto"/>
      </w:divBdr>
    </w:div>
    <w:div w:id="1378234511">
      <w:bodyDiv w:val="1"/>
      <w:marLeft w:val="0"/>
      <w:marRight w:val="0"/>
      <w:marTop w:val="0"/>
      <w:marBottom w:val="0"/>
      <w:divBdr>
        <w:top w:val="none" w:sz="0" w:space="0" w:color="auto"/>
        <w:left w:val="none" w:sz="0" w:space="0" w:color="auto"/>
        <w:bottom w:val="none" w:sz="0" w:space="0" w:color="auto"/>
        <w:right w:val="none" w:sz="0" w:space="0" w:color="auto"/>
      </w:divBdr>
    </w:div>
    <w:div w:id="1385451647">
      <w:bodyDiv w:val="1"/>
      <w:marLeft w:val="0"/>
      <w:marRight w:val="0"/>
      <w:marTop w:val="0"/>
      <w:marBottom w:val="0"/>
      <w:divBdr>
        <w:top w:val="none" w:sz="0" w:space="0" w:color="auto"/>
        <w:left w:val="none" w:sz="0" w:space="0" w:color="auto"/>
        <w:bottom w:val="none" w:sz="0" w:space="0" w:color="auto"/>
        <w:right w:val="none" w:sz="0" w:space="0" w:color="auto"/>
      </w:divBdr>
    </w:div>
    <w:div w:id="1426540332">
      <w:bodyDiv w:val="1"/>
      <w:marLeft w:val="0"/>
      <w:marRight w:val="0"/>
      <w:marTop w:val="0"/>
      <w:marBottom w:val="0"/>
      <w:divBdr>
        <w:top w:val="none" w:sz="0" w:space="0" w:color="auto"/>
        <w:left w:val="none" w:sz="0" w:space="0" w:color="auto"/>
        <w:bottom w:val="none" w:sz="0" w:space="0" w:color="auto"/>
        <w:right w:val="none" w:sz="0" w:space="0" w:color="auto"/>
      </w:divBdr>
    </w:div>
    <w:div w:id="1435712705">
      <w:bodyDiv w:val="1"/>
      <w:marLeft w:val="0"/>
      <w:marRight w:val="0"/>
      <w:marTop w:val="0"/>
      <w:marBottom w:val="0"/>
      <w:divBdr>
        <w:top w:val="none" w:sz="0" w:space="0" w:color="auto"/>
        <w:left w:val="none" w:sz="0" w:space="0" w:color="auto"/>
        <w:bottom w:val="none" w:sz="0" w:space="0" w:color="auto"/>
        <w:right w:val="none" w:sz="0" w:space="0" w:color="auto"/>
      </w:divBdr>
    </w:div>
    <w:div w:id="1459685798">
      <w:bodyDiv w:val="1"/>
      <w:marLeft w:val="0"/>
      <w:marRight w:val="0"/>
      <w:marTop w:val="0"/>
      <w:marBottom w:val="0"/>
      <w:divBdr>
        <w:top w:val="none" w:sz="0" w:space="0" w:color="auto"/>
        <w:left w:val="none" w:sz="0" w:space="0" w:color="auto"/>
        <w:bottom w:val="none" w:sz="0" w:space="0" w:color="auto"/>
        <w:right w:val="none" w:sz="0" w:space="0" w:color="auto"/>
      </w:divBdr>
    </w:div>
    <w:div w:id="1517688794">
      <w:bodyDiv w:val="1"/>
      <w:marLeft w:val="0"/>
      <w:marRight w:val="0"/>
      <w:marTop w:val="0"/>
      <w:marBottom w:val="0"/>
      <w:divBdr>
        <w:top w:val="none" w:sz="0" w:space="0" w:color="auto"/>
        <w:left w:val="none" w:sz="0" w:space="0" w:color="auto"/>
        <w:bottom w:val="none" w:sz="0" w:space="0" w:color="auto"/>
        <w:right w:val="none" w:sz="0" w:space="0" w:color="auto"/>
      </w:divBdr>
      <w:divsChild>
        <w:div w:id="878979678">
          <w:marLeft w:val="0"/>
          <w:marRight w:val="0"/>
          <w:marTop w:val="0"/>
          <w:marBottom w:val="0"/>
          <w:divBdr>
            <w:top w:val="none" w:sz="0" w:space="0" w:color="auto"/>
            <w:left w:val="none" w:sz="0" w:space="0" w:color="auto"/>
            <w:bottom w:val="none" w:sz="0" w:space="0" w:color="auto"/>
            <w:right w:val="none" w:sz="0" w:space="0" w:color="auto"/>
          </w:divBdr>
          <w:divsChild>
            <w:div w:id="547691496">
              <w:marLeft w:val="0"/>
              <w:marRight w:val="0"/>
              <w:marTop w:val="0"/>
              <w:marBottom w:val="0"/>
              <w:divBdr>
                <w:top w:val="none" w:sz="0" w:space="0" w:color="auto"/>
                <w:left w:val="none" w:sz="0" w:space="0" w:color="auto"/>
                <w:bottom w:val="none" w:sz="0" w:space="0" w:color="auto"/>
                <w:right w:val="none" w:sz="0" w:space="0" w:color="auto"/>
              </w:divBdr>
            </w:div>
            <w:div w:id="9850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6024">
      <w:bodyDiv w:val="1"/>
      <w:marLeft w:val="0"/>
      <w:marRight w:val="0"/>
      <w:marTop w:val="0"/>
      <w:marBottom w:val="0"/>
      <w:divBdr>
        <w:top w:val="none" w:sz="0" w:space="0" w:color="auto"/>
        <w:left w:val="none" w:sz="0" w:space="0" w:color="auto"/>
        <w:bottom w:val="none" w:sz="0" w:space="0" w:color="auto"/>
        <w:right w:val="none" w:sz="0" w:space="0" w:color="auto"/>
      </w:divBdr>
    </w:div>
    <w:div w:id="1655643735">
      <w:bodyDiv w:val="1"/>
      <w:marLeft w:val="0"/>
      <w:marRight w:val="0"/>
      <w:marTop w:val="0"/>
      <w:marBottom w:val="0"/>
      <w:divBdr>
        <w:top w:val="none" w:sz="0" w:space="0" w:color="auto"/>
        <w:left w:val="none" w:sz="0" w:space="0" w:color="auto"/>
        <w:bottom w:val="none" w:sz="0" w:space="0" w:color="auto"/>
        <w:right w:val="none" w:sz="0" w:space="0" w:color="auto"/>
      </w:divBdr>
    </w:div>
    <w:div w:id="1658146989">
      <w:bodyDiv w:val="1"/>
      <w:marLeft w:val="0"/>
      <w:marRight w:val="0"/>
      <w:marTop w:val="0"/>
      <w:marBottom w:val="0"/>
      <w:divBdr>
        <w:top w:val="none" w:sz="0" w:space="0" w:color="auto"/>
        <w:left w:val="none" w:sz="0" w:space="0" w:color="auto"/>
        <w:bottom w:val="none" w:sz="0" w:space="0" w:color="auto"/>
        <w:right w:val="none" w:sz="0" w:space="0" w:color="auto"/>
      </w:divBdr>
    </w:div>
    <w:div w:id="1662738473">
      <w:bodyDiv w:val="1"/>
      <w:marLeft w:val="0"/>
      <w:marRight w:val="0"/>
      <w:marTop w:val="0"/>
      <w:marBottom w:val="0"/>
      <w:divBdr>
        <w:top w:val="none" w:sz="0" w:space="0" w:color="auto"/>
        <w:left w:val="none" w:sz="0" w:space="0" w:color="auto"/>
        <w:bottom w:val="none" w:sz="0" w:space="0" w:color="auto"/>
        <w:right w:val="none" w:sz="0" w:space="0" w:color="auto"/>
      </w:divBdr>
    </w:div>
    <w:div w:id="1670282376">
      <w:bodyDiv w:val="1"/>
      <w:marLeft w:val="0"/>
      <w:marRight w:val="0"/>
      <w:marTop w:val="0"/>
      <w:marBottom w:val="0"/>
      <w:divBdr>
        <w:top w:val="none" w:sz="0" w:space="0" w:color="auto"/>
        <w:left w:val="none" w:sz="0" w:space="0" w:color="auto"/>
        <w:bottom w:val="none" w:sz="0" w:space="0" w:color="auto"/>
        <w:right w:val="none" w:sz="0" w:space="0" w:color="auto"/>
      </w:divBdr>
    </w:div>
    <w:div w:id="1686594895">
      <w:bodyDiv w:val="1"/>
      <w:marLeft w:val="0"/>
      <w:marRight w:val="0"/>
      <w:marTop w:val="0"/>
      <w:marBottom w:val="0"/>
      <w:divBdr>
        <w:top w:val="none" w:sz="0" w:space="0" w:color="auto"/>
        <w:left w:val="none" w:sz="0" w:space="0" w:color="auto"/>
        <w:bottom w:val="none" w:sz="0" w:space="0" w:color="auto"/>
        <w:right w:val="none" w:sz="0" w:space="0" w:color="auto"/>
      </w:divBdr>
    </w:div>
    <w:div w:id="1703824822">
      <w:bodyDiv w:val="1"/>
      <w:marLeft w:val="0"/>
      <w:marRight w:val="0"/>
      <w:marTop w:val="0"/>
      <w:marBottom w:val="0"/>
      <w:divBdr>
        <w:top w:val="none" w:sz="0" w:space="0" w:color="auto"/>
        <w:left w:val="none" w:sz="0" w:space="0" w:color="auto"/>
        <w:bottom w:val="none" w:sz="0" w:space="0" w:color="auto"/>
        <w:right w:val="none" w:sz="0" w:space="0" w:color="auto"/>
      </w:divBdr>
    </w:div>
    <w:div w:id="1716849098">
      <w:bodyDiv w:val="1"/>
      <w:marLeft w:val="0"/>
      <w:marRight w:val="0"/>
      <w:marTop w:val="0"/>
      <w:marBottom w:val="0"/>
      <w:divBdr>
        <w:top w:val="none" w:sz="0" w:space="0" w:color="auto"/>
        <w:left w:val="none" w:sz="0" w:space="0" w:color="auto"/>
        <w:bottom w:val="none" w:sz="0" w:space="0" w:color="auto"/>
        <w:right w:val="none" w:sz="0" w:space="0" w:color="auto"/>
      </w:divBdr>
    </w:div>
    <w:div w:id="1720982194">
      <w:bodyDiv w:val="1"/>
      <w:marLeft w:val="0"/>
      <w:marRight w:val="0"/>
      <w:marTop w:val="0"/>
      <w:marBottom w:val="0"/>
      <w:divBdr>
        <w:top w:val="none" w:sz="0" w:space="0" w:color="auto"/>
        <w:left w:val="none" w:sz="0" w:space="0" w:color="auto"/>
        <w:bottom w:val="none" w:sz="0" w:space="0" w:color="auto"/>
        <w:right w:val="none" w:sz="0" w:space="0" w:color="auto"/>
      </w:divBdr>
    </w:div>
    <w:div w:id="1733697362">
      <w:bodyDiv w:val="1"/>
      <w:marLeft w:val="0"/>
      <w:marRight w:val="0"/>
      <w:marTop w:val="0"/>
      <w:marBottom w:val="0"/>
      <w:divBdr>
        <w:top w:val="none" w:sz="0" w:space="0" w:color="auto"/>
        <w:left w:val="none" w:sz="0" w:space="0" w:color="auto"/>
        <w:bottom w:val="none" w:sz="0" w:space="0" w:color="auto"/>
        <w:right w:val="none" w:sz="0" w:space="0" w:color="auto"/>
      </w:divBdr>
    </w:div>
    <w:div w:id="1739666024">
      <w:bodyDiv w:val="1"/>
      <w:marLeft w:val="0"/>
      <w:marRight w:val="0"/>
      <w:marTop w:val="0"/>
      <w:marBottom w:val="0"/>
      <w:divBdr>
        <w:top w:val="none" w:sz="0" w:space="0" w:color="auto"/>
        <w:left w:val="none" w:sz="0" w:space="0" w:color="auto"/>
        <w:bottom w:val="none" w:sz="0" w:space="0" w:color="auto"/>
        <w:right w:val="none" w:sz="0" w:space="0" w:color="auto"/>
      </w:divBdr>
    </w:div>
    <w:div w:id="1810437819">
      <w:bodyDiv w:val="1"/>
      <w:marLeft w:val="0"/>
      <w:marRight w:val="0"/>
      <w:marTop w:val="0"/>
      <w:marBottom w:val="0"/>
      <w:divBdr>
        <w:top w:val="none" w:sz="0" w:space="0" w:color="auto"/>
        <w:left w:val="none" w:sz="0" w:space="0" w:color="auto"/>
        <w:bottom w:val="none" w:sz="0" w:space="0" w:color="auto"/>
        <w:right w:val="none" w:sz="0" w:space="0" w:color="auto"/>
      </w:divBdr>
    </w:div>
    <w:div w:id="1829202900">
      <w:bodyDiv w:val="1"/>
      <w:marLeft w:val="0"/>
      <w:marRight w:val="0"/>
      <w:marTop w:val="0"/>
      <w:marBottom w:val="0"/>
      <w:divBdr>
        <w:top w:val="none" w:sz="0" w:space="0" w:color="auto"/>
        <w:left w:val="none" w:sz="0" w:space="0" w:color="auto"/>
        <w:bottom w:val="none" w:sz="0" w:space="0" w:color="auto"/>
        <w:right w:val="none" w:sz="0" w:space="0" w:color="auto"/>
      </w:divBdr>
      <w:divsChild>
        <w:div w:id="138115655">
          <w:marLeft w:val="547"/>
          <w:marRight w:val="0"/>
          <w:marTop w:val="115"/>
          <w:marBottom w:val="0"/>
          <w:divBdr>
            <w:top w:val="none" w:sz="0" w:space="0" w:color="auto"/>
            <w:left w:val="none" w:sz="0" w:space="0" w:color="auto"/>
            <w:bottom w:val="none" w:sz="0" w:space="0" w:color="auto"/>
            <w:right w:val="none" w:sz="0" w:space="0" w:color="auto"/>
          </w:divBdr>
        </w:div>
        <w:div w:id="620960193">
          <w:marLeft w:val="547"/>
          <w:marRight w:val="0"/>
          <w:marTop w:val="115"/>
          <w:marBottom w:val="0"/>
          <w:divBdr>
            <w:top w:val="none" w:sz="0" w:space="0" w:color="auto"/>
            <w:left w:val="none" w:sz="0" w:space="0" w:color="auto"/>
            <w:bottom w:val="none" w:sz="0" w:space="0" w:color="auto"/>
            <w:right w:val="none" w:sz="0" w:space="0" w:color="auto"/>
          </w:divBdr>
        </w:div>
        <w:div w:id="1164587272">
          <w:marLeft w:val="547"/>
          <w:marRight w:val="0"/>
          <w:marTop w:val="115"/>
          <w:marBottom w:val="0"/>
          <w:divBdr>
            <w:top w:val="none" w:sz="0" w:space="0" w:color="auto"/>
            <w:left w:val="none" w:sz="0" w:space="0" w:color="auto"/>
            <w:bottom w:val="none" w:sz="0" w:space="0" w:color="auto"/>
            <w:right w:val="none" w:sz="0" w:space="0" w:color="auto"/>
          </w:divBdr>
        </w:div>
        <w:div w:id="1465198311">
          <w:marLeft w:val="547"/>
          <w:marRight w:val="0"/>
          <w:marTop w:val="115"/>
          <w:marBottom w:val="0"/>
          <w:divBdr>
            <w:top w:val="none" w:sz="0" w:space="0" w:color="auto"/>
            <w:left w:val="none" w:sz="0" w:space="0" w:color="auto"/>
            <w:bottom w:val="none" w:sz="0" w:space="0" w:color="auto"/>
            <w:right w:val="none" w:sz="0" w:space="0" w:color="auto"/>
          </w:divBdr>
        </w:div>
        <w:div w:id="1675374507">
          <w:marLeft w:val="547"/>
          <w:marRight w:val="0"/>
          <w:marTop w:val="115"/>
          <w:marBottom w:val="0"/>
          <w:divBdr>
            <w:top w:val="none" w:sz="0" w:space="0" w:color="auto"/>
            <w:left w:val="none" w:sz="0" w:space="0" w:color="auto"/>
            <w:bottom w:val="none" w:sz="0" w:space="0" w:color="auto"/>
            <w:right w:val="none" w:sz="0" w:space="0" w:color="auto"/>
          </w:divBdr>
        </w:div>
        <w:div w:id="1832720623">
          <w:marLeft w:val="547"/>
          <w:marRight w:val="0"/>
          <w:marTop w:val="115"/>
          <w:marBottom w:val="0"/>
          <w:divBdr>
            <w:top w:val="none" w:sz="0" w:space="0" w:color="auto"/>
            <w:left w:val="none" w:sz="0" w:space="0" w:color="auto"/>
            <w:bottom w:val="none" w:sz="0" w:space="0" w:color="auto"/>
            <w:right w:val="none" w:sz="0" w:space="0" w:color="auto"/>
          </w:divBdr>
        </w:div>
      </w:divsChild>
    </w:div>
    <w:div w:id="1831368135">
      <w:bodyDiv w:val="1"/>
      <w:marLeft w:val="0"/>
      <w:marRight w:val="0"/>
      <w:marTop w:val="0"/>
      <w:marBottom w:val="0"/>
      <w:divBdr>
        <w:top w:val="none" w:sz="0" w:space="0" w:color="auto"/>
        <w:left w:val="none" w:sz="0" w:space="0" w:color="auto"/>
        <w:bottom w:val="none" w:sz="0" w:space="0" w:color="auto"/>
        <w:right w:val="none" w:sz="0" w:space="0" w:color="auto"/>
      </w:divBdr>
    </w:div>
    <w:div w:id="1915702110">
      <w:bodyDiv w:val="1"/>
      <w:marLeft w:val="0"/>
      <w:marRight w:val="0"/>
      <w:marTop w:val="0"/>
      <w:marBottom w:val="0"/>
      <w:divBdr>
        <w:top w:val="none" w:sz="0" w:space="0" w:color="auto"/>
        <w:left w:val="none" w:sz="0" w:space="0" w:color="auto"/>
        <w:bottom w:val="none" w:sz="0" w:space="0" w:color="auto"/>
        <w:right w:val="none" w:sz="0" w:space="0" w:color="auto"/>
      </w:divBdr>
      <w:divsChild>
        <w:div w:id="1927686213">
          <w:marLeft w:val="547"/>
          <w:marRight w:val="0"/>
          <w:marTop w:val="0"/>
          <w:marBottom w:val="0"/>
          <w:divBdr>
            <w:top w:val="none" w:sz="0" w:space="0" w:color="auto"/>
            <w:left w:val="none" w:sz="0" w:space="0" w:color="auto"/>
            <w:bottom w:val="none" w:sz="0" w:space="0" w:color="auto"/>
            <w:right w:val="none" w:sz="0" w:space="0" w:color="auto"/>
          </w:divBdr>
        </w:div>
      </w:divsChild>
    </w:div>
    <w:div w:id="1916744672">
      <w:bodyDiv w:val="1"/>
      <w:marLeft w:val="0"/>
      <w:marRight w:val="0"/>
      <w:marTop w:val="0"/>
      <w:marBottom w:val="0"/>
      <w:divBdr>
        <w:top w:val="none" w:sz="0" w:space="0" w:color="auto"/>
        <w:left w:val="none" w:sz="0" w:space="0" w:color="auto"/>
        <w:bottom w:val="none" w:sz="0" w:space="0" w:color="auto"/>
        <w:right w:val="none" w:sz="0" w:space="0" w:color="auto"/>
      </w:divBdr>
    </w:div>
    <w:div w:id="1926111335">
      <w:bodyDiv w:val="1"/>
      <w:marLeft w:val="0"/>
      <w:marRight w:val="0"/>
      <w:marTop w:val="0"/>
      <w:marBottom w:val="0"/>
      <w:divBdr>
        <w:top w:val="none" w:sz="0" w:space="0" w:color="auto"/>
        <w:left w:val="none" w:sz="0" w:space="0" w:color="auto"/>
        <w:bottom w:val="none" w:sz="0" w:space="0" w:color="auto"/>
        <w:right w:val="none" w:sz="0" w:space="0" w:color="auto"/>
      </w:divBdr>
    </w:div>
    <w:div w:id="2042047515">
      <w:bodyDiv w:val="1"/>
      <w:marLeft w:val="0"/>
      <w:marRight w:val="0"/>
      <w:marTop w:val="0"/>
      <w:marBottom w:val="0"/>
      <w:divBdr>
        <w:top w:val="none" w:sz="0" w:space="0" w:color="auto"/>
        <w:left w:val="none" w:sz="0" w:space="0" w:color="auto"/>
        <w:bottom w:val="none" w:sz="0" w:space="0" w:color="auto"/>
        <w:right w:val="none" w:sz="0" w:space="0" w:color="auto"/>
      </w:divBdr>
    </w:div>
    <w:div w:id="2084446549">
      <w:bodyDiv w:val="1"/>
      <w:marLeft w:val="0"/>
      <w:marRight w:val="0"/>
      <w:marTop w:val="0"/>
      <w:marBottom w:val="0"/>
      <w:divBdr>
        <w:top w:val="none" w:sz="0" w:space="0" w:color="auto"/>
        <w:left w:val="none" w:sz="0" w:space="0" w:color="auto"/>
        <w:bottom w:val="none" w:sz="0" w:space="0" w:color="auto"/>
        <w:right w:val="none" w:sz="0" w:space="0" w:color="auto"/>
      </w:divBdr>
    </w:div>
    <w:div w:id="2117749056">
      <w:bodyDiv w:val="1"/>
      <w:marLeft w:val="0"/>
      <w:marRight w:val="0"/>
      <w:marTop w:val="0"/>
      <w:marBottom w:val="0"/>
      <w:divBdr>
        <w:top w:val="none" w:sz="0" w:space="0" w:color="auto"/>
        <w:left w:val="none" w:sz="0" w:space="0" w:color="auto"/>
        <w:bottom w:val="none" w:sz="0" w:space="0" w:color="auto"/>
        <w:right w:val="none" w:sz="0" w:space="0" w:color="auto"/>
      </w:divBdr>
    </w:div>
    <w:div w:id="2125033426">
      <w:bodyDiv w:val="1"/>
      <w:marLeft w:val="0"/>
      <w:marRight w:val="0"/>
      <w:marTop w:val="0"/>
      <w:marBottom w:val="0"/>
      <w:divBdr>
        <w:top w:val="none" w:sz="0" w:space="0" w:color="auto"/>
        <w:left w:val="none" w:sz="0" w:space="0" w:color="auto"/>
        <w:bottom w:val="none" w:sz="0" w:space="0" w:color="auto"/>
        <w:right w:val="none" w:sz="0" w:space="0" w:color="auto"/>
      </w:divBdr>
    </w:div>
    <w:div w:id="212757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tonji\Documents\Custom%20Office%20Templates\CPQ%20Requirements%20Template%20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BE0D2-3821-41CB-82F2-190CE304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CPQ Requirements Template v6</Template>
  <TotalTime>859</TotalTime>
  <Pages>1</Pages>
  <Words>4019</Words>
  <Characters>22910</Characters>
  <Application>Microsoft Office Word</Application>
  <DocSecurity>0</DocSecurity>
  <Lines>190</Lines>
  <Paragraphs>53</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Business Requirements Document</vt:lpstr>
      <vt:lpstr>Purpose</vt:lpstr>
      <vt:lpstr>Project Summary</vt:lpstr>
      <vt:lpstr>    Assumptions</vt:lpstr>
      <vt:lpstr>    Out of Scope</vt:lpstr>
      <vt:lpstr>CPQ - Requirements</vt:lpstr>
      <vt:lpstr>    Quote</vt:lpstr>
      <vt:lpstr>    Product Structure</vt:lpstr>
      <vt:lpstr>    Bundle Structure</vt:lpstr>
      <vt:lpstr>    Product Categories</vt:lpstr>
      <vt:lpstr>    Constraint Rules</vt:lpstr>
      <vt:lpstr>    Pricing</vt:lpstr>
      <vt:lpstr>Approval Workflow - Requirements</vt:lpstr>
      <vt:lpstr>    Workflow</vt:lpstr>
      <vt:lpstr>    [Flow chart or Diagram optional]</vt:lpstr>
      <vt:lpstr>ABO - Requirements</vt:lpstr>
      <vt:lpstr>    Amendment</vt:lpstr>
      <vt:lpstr>    Renewals</vt:lpstr>
      <vt:lpstr>    Termination</vt:lpstr>
      <vt:lpstr>    Swap</vt:lpstr>
      <vt:lpstr>Data Migration Requirements</vt:lpstr>
      <vt:lpstr>    Assumptions and Exclusions</vt:lpstr>
      <vt:lpstr>Integration Requirements</vt:lpstr>
      <vt:lpstr>    Assumptions and Exclusions</vt:lpstr>
      <vt:lpstr>Open and Closed Items</vt:lpstr>
      <vt:lpstr>    Open Items</vt:lpstr>
      <vt:lpstr>    Closed Items</vt:lpstr>
      <vt:lpstr>Appendix A—Terms and Definitions</vt:lpstr>
      <vt:lpstr>Appendix B—Quote Templates</vt:lpstr>
      <vt:lpstr>Appendix C- Calculations</vt:lpstr>
      <vt:lpstr>Appendix D - Initial list of Attributes</vt:lpstr>
    </vt:vector>
  </TitlesOfParts>
  <Company>Microsoft</Company>
  <LinksUpToDate>false</LinksUpToDate>
  <CharactersWithSpaces>26876</CharactersWithSpaces>
  <SharedDoc>false</SharedDoc>
  <HLinks>
    <vt:vector size="282" baseType="variant">
      <vt:variant>
        <vt:i4>1900594</vt:i4>
      </vt:variant>
      <vt:variant>
        <vt:i4>278</vt:i4>
      </vt:variant>
      <vt:variant>
        <vt:i4>0</vt:i4>
      </vt:variant>
      <vt:variant>
        <vt:i4>5</vt:i4>
      </vt:variant>
      <vt:variant>
        <vt:lpwstr/>
      </vt:variant>
      <vt:variant>
        <vt:lpwstr>_Toc352837008</vt:lpwstr>
      </vt:variant>
      <vt:variant>
        <vt:i4>1900594</vt:i4>
      </vt:variant>
      <vt:variant>
        <vt:i4>272</vt:i4>
      </vt:variant>
      <vt:variant>
        <vt:i4>0</vt:i4>
      </vt:variant>
      <vt:variant>
        <vt:i4>5</vt:i4>
      </vt:variant>
      <vt:variant>
        <vt:lpwstr/>
      </vt:variant>
      <vt:variant>
        <vt:lpwstr>_Toc352837007</vt:lpwstr>
      </vt:variant>
      <vt:variant>
        <vt:i4>1900594</vt:i4>
      </vt:variant>
      <vt:variant>
        <vt:i4>266</vt:i4>
      </vt:variant>
      <vt:variant>
        <vt:i4>0</vt:i4>
      </vt:variant>
      <vt:variant>
        <vt:i4>5</vt:i4>
      </vt:variant>
      <vt:variant>
        <vt:lpwstr/>
      </vt:variant>
      <vt:variant>
        <vt:lpwstr>_Toc352837006</vt:lpwstr>
      </vt:variant>
      <vt:variant>
        <vt:i4>1900594</vt:i4>
      </vt:variant>
      <vt:variant>
        <vt:i4>260</vt:i4>
      </vt:variant>
      <vt:variant>
        <vt:i4>0</vt:i4>
      </vt:variant>
      <vt:variant>
        <vt:i4>5</vt:i4>
      </vt:variant>
      <vt:variant>
        <vt:lpwstr/>
      </vt:variant>
      <vt:variant>
        <vt:lpwstr>_Toc352837005</vt:lpwstr>
      </vt:variant>
      <vt:variant>
        <vt:i4>1900594</vt:i4>
      </vt:variant>
      <vt:variant>
        <vt:i4>254</vt:i4>
      </vt:variant>
      <vt:variant>
        <vt:i4>0</vt:i4>
      </vt:variant>
      <vt:variant>
        <vt:i4>5</vt:i4>
      </vt:variant>
      <vt:variant>
        <vt:lpwstr/>
      </vt:variant>
      <vt:variant>
        <vt:lpwstr>_Toc352837004</vt:lpwstr>
      </vt:variant>
      <vt:variant>
        <vt:i4>1900594</vt:i4>
      </vt:variant>
      <vt:variant>
        <vt:i4>248</vt:i4>
      </vt:variant>
      <vt:variant>
        <vt:i4>0</vt:i4>
      </vt:variant>
      <vt:variant>
        <vt:i4>5</vt:i4>
      </vt:variant>
      <vt:variant>
        <vt:lpwstr/>
      </vt:variant>
      <vt:variant>
        <vt:lpwstr>_Toc352837003</vt:lpwstr>
      </vt:variant>
      <vt:variant>
        <vt:i4>1900594</vt:i4>
      </vt:variant>
      <vt:variant>
        <vt:i4>242</vt:i4>
      </vt:variant>
      <vt:variant>
        <vt:i4>0</vt:i4>
      </vt:variant>
      <vt:variant>
        <vt:i4>5</vt:i4>
      </vt:variant>
      <vt:variant>
        <vt:lpwstr/>
      </vt:variant>
      <vt:variant>
        <vt:lpwstr>_Toc352837002</vt:lpwstr>
      </vt:variant>
      <vt:variant>
        <vt:i4>1900594</vt:i4>
      </vt:variant>
      <vt:variant>
        <vt:i4>236</vt:i4>
      </vt:variant>
      <vt:variant>
        <vt:i4>0</vt:i4>
      </vt:variant>
      <vt:variant>
        <vt:i4>5</vt:i4>
      </vt:variant>
      <vt:variant>
        <vt:lpwstr/>
      </vt:variant>
      <vt:variant>
        <vt:lpwstr>_Toc352837001</vt:lpwstr>
      </vt:variant>
      <vt:variant>
        <vt:i4>1900594</vt:i4>
      </vt:variant>
      <vt:variant>
        <vt:i4>230</vt:i4>
      </vt:variant>
      <vt:variant>
        <vt:i4>0</vt:i4>
      </vt:variant>
      <vt:variant>
        <vt:i4>5</vt:i4>
      </vt:variant>
      <vt:variant>
        <vt:lpwstr/>
      </vt:variant>
      <vt:variant>
        <vt:lpwstr>_Toc352837000</vt:lpwstr>
      </vt:variant>
      <vt:variant>
        <vt:i4>1376315</vt:i4>
      </vt:variant>
      <vt:variant>
        <vt:i4>224</vt:i4>
      </vt:variant>
      <vt:variant>
        <vt:i4>0</vt:i4>
      </vt:variant>
      <vt:variant>
        <vt:i4>5</vt:i4>
      </vt:variant>
      <vt:variant>
        <vt:lpwstr/>
      </vt:variant>
      <vt:variant>
        <vt:lpwstr>_Toc352836999</vt:lpwstr>
      </vt:variant>
      <vt:variant>
        <vt:i4>1376315</vt:i4>
      </vt:variant>
      <vt:variant>
        <vt:i4>218</vt:i4>
      </vt:variant>
      <vt:variant>
        <vt:i4>0</vt:i4>
      </vt:variant>
      <vt:variant>
        <vt:i4>5</vt:i4>
      </vt:variant>
      <vt:variant>
        <vt:lpwstr/>
      </vt:variant>
      <vt:variant>
        <vt:lpwstr>_Toc352836998</vt:lpwstr>
      </vt:variant>
      <vt:variant>
        <vt:i4>1376315</vt:i4>
      </vt:variant>
      <vt:variant>
        <vt:i4>212</vt:i4>
      </vt:variant>
      <vt:variant>
        <vt:i4>0</vt:i4>
      </vt:variant>
      <vt:variant>
        <vt:i4>5</vt:i4>
      </vt:variant>
      <vt:variant>
        <vt:lpwstr/>
      </vt:variant>
      <vt:variant>
        <vt:lpwstr>_Toc352836997</vt:lpwstr>
      </vt:variant>
      <vt:variant>
        <vt:i4>1376315</vt:i4>
      </vt:variant>
      <vt:variant>
        <vt:i4>206</vt:i4>
      </vt:variant>
      <vt:variant>
        <vt:i4>0</vt:i4>
      </vt:variant>
      <vt:variant>
        <vt:i4>5</vt:i4>
      </vt:variant>
      <vt:variant>
        <vt:lpwstr/>
      </vt:variant>
      <vt:variant>
        <vt:lpwstr>_Toc352836996</vt:lpwstr>
      </vt:variant>
      <vt:variant>
        <vt:i4>1376315</vt:i4>
      </vt:variant>
      <vt:variant>
        <vt:i4>200</vt:i4>
      </vt:variant>
      <vt:variant>
        <vt:i4>0</vt:i4>
      </vt:variant>
      <vt:variant>
        <vt:i4>5</vt:i4>
      </vt:variant>
      <vt:variant>
        <vt:lpwstr/>
      </vt:variant>
      <vt:variant>
        <vt:lpwstr>_Toc352836995</vt:lpwstr>
      </vt:variant>
      <vt:variant>
        <vt:i4>1376315</vt:i4>
      </vt:variant>
      <vt:variant>
        <vt:i4>194</vt:i4>
      </vt:variant>
      <vt:variant>
        <vt:i4>0</vt:i4>
      </vt:variant>
      <vt:variant>
        <vt:i4>5</vt:i4>
      </vt:variant>
      <vt:variant>
        <vt:lpwstr/>
      </vt:variant>
      <vt:variant>
        <vt:lpwstr>_Toc352836994</vt:lpwstr>
      </vt:variant>
      <vt:variant>
        <vt:i4>1376315</vt:i4>
      </vt:variant>
      <vt:variant>
        <vt:i4>188</vt:i4>
      </vt:variant>
      <vt:variant>
        <vt:i4>0</vt:i4>
      </vt:variant>
      <vt:variant>
        <vt:i4>5</vt:i4>
      </vt:variant>
      <vt:variant>
        <vt:lpwstr/>
      </vt:variant>
      <vt:variant>
        <vt:lpwstr>_Toc352836993</vt:lpwstr>
      </vt:variant>
      <vt:variant>
        <vt:i4>1376315</vt:i4>
      </vt:variant>
      <vt:variant>
        <vt:i4>182</vt:i4>
      </vt:variant>
      <vt:variant>
        <vt:i4>0</vt:i4>
      </vt:variant>
      <vt:variant>
        <vt:i4>5</vt:i4>
      </vt:variant>
      <vt:variant>
        <vt:lpwstr/>
      </vt:variant>
      <vt:variant>
        <vt:lpwstr>_Toc352836992</vt:lpwstr>
      </vt:variant>
      <vt:variant>
        <vt:i4>1376315</vt:i4>
      </vt:variant>
      <vt:variant>
        <vt:i4>176</vt:i4>
      </vt:variant>
      <vt:variant>
        <vt:i4>0</vt:i4>
      </vt:variant>
      <vt:variant>
        <vt:i4>5</vt:i4>
      </vt:variant>
      <vt:variant>
        <vt:lpwstr/>
      </vt:variant>
      <vt:variant>
        <vt:lpwstr>_Toc352836991</vt:lpwstr>
      </vt:variant>
      <vt:variant>
        <vt:i4>1376315</vt:i4>
      </vt:variant>
      <vt:variant>
        <vt:i4>170</vt:i4>
      </vt:variant>
      <vt:variant>
        <vt:i4>0</vt:i4>
      </vt:variant>
      <vt:variant>
        <vt:i4>5</vt:i4>
      </vt:variant>
      <vt:variant>
        <vt:lpwstr/>
      </vt:variant>
      <vt:variant>
        <vt:lpwstr>_Toc352836990</vt:lpwstr>
      </vt:variant>
      <vt:variant>
        <vt:i4>1310779</vt:i4>
      </vt:variant>
      <vt:variant>
        <vt:i4>164</vt:i4>
      </vt:variant>
      <vt:variant>
        <vt:i4>0</vt:i4>
      </vt:variant>
      <vt:variant>
        <vt:i4>5</vt:i4>
      </vt:variant>
      <vt:variant>
        <vt:lpwstr/>
      </vt:variant>
      <vt:variant>
        <vt:lpwstr>_Toc352836989</vt:lpwstr>
      </vt:variant>
      <vt:variant>
        <vt:i4>1310779</vt:i4>
      </vt:variant>
      <vt:variant>
        <vt:i4>158</vt:i4>
      </vt:variant>
      <vt:variant>
        <vt:i4>0</vt:i4>
      </vt:variant>
      <vt:variant>
        <vt:i4>5</vt:i4>
      </vt:variant>
      <vt:variant>
        <vt:lpwstr/>
      </vt:variant>
      <vt:variant>
        <vt:lpwstr>_Toc352836988</vt:lpwstr>
      </vt:variant>
      <vt:variant>
        <vt:i4>1310779</vt:i4>
      </vt:variant>
      <vt:variant>
        <vt:i4>152</vt:i4>
      </vt:variant>
      <vt:variant>
        <vt:i4>0</vt:i4>
      </vt:variant>
      <vt:variant>
        <vt:i4>5</vt:i4>
      </vt:variant>
      <vt:variant>
        <vt:lpwstr/>
      </vt:variant>
      <vt:variant>
        <vt:lpwstr>_Toc352836987</vt:lpwstr>
      </vt:variant>
      <vt:variant>
        <vt:i4>1310779</vt:i4>
      </vt:variant>
      <vt:variant>
        <vt:i4>146</vt:i4>
      </vt:variant>
      <vt:variant>
        <vt:i4>0</vt:i4>
      </vt:variant>
      <vt:variant>
        <vt:i4>5</vt:i4>
      </vt:variant>
      <vt:variant>
        <vt:lpwstr/>
      </vt:variant>
      <vt:variant>
        <vt:lpwstr>_Toc352836986</vt:lpwstr>
      </vt:variant>
      <vt:variant>
        <vt:i4>1310779</vt:i4>
      </vt:variant>
      <vt:variant>
        <vt:i4>140</vt:i4>
      </vt:variant>
      <vt:variant>
        <vt:i4>0</vt:i4>
      </vt:variant>
      <vt:variant>
        <vt:i4>5</vt:i4>
      </vt:variant>
      <vt:variant>
        <vt:lpwstr/>
      </vt:variant>
      <vt:variant>
        <vt:lpwstr>_Toc352836985</vt:lpwstr>
      </vt:variant>
      <vt:variant>
        <vt:i4>1310779</vt:i4>
      </vt:variant>
      <vt:variant>
        <vt:i4>134</vt:i4>
      </vt:variant>
      <vt:variant>
        <vt:i4>0</vt:i4>
      </vt:variant>
      <vt:variant>
        <vt:i4>5</vt:i4>
      </vt:variant>
      <vt:variant>
        <vt:lpwstr/>
      </vt:variant>
      <vt:variant>
        <vt:lpwstr>_Toc352836984</vt:lpwstr>
      </vt:variant>
      <vt:variant>
        <vt:i4>1310779</vt:i4>
      </vt:variant>
      <vt:variant>
        <vt:i4>128</vt:i4>
      </vt:variant>
      <vt:variant>
        <vt:i4>0</vt:i4>
      </vt:variant>
      <vt:variant>
        <vt:i4>5</vt:i4>
      </vt:variant>
      <vt:variant>
        <vt:lpwstr/>
      </vt:variant>
      <vt:variant>
        <vt:lpwstr>_Toc352836983</vt:lpwstr>
      </vt:variant>
      <vt:variant>
        <vt:i4>1310779</vt:i4>
      </vt:variant>
      <vt:variant>
        <vt:i4>122</vt:i4>
      </vt:variant>
      <vt:variant>
        <vt:i4>0</vt:i4>
      </vt:variant>
      <vt:variant>
        <vt:i4>5</vt:i4>
      </vt:variant>
      <vt:variant>
        <vt:lpwstr/>
      </vt:variant>
      <vt:variant>
        <vt:lpwstr>_Toc352836982</vt:lpwstr>
      </vt:variant>
      <vt:variant>
        <vt:i4>1310779</vt:i4>
      </vt:variant>
      <vt:variant>
        <vt:i4>116</vt:i4>
      </vt:variant>
      <vt:variant>
        <vt:i4>0</vt:i4>
      </vt:variant>
      <vt:variant>
        <vt:i4>5</vt:i4>
      </vt:variant>
      <vt:variant>
        <vt:lpwstr/>
      </vt:variant>
      <vt:variant>
        <vt:lpwstr>_Toc352836981</vt:lpwstr>
      </vt:variant>
      <vt:variant>
        <vt:i4>1310779</vt:i4>
      </vt:variant>
      <vt:variant>
        <vt:i4>110</vt:i4>
      </vt:variant>
      <vt:variant>
        <vt:i4>0</vt:i4>
      </vt:variant>
      <vt:variant>
        <vt:i4>5</vt:i4>
      </vt:variant>
      <vt:variant>
        <vt:lpwstr/>
      </vt:variant>
      <vt:variant>
        <vt:lpwstr>_Toc352836980</vt:lpwstr>
      </vt:variant>
      <vt:variant>
        <vt:i4>1769531</vt:i4>
      </vt:variant>
      <vt:variant>
        <vt:i4>104</vt:i4>
      </vt:variant>
      <vt:variant>
        <vt:i4>0</vt:i4>
      </vt:variant>
      <vt:variant>
        <vt:i4>5</vt:i4>
      </vt:variant>
      <vt:variant>
        <vt:lpwstr/>
      </vt:variant>
      <vt:variant>
        <vt:lpwstr>_Toc352836979</vt:lpwstr>
      </vt:variant>
      <vt:variant>
        <vt:i4>1769531</vt:i4>
      </vt:variant>
      <vt:variant>
        <vt:i4>98</vt:i4>
      </vt:variant>
      <vt:variant>
        <vt:i4>0</vt:i4>
      </vt:variant>
      <vt:variant>
        <vt:i4>5</vt:i4>
      </vt:variant>
      <vt:variant>
        <vt:lpwstr/>
      </vt:variant>
      <vt:variant>
        <vt:lpwstr>_Toc352836978</vt:lpwstr>
      </vt:variant>
      <vt:variant>
        <vt:i4>1769531</vt:i4>
      </vt:variant>
      <vt:variant>
        <vt:i4>92</vt:i4>
      </vt:variant>
      <vt:variant>
        <vt:i4>0</vt:i4>
      </vt:variant>
      <vt:variant>
        <vt:i4>5</vt:i4>
      </vt:variant>
      <vt:variant>
        <vt:lpwstr/>
      </vt:variant>
      <vt:variant>
        <vt:lpwstr>_Toc352836977</vt:lpwstr>
      </vt:variant>
      <vt:variant>
        <vt:i4>1769531</vt:i4>
      </vt:variant>
      <vt:variant>
        <vt:i4>86</vt:i4>
      </vt:variant>
      <vt:variant>
        <vt:i4>0</vt:i4>
      </vt:variant>
      <vt:variant>
        <vt:i4>5</vt:i4>
      </vt:variant>
      <vt:variant>
        <vt:lpwstr/>
      </vt:variant>
      <vt:variant>
        <vt:lpwstr>_Toc352836976</vt:lpwstr>
      </vt:variant>
      <vt:variant>
        <vt:i4>1769531</vt:i4>
      </vt:variant>
      <vt:variant>
        <vt:i4>80</vt:i4>
      </vt:variant>
      <vt:variant>
        <vt:i4>0</vt:i4>
      </vt:variant>
      <vt:variant>
        <vt:i4>5</vt:i4>
      </vt:variant>
      <vt:variant>
        <vt:lpwstr/>
      </vt:variant>
      <vt:variant>
        <vt:lpwstr>_Toc352836975</vt:lpwstr>
      </vt:variant>
      <vt:variant>
        <vt:i4>1769531</vt:i4>
      </vt:variant>
      <vt:variant>
        <vt:i4>74</vt:i4>
      </vt:variant>
      <vt:variant>
        <vt:i4>0</vt:i4>
      </vt:variant>
      <vt:variant>
        <vt:i4>5</vt:i4>
      </vt:variant>
      <vt:variant>
        <vt:lpwstr/>
      </vt:variant>
      <vt:variant>
        <vt:lpwstr>_Toc352836974</vt:lpwstr>
      </vt:variant>
      <vt:variant>
        <vt:i4>1769531</vt:i4>
      </vt:variant>
      <vt:variant>
        <vt:i4>68</vt:i4>
      </vt:variant>
      <vt:variant>
        <vt:i4>0</vt:i4>
      </vt:variant>
      <vt:variant>
        <vt:i4>5</vt:i4>
      </vt:variant>
      <vt:variant>
        <vt:lpwstr/>
      </vt:variant>
      <vt:variant>
        <vt:lpwstr>_Toc352836973</vt:lpwstr>
      </vt:variant>
      <vt:variant>
        <vt:i4>1769531</vt:i4>
      </vt:variant>
      <vt:variant>
        <vt:i4>62</vt:i4>
      </vt:variant>
      <vt:variant>
        <vt:i4>0</vt:i4>
      </vt:variant>
      <vt:variant>
        <vt:i4>5</vt:i4>
      </vt:variant>
      <vt:variant>
        <vt:lpwstr/>
      </vt:variant>
      <vt:variant>
        <vt:lpwstr>_Toc352836972</vt:lpwstr>
      </vt:variant>
      <vt:variant>
        <vt:i4>1769531</vt:i4>
      </vt:variant>
      <vt:variant>
        <vt:i4>56</vt:i4>
      </vt:variant>
      <vt:variant>
        <vt:i4>0</vt:i4>
      </vt:variant>
      <vt:variant>
        <vt:i4>5</vt:i4>
      </vt:variant>
      <vt:variant>
        <vt:lpwstr/>
      </vt:variant>
      <vt:variant>
        <vt:lpwstr>_Toc352836971</vt:lpwstr>
      </vt:variant>
      <vt:variant>
        <vt:i4>1769531</vt:i4>
      </vt:variant>
      <vt:variant>
        <vt:i4>50</vt:i4>
      </vt:variant>
      <vt:variant>
        <vt:i4>0</vt:i4>
      </vt:variant>
      <vt:variant>
        <vt:i4>5</vt:i4>
      </vt:variant>
      <vt:variant>
        <vt:lpwstr/>
      </vt:variant>
      <vt:variant>
        <vt:lpwstr>_Toc352836970</vt:lpwstr>
      </vt:variant>
      <vt:variant>
        <vt:i4>1703995</vt:i4>
      </vt:variant>
      <vt:variant>
        <vt:i4>44</vt:i4>
      </vt:variant>
      <vt:variant>
        <vt:i4>0</vt:i4>
      </vt:variant>
      <vt:variant>
        <vt:i4>5</vt:i4>
      </vt:variant>
      <vt:variant>
        <vt:lpwstr/>
      </vt:variant>
      <vt:variant>
        <vt:lpwstr>_Toc352836969</vt:lpwstr>
      </vt:variant>
      <vt:variant>
        <vt:i4>1703995</vt:i4>
      </vt:variant>
      <vt:variant>
        <vt:i4>38</vt:i4>
      </vt:variant>
      <vt:variant>
        <vt:i4>0</vt:i4>
      </vt:variant>
      <vt:variant>
        <vt:i4>5</vt:i4>
      </vt:variant>
      <vt:variant>
        <vt:lpwstr/>
      </vt:variant>
      <vt:variant>
        <vt:lpwstr>_Toc352836968</vt:lpwstr>
      </vt:variant>
      <vt:variant>
        <vt:i4>1703995</vt:i4>
      </vt:variant>
      <vt:variant>
        <vt:i4>32</vt:i4>
      </vt:variant>
      <vt:variant>
        <vt:i4>0</vt:i4>
      </vt:variant>
      <vt:variant>
        <vt:i4>5</vt:i4>
      </vt:variant>
      <vt:variant>
        <vt:lpwstr/>
      </vt:variant>
      <vt:variant>
        <vt:lpwstr>_Toc352836967</vt:lpwstr>
      </vt:variant>
      <vt:variant>
        <vt:i4>1703995</vt:i4>
      </vt:variant>
      <vt:variant>
        <vt:i4>26</vt:i4>
      </vt:variant>
      <vt:variant>
        <vt:i4>0</vt:i4>
      </vt:variant>
      <vt:variant>
        <vt:i4>5</vt:i4>
      </vt:variant>
      <vt:variant>
        <vt:lpwstr/>
      </vt:variant>
      <vt:variant>
        <vt:lpwstr>_Toc352836966</vt:lpwstr>
      </vt:variant>
      <vt:variant>
        <vt:i4>1703995</vt:i4>
      </vt:variant>
      <vt:variant>
        <vt:i4>20</vt:i4>
      </vt:variant>
      <vt:variant>
        <vt:i4>0</vt:i4>
      </vt:variant>
      <vt:variant>
        <vt:i4>5</vt:i4>
      </vt:variant>
      <vt:variant>
        <vt:lpwstr/>
      </vt:variant>
      <vt:variant>
        <vt:lpwstr>_Toc352836965</vt:lpwstr>
      </vt:variant>
      <vt:variant>
        <vt:i4>1703995</vt:i4>
      </vt:variant>
      <vt:variant>
        <vt:i4>14</vt:i4>
      </vt:variant>
      <vt:variant>
        <vt:i4>0</vt:i4>
      </vt:variant>
      <vt:variant>
        <vt:i4>5</vt:i4>
      </vt:variant>
      <vt:variant>
        <vt:lpwstr/>
      </vt:variant>
      <vt:variant>
        <vt:lpwstr>_Toc352836964</vt:lpwstr>
      </vt:variant>
      <vt:variant>
        <vt:i4>1703995</vt:i4>
      </vt:variant>
      <vt:variant>
        <vt:i4>8</vt:i4>
      </vt:variant>
      <vt:variant>
        <vt:i4>0</vt:i4>
      </vt:variant>
      <vt:variant>
        <vt:i4>5</vt:i4>
      </vt:variant>
      <vt:variant>
        <vt:lpwstr/>
      </vt:variant>
      <vt:variant>
        <vt:lpwstr>_Toc352836963</vt:lpwstr>
      </vt:variant>
      <vt:variant>
        <vt:i4>1703995</vt:i4>
      </vt:variant>
      <vt:variant>
        <vt:i4>2</vt:i4>
      </vt:variant>
      <vt:variant>
        <vt:i4>0</vt:i4>
      </vt:variant>
      <vt:variant>
        <vt:i4>5</vt:i4>
      </vt:variant>
      <vt:variant>
        <vt:lpwstr/>
      </vt:variant>
      <vt:variant>
        <vt:lpwstr>_Toc352836962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Template</dc:subject>
  <dc:creator>Gregory Altonji</dc:creator>
  <cp:lastModifiedBy>Rajeswar</cp:lastModifiedBy>
  <cp:revision>20</cp:revision>
  <cp:lastPrinted>2016-12-05T16:34:00Z</cp:lastPrinted>
  <dcterms:created xsi:type="dcterms:W3CDTF">2016-11-07T20:37:00Z</dcterms:created>
  <dcterms:modified xsi:type="dcterms:W3CDTF">2020-12-26T14:16:00Z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