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b w:val="1"/>
          <w:color w:val="0c343d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TALLER DE BASE DE DATOS DIURNO 1-2024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="240" w:lineRule="auto"/>
        <w:jc w:val="center"/>
        <w:rPr>
          <w:color w:val="31849b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134f5c"/>
          <w:sz w:val="24"/>
          <w:szCs w:val="24"/>
          <w:rtl w:val="0"/>
        </w:rPr>
        <w:t xml:space="preserve">Control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31849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5.272064872489"/>
        <w:gridCol w:w="4520.239746151135"/>
        <w:tblGridChange w:id="0">
          <w:tblGrid>
            <w:gridCol w:w="4505.272064872489"/>
            <w:gridCol w:w="4520.23974615113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1f497d" w:space="0" w:sz="36" w:val="single"/>
              <w:left w:color="1f497d" w:space="0" w:sz="36" w:val="single"/>
              <w:bottom w:color="1f497d" w:space="0" w:sz="36" w:val="single"/>
              <w:right w:color="1f497d" w:space="0" w:sz="3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Ayudantes: Nicolas Rojas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36" w:val="single"/>
              <w:bottom w:color="1f497d" w:space="0" w:sz="36" w:val="single"/>
              <w:right w:color="1f497d" w:space="0" w:sz="3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Profesor: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Matías Calderón Quezada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spacing w:line="276" w:lineRule="auto"/>
        <w:jc w:val="center"/>
        <w:rPr/>
      </w:pPr>
      <w:bookmarkStart w:colFirst="0" w:colLast="0" w:name="_heading=h.87dssblh0i2n" w:id="2"/>
      <w:bookmarkEnd w:id="2"/>
      <w:r w:rsidDel="00000000" w:rsidR="00000000" w:rsidRPr="00000000">
        <w:rPr>
          <w:rtl w:val="0"/>
        </w:rPr>
        <w:t xml:space="preserve">Enunciado Control 2</w:t>
      </w:r>
    </w:p>
    <w:p w:rsidR="00000000" w:rsidDel="00000000" w:rsidP="00000000" w:rsidRDefault="00000000" w:rsidRPr="00000000" w14:paraId="00000008">
      <w:pPr>
        <w:pStyle w:val="Heading2"/>
        <w:spacing w:line="276" w:lineRule="auto"/>
        <w:jc w:val="center"/>
        <w:rPr/>
      </w:pPr>
      <w:bookmarkStart w:colFirst="0" w:colLast="0" w:name="_heading=h.p0qc9f7ylfm6" w:id="3"/>
      <w:bookmarkEnd w:id="3"/>
      <w:r w:rsidDel="00000000" w:rsidR="00000000" w:rsidRPr="00000000">
        <w:rPr>
          <w:rtl w:val="0"/>
        </w:rPr>
        <w:t xml:space="preserve">Entrega: 29 de abril de 2024</w:t>
      </w:r>
    </w:p>
    <w:p w:rsidR="00000000" w:rsidDel="00000000" w:rsidP="00000000" w:rsidRDefault="00000000" w:rsidRPr="00000000" w14:paraId="00000009">
      <w:pPr>
        <w:pStyle w:val="Heading2"/>
        <w:spacing w:line="276" w:lineRule="auto"/>
        <w:jc w:val="both"/>
        <w:rPr/>
      </w:pPr>
      <w:bookmarkStart w:colFirst="0" w:colLast="0" w:name="_heading=h.qi6ui7ikt0ft" w:id="4"/>
      <w:bookmarkEnd w:id="4"/>
      <w:r w:rsidDel="00000000" w:rsidR="00000000" w:rsidRPr="00000000">
        <w:rPr>
          <w:rtl w:val="0"/>
        </w:rPr>
        <w:t xml:space="preserve">Actividades a realizar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Desarrolla un sistema de gestión de tareas que permita a los usuarios crear, editar, eliminar y realizar un seguimiento de sus tareas pendientes. El sistema debe constar de una interfaz de usuario desarrollada en Vue.js para el frontend y una API RESTful desarrollada en Spring para el backend.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1. Registro de Usuarios: Los usuarios deben poder registrarse en el sistema utilizando un nombre de usuario y una contraseña. También deben poder iniciar sesión.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2. Gestión de Tareas: Los usuarios autenticados deben poder realizar las siguientes acciones: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- Crear Tareas: Crear nuevas tareas con un título, una descripción y una fecha de vencimiento.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- Editar Tareas:  Modificar el título, la descripción y la fecha de vencimiento de las tareas existentes.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- Eliminar Tareas: Eliminar tareas que ya no sean necesarias.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- Marcar Tareas como Completadas:** Marcar las tareas como completadas cuando hayan sido finalizadas.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- Ver Lista de Tareas: Ver una lista de todas las tareas pendientes y completadas.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3. Filtros y Búsqueda: Los usuarios deben poder filtrar y buscar tareas en función de su estado (pendiente o completada) y por palabras clave en el título o la descripción de la tarea.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4. Notificaciones: Los usuarios deben recibir notificaciones cuando se acerque la fecha de vencimiento de una tarea.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Requisitos Técnicos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 El frontend debe estar desarrollado en Vue.js y debe utilizar componentes reutilizables para la interfaz de usuario.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 El backend debe ser una API RESTful desarrollada en Spring.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- Utiliza una base de datos para almacenar la información de los usuarios y las tareas. Puedes elegir una base de datos relacional como MySQL o PostgreSQL.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- Implementa autenticación y autorización para garantizar que solo los usuarios autenticados puedan acceder a las funcionalidades de gestión de tareas.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- Asegúrate de que la aplicación sea segura y esté protegida contra ataques comunes, como la inyección de SQL y la falsificación de solicitudes entre sitios (CSRF).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- Despliega la aplicación en un entorno de producción.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- Código fuente completo del frontend en Vue.js.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- Código fuente completo del backend en Spring.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- Instrucciones detalladas para configurar y desplegar la aplicación.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- Documentación que explique cómo funciona la aplicación y cómo se realizó la implementación.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Este proyecto te permitirá desarrollar habilidades en el uso de Vue.js y Spring, así como en la creación de una aplicación web completa con autenticación y base de datos. ¡Espero que sea un desafío interesante!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tbl>
    <w:tblPr>
      <w:tblStyle w:val="Table2"/>
      <w:tblW w:w="8895.0" w:type="dxa"/>
      <w:jc w:val="left"/>
      <w:tblInd w:w="10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600"/>
    </w:tblPr>
    <w:tblGrid>
      <w:gridCol w:w="1440"/>
      <w:gridCol w:w="5865"/>
      <w:gridCol w:w="1590"/>
      <w:tblGridChange w:id="0">
        <w:tblGrid>
          <w:gridCol w:w="1440"/>
          <w:gridCol w:w="5865"/>
          <w:gridCol w:w="1590"/>
        </w:tblGrid>
      </w:tblGridChange>
    </w:tblGrid>
    <w:tr>
      <w:trPr>
        <w:cantSplit w:val="0"/>
        <w:trHeight w:val="1600" w:hRule="atLeast"/>
        <w:tblHeader w:val="0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spacing w:line="276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UNIVERSIDAD DE SANTIAGO DE CHILE</w:t>
          </w:r>
        </w:p>
        <w:p w:rsidR="00000000" w:rsidDel="00000000" w:rsidP="00000000" w:rsidRDefault="00000000" w:rsidRPr="00000000" w14:paraId="00000037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38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DEPARTAMENTO DE INGENIERÍA INFORMÁTICA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76263" cy="990198"/>
                <wp:effectExtent b="0" l="0" r="0" t="0"/>
                <wp:docPr descr="LogoUsach.png" id="28" name="image1.png"/>
                <a:graphic>
                  <a:graphicData uri="http://schemas.openxmlformats.org/drawingml/2006/picture">
                    <pic:pic>
                      <pic:nvPicPr>
                        <pic:cNvPr descr="LogoUsach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3" cy="9901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tias.calderon@usach.cl" TargetMode="Externa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EL2S+tdLBqqIUVOCfDue3Gcsaw==">CgMxLjAyCGguZ2pkZ3hzMgloLjMwajB6bGwyDmguODdkc3NibGgwaTJuMg5oLnAwcWM5Zjd5bGZtNjIOaC5xaTZ1aTdpa3QwZnQ4AHIhMTJHSmh4THpocUJwck1EVGphQnY5Y1dUNEZYeFFBNjFh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