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kern w:val="0"/>
          <w:lang w:val="en-GB"/>
        </w:rPr>
      </w:pPr>
      <w:r>
        <w:rPr>
          <w:kern w:val="0"/>
          <w:lang w:val="en-GB"/>
        </w:rPr>
        <w:t>Project Status Report</w:t>
      </w:r>
    </w:p>
    <w:p>
      <w:pPr>
        <w:pStyle w:val="Style16"/>
        <w:rPr>
          <w:kern w:val="0"/>
          <w:lang w:val="en-GB"/>
        </w:rPr>
      </w:pPr>
      <w:r>
        <w:rPr>
          <w:kern w:val="0"/>
          <w:lang w:val="en-GB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70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Zdornov M.</w:t>
            </w:r>
          </w:p>
        </w:tc>
      </w:tr>
      <w:tr>
        <w:trPr>
          <w:trHeight w:val="529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12.3.2019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Zdornov M.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25.3.2019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Add risks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Rodin I.</w:t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0" w:name="_Toc350420522"/>
      <w:r>
        <w:rPr>
          <w:kern w:val="0"/>
          <w:lang w:val="de-DE"/>
        </w:rPr>
        <w:t>Overview</w:t>
      </w:r>
      <w:bookmarkEnd w:id="0"/>
    </w:p>
    <w:tbl>
      <w:tblPr>
        <w:tblW w:w="930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6"/>
        <w:gridCol w:w="1044"/>
        <w:gridCol w:w="3520"/>
        <w:gridCol w:w="2276"/>
      </w:tblGrid>
      <w:tr>
        <w:trPr>
          <w:tblHeader w:val="true"/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Area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Problem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Measures</w:t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Overall Evaluation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00" w:val="clear"/>
          </w:tcPr>
          <w:p>
            <w:pPr>
              <w:pStyle w:val="TextCDB"/>
              <w:spacing w:lineRule="auto" w:line="264" w:before="0" w:after="120"/>
              <w:jc w:val="both"/>
              <w:rPr>
                <w:highlight w:val="yellow"/>
              </w:rPr>
            </w:pPr>
            <w:r>
              <w:rPr>
                <w:highlight w:val="yellow"/>
                <w:lang w:val="de-DE"/>
              </w:rPr>
              <w:t>Yellow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Really big lack of time, almost imposssible to finish project in given time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Uncomplience with deadlines</w:t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000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 xml:space="preserve">Project </w:t>
            </w:r>
            <w:r>
              <w:rPr>
                <w:lang w:val="en-US"/>
              </w:rPr>
              <w:t>doesnt fit in existing deadlines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Time required to perform task comparing to deadline</w:t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Costs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extCDB"/>
              <w:shd w:val="clear" w:fill="81D41A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en-GB"/>
              </w:rPr>
            </w:pPr>
            <w:r>
              <w:rPr>
                <w:i/>
                <w:lang w:val="en-GB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de-DE"/>
              </w:rPr>
            </w:pPr>
            <w:r>
              <w:rPr>
                <w:lang w:val="de-DE"/>
              </w:rPr>
              <w:t>Human Resources Required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Outcomes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Project Objectives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en-GB"/>
        </w:rPr>
      </w:pPr>
      <w:r>
        <w:rPr>
          <w:lang w:val="en-GB"/>
        </w:rPr>
        <w:t>Explanation: Green: Project on track, Yellow: Project may be at risk, Red: Project at risk</w:t>
      </w:r>
    </w:p>
    <w:p>
      <w:pPr>
        <w:pStyle w:val="11"/>
        <w:rPr>
          <w:lang w:val="de-DE"/>
        </w:rPr>
      </w:pPr>
      <w:r>
        <w:rPr>
          <w:lang w:val="de-DE"/>
        </w:rPr>
        <w:t>Overall Evaluation</w:t>
      </w:r>
    </w:p>
    <w:p>
      <w:pPr>
        <w:pStyle w:val="TextCDB"/>
        <w:rPr/>
      </w:pPr>
      <w:r>
        <w:rPr>
          <w:lang w:val="en-US"/>
        </w:rPr>
        <w:t xml:space="preserve">By the time of 28.03 concept is ready and all the documents of initiation phase is filled, </w:t>
      </w:r>
      <w:r>
        <w:rPr>
          <w:lang w:val="en-US"/>
        </w:rPr>
        <w:t>but there is no way we can complete implementation phase by the end of the course.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Deadlines</w:t>
      </w:r>
    </w:p>
    <w:tbl>
      <w:tblPr>
        <w:tblW w:w="937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3"/>
        <w:gridCol w:w="2298"/>
        <w:gridCol w:w="2297"/>
        <w:gridCol w:w="2292"/>
      </w:tblGrid>
      <w:tr>
        <w:trPr>
          <w:tblHeader w:val="true"/>
          <w:trHeight w:val="380" w:hRule="atLeast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Milestones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Planned Date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Actual Date</w:t>
            </w:r>
          </w:p>
        </w:tc>
      </w:tr>
      <w:tr>
        <w:trPr>
          <w:trHeight w:val="396" w:hRule="atLeast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/>
              <w:rPr/>
            </w:pPr>
            <w:r>
              <w:rPr/>
              <w:t>Concept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Polygons stage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Lighting stage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Texture stage</w:t>
            </w:r>
          </w:p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/>
              <w:t>Camera stage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de-DE"/>
              </w:rPr>
              <w:t>8.</w:t>
            </w:r>
            <w:r>
              <w:rPr>
                <w:i/>
                <w:lang w:val="en-US"/>
              </w:rPr>
              <w:t>4</w:t>
            </w:r>
            <w:r>
              <w:rPr>
                <w:i/>
                <w:lang w:val="de-DE"/>
              </w:rPr>
              <w:t>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lang w:val="de-DE" w:eastAsia="de-DE"/>
              </w:rPr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de-DE"/>
              </w:rPr>
              <w:t>8.</w:t>
            </w:r>
            <w:r>
              <w:rPr>
                <w:i/>
                <w:lang w:val="en-US"/>
              </w:rPr>
              <w:t>4</w:t>
            </w:r>
            <w:r>
              <w:rPr>
                <w:i/>
                <w:lang w:val="de-DE"/>
              </w:rPr>
              <w:t>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en-US"/>
              </w:rPr>
              <w:t>13</w:t>
            </w:r>
            <w:r>
              <w:rPr>
                <w:i/>
                <w:lang w:val="de-DE"/>
              </w:rPr>
              <w:t>.</w:t>
            </w:r>
            <w:r>
              <w:rPr>
                <w:i/>
                <w:lang w:val="en-US"/>
              </w:rPr>
              <w:t>4</w:t>
            </w:r>
            <w:r>
              <w:rPr>
                <w:i/>
                <w:lang w:val="de-DE"/>
              </w:rPr>
              <w:t>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  <w:p>
            <w:pPr>
              <w:pStyle w:val="Normal"/>
              <w:rPr>
                <w:b/>
                <w:b/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Costs (CHF)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5"/>
        <w:gridCol w:w="1865"/>
        <w:gridCol w:w="1701"/>
        <w:gridCol w:w="1419"/>
        <w:gridCol w:w="1527"/>
      </w:tblGrid>
      <w:tr>
        <w:trPr>
          <w:tblHeader w:val="true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Initiation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Concept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Implementation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Deployment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Total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en-GB"/>
        </w:rPr>
      </w:pPr>
      <w:r>
        <w:rPr>
          <w:lang w:val="en-GB"/>
        </w:rPr>
        <w:t>Explanation: Forecast = total cost up to end of year/project Project</w:t>
      </w:r>
    </w:p>
    <w:p>
      <w:pPr>
        <w:pStyle w:val="11"/>
        <w:rPr>
          <w:lang w:val="de-DE"/>
        </w:rPr>
      </w:pPr>
      <w:r>
        <w:rPr>
          <w:lang w:val="de-DE"/>
        </w:rPr>
        <w:t xml:space="preserve">Human Resources Required 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5"/>
        <w:gridCol w:w="1865"/>
        <w:gridCol w:w="1701"/>
        <w:gridCol w:w="1419"/>
        <w:gridCol w:w="1527"/>
      </w:tblGrid>
      <w:tr>
        <w:trPr>
          <w:tblHeader w:val="true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de-DE"/>
              </w:rPr>
            </w:pPr>
            <w:r>
              <w:rPr>
                <w:lang w:val="de-DE"/>
              </w:rPr>
              <w:t>Initiation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Concept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Implementation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Deployment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Total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Outcomes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5"/>
        <w:gridCol w:w="1865"/>
        <w:gridCol w:w="1701"/>
        <w:gridCol w:w="1419"/>
        <w:gridCol w:w="1527"/>
      </w:tblGrid>
      <w:tr>
        <w:trPr>
          <w:tblHeader w:val="true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Study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16.3.2019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16.3.2019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Prototype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>
                <w:lang w:val="en-US"/>
              </w:rPr>
              <w:t>4.4</w:t>
            </w:r>
            <w:r>
              <w:rPr>
                <w:lang w:val="en-US"/>
              </w:rPr>
              <w:t>.2019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.2019</w:t>
            </w:r>
          </w:p>
        </w:tc>
      </w:tr>
    </w:tbl>
    <w:p>
      <w:pPr>
        <w:pStyle w:val="Normal"/>
        <w:rPr>
          <w:lang w:val="de-DE" w:eastAsia="de-DE"/>
        </w:rPr>
      </w:pPr>
      <w:r>
        <w:rPr>
          <w:lang w:val="de-DE" w:eastAsia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 w:eastAsia="de-DE"/>
        </w:rPr>
      </w:pPr>
      <w:bookmarkStart w:id="1" w:name="_Toc350420523"/>
      <w:r>
        <w:rPr>
          <w:kern w:val="0"/>
          <w:lang w:val="de-DE" w:eastAsia="de-DE"/>
        </w:rPr>
        <w:t>Risks</w:t>
      </w:r>
      <w:bookmarkEnd w:id="1"/>
    </w:p>
    <w:tbl>
      <w:tblPr>
        <w:tblW w:w="93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2"/>
        <w:gridCol w:w="2229"/>
        <w:gridCol w:w="748"/>
        <w:gridCol w:w="709"/>
        <w:gridCol w:w="713"/>
        <w:gridCol w:w="1559"/>
        <w:gridCol w:w="1134"/>
        <w:gridCol w:w="1569"/>
      </w:tblGrid>
      <w:tr>
        <w:trPr>
          <w:tblHeader w:val="true"/>
          <w:trHeight w:val="628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No.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Description of Risk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LI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RF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Measures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 be Handled by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</w:tr>
      <w:tr>
        <w:trPr>
          <w:trHeight w:val="383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R1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i/>
                <w:lang w:val="en-GB"/>
              </w:rPr>
              <w:t>A lack of time due to other activities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Agreement between team members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Project manager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.2019</w:t>
            </w:r>
          </w:p>
        </w:tc>
      </w:tr>
      <w:tr>
        <w:trPr>
          <w:trHeight w:val="383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Crossplatform developing issues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/>
            </w:pPr>
            <w:r>
              <w:rPr/>
              <w:t>Hardware unufication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/>
            </w:pPr>
            <w:r>
              <w:rPr/>
              <w:t>System architect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29.3.2019</w:t>
            </w:r>
          </w:p>
        </w:tc>
      </w:tr>
      <w:tr>
        <w:trPr>
          <w:trHeight w:val="383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Disagreement with steering committee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/>
            </w:pPr>
            <w:r>
              <w:rPr/>
              <w:t>Resctructuring of project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/>
            </w:pPr>
            <w:r>
              <w:rPr/>
              <w:t>Project manager, Business analyst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30.3.2019</w:t>
            </w:r>
          </w:p>
        </w:tc>
      </w:tr>
    </w:tbl>
    <w:p>
      <w:pPr>
        <w:pStyle w:val="TextCDB"/>
        <w:jc w:val="left"/>
        <w:rPr>
          <w:lang w:val="en-GB"/>
        </w:rPr>
      </w:pPr>
      <w:r>
        <w:rPr>
          <w:lang w:val="en-GB"/>
        </w:rPr>
        <w:t>Explanation:  PO=probability of occurrence: 1 low / 2 medium / 3 high; LI=level of impact: 1 low / 2 medium / 3 high, RF=risk figure</w:t>
      </w:r>
    </w:p>
    <w:p>
      <w:pPr>
        <w:pStyle w:val="TextCDB"/>
        <w:rPr>
          <w:lang w:val="en-GB"/>
        </w:rPr>
      </w:pPr>
      <w:r>
        <w:rPr>
          <w:lang w:val="en-GB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2" w:name="_Toc350420524"/>
      <w:r>
        <w:rPr>
          <w:kern w:val="0"/>
          <w:lang w:val="de-DE"/>
        </w:rPr>
        <w:t>Major Upcoming Activities</w:t>
      </w:r>
      <w:bookmarkStart w:id="3" w:name="_GoBack"/>
      <w:bookmarkEnd w:id="2"/>
      <w:bookmarkEnd w:id="3"/>
    </w:p>
    <w:tbl>
      <w:tblPr>
        <w:tblW w:w="93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9"/>
        <w:gridCol w:w="7164"/>
      </w:tblGrid>
      <w:tr>
        <w:trPr>
          <w:tblHeader w:val="true"/>
          <w:trHeight w:val="628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Description</w:t>
            </w:r>
          </w:p>
        </w:tc>
      </w:tr>
      <w:tr>
        <w:trPr>
          <w:trHeight w:val="383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30.3.2019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Meeting with project sponsor to discuss whether project should be released or not</w:t>
            </w:r>
          </w:p>
        </w:tc>
      </w:tr>
      <w:tr>
        <w:trPr>
          <w:trHeight w:val="383" w:hRule="atLeast"/>
        </w:trPr>
        <w:tc>
          <w:tcPr>
            <w:tcW w:w="2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13.4.2019</w:t>
            </w:r>
          </w:p>
        </w:tc>
        <w:tc>
          <w:tcPr>
            <w:tcW w:w="7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Presenting the prototype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project_status_report.docx</w:t>
          </w:r>
          <w:r>
            <w:rPr/>
            <w:fldChar w:fldCharType="end"/>
          </w:r>
          <w:bookmarkEnd w:id="4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5" w:name="tm_pfad"/>
          <w:bookmarkStart w:id="6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project_status_report.docx</w:t>
          </w:r>
          <w:r>
            <w:rPr/>
            <w:fldChar w:fldCharType="end"/>
          </w:r>
          <w:bookmarkEnd w:id="5"/>
          <w:bookmarkEnd w:id="6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7" w:name="_Hlk112468646"/>
          <w:bookmarkStart w:id="8" w:name="_Hlk112468646"/>
          <w:bookmarkEnd w:id="8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4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2807fa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 w:val="false"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/>
      <w:i w:val="false"/>
      <w:sz w:val="32"/>
      <w:szCs w:val="32"/>
    </w:rPr>
  </w:style>
  <w:style w:type="character" w:styleId="ListLabel187">
    <w:name w:val="ListLabel 187"/>
    <w:qFormat/>
    <w:rPr>
      <w:b/>
      <w:i w:val="false"/>
      <w:sz w:val="28"/>
      <w:szCs w:val="28"/>
    </w:rPr>
  </w:style>
  <w:style w:type="character" w:styleId="ListLabel188">
    <w:name w:val="ListLabel 188"/>
    <w:qFormat/>
    <w:rPr>
      <w:b/>
      <w:i w:val="false"/>
      <w:sz w:val="24"/>
      <w:szCs w:val="24"/>
    </w:rPr>
  </w:style>
  <w:style w:type="character" w:styleId="ListLabel189">
    <w:name w:val="ListLabel 189"/>
    <w:qFormat/>
    <w:rPr>
      <w:b/>
      <w:i w:val="false"/>
      <w:sz w:val="22"/>
      <w:szCs w:val="22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character" w:styleId="ListLabel195">
    <w:name w:val="ListLabel 195"/>
    <w:qFormat/>
    <w:rPr>
      <w:b/>
      <w:i w:val="false"/>
      <w:sz w:val="32"/>
      <w:szCs w:val="32"/>
    </w:rPr>
  </w:style>
  <w:style w:type="character" w:styleId="ListLabel196">
    <w:name w:val="ListLabel 196"/>
    <w:qFormat/>
    <w:rPr>
      <w:b/>
      <w:i w:val="false"/>
      <w:sz w:val="28"/>
      <w:szCs w:val="28"/>
    </w:rPr>
  </w:style>
  <w:style w:type="character" w:styleId="ListLabel197">
    <w:name w:val="ListLabel 197"/>
    <w:qFormat/>
    <w:rPr>
      <w:b/>
      <w:i w:val="false"/>
      <w:sz w:val="24"/>
      <w:szCs w:val="24"/>
    </w:rPr>
  </w:style>
  <w:style w:type="character" w:styleId="ListLabel198">
    <w:name w:val="ListLabel 198"/>
    <w:qFormat/>
    <w:rPr>
      <w:b/>
      <w:i w:val="false"/>
      <w:sz w:val="22"/>
      <w:szCs w:val="22"/>
    </w:rPr>
  </w:style>
  <w:style w:type="character" w:styleId="ListLabel199">
    <w:name w:val="ListLabel 199"/>
    <w:qFormat/>
    <w:rPr>
      <w:b w:val="false"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/>
      <w:i w:val="false"/>
      <w:sz w:val="32"/>
      <w:szCs w:val="32"/>
    </w:rPr>
  </w:style>
  <w:style w:type="character" w:styleId="ListLabel204">
    <w:name w:val="ListLabel 204"/>
    <w:qFormat/>
    <w:rPr>
      <w:b/>
      <w:i w:val="false"/>
      <w:sz w:val="28"/>
      <w:szCs w:val="28"/>
    </w:rPr>
  </w:style>
  <w:style w:type="character" w:styleId="ListLabel205">
    <w:name w:val="ListLabel 205"/>
    <w:qFormat/>
    <w:rPr>
      <w:b/>
      <w:i w:val="false"/>
      <w:sz w:val="24"/>
      <w:szCs w:val="24"/>
    </w:rPr>
  </w:style>
  <w:style w:type="character" w:styleId="ListLabel206">
    <w:name w:val="ListLabel 206"/>
    <w:qFormat/>
    <w:rPr>
      <w:b/>
      <w:i w:val="false"/>
      <w:sz w:val="22"/>
      <w:szCs w:val="22"/>
    </w:rPr>
  </w:style>
  <w:style w:type="character" w:styleId="ListLabel207">
    <w:name w:val="ListLabel 207"/>
    <w:qFormat/>
    <w:rPr>
      <w:b/>
      <w:i w:val="false"/>
      <w:sz w:val="22"/>
      <w:szCs w:val="22"/>
    </w:rPr>
  </w:style>
  <w:style w:type="character" w:styleId="ListLabel208">
    <w:name w:val="ListLabel 208"/>
    <w:qFormat/>
    <w:rPr>
      <w:b w:val="false"/>
      <w:i w:val="false"/>
      <w:sz w:val="22"/>
      <w:szCs w:val="22"/>
    </w:rPr>
  </w:style>
  <w:style w:type="character" w:styleId="ListLabel209">
    <w:name w:val="ListLabel 209"/>
    <w:qFormat/>
    <w:rPr>
      <w:b w:val="false"/>
      <w:i w:val="false"/>
      <w:sz w:val="22"/>
      <w:szCs w:val="22"/>
    </w:rPr>
  </w:style>
  <w:style w:type="character" w:styleId="ListLabel210">
    <w:name w:val="ListLabel 210"/>
    <w:qFormat/>
    <w:rPr>
      <w:b w:val="false"/>
      <w:i w:val="false"/>
      <w:sz w:val="22"/>
      <w:szCs w:val="22"/>
    </w:rPr>
  </w:style>
  <w:style w:type="character" w:styleId="ListLabel211">
    <w:name w:val="ListLabel 211"/>
    <w:qFormat/>
    <w:rPr>
      <w:b w:val="false"/>
      <w:i w:val="false"/>
      <w:sz w:val="22"/>
      <w:szCs w:val="22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5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6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5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7">
    <w:name w:val="Subtitle"/>
    <w:basedOn w:val="Style16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4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9c7d5c"/>
    <w:pPr>
      <w:spacing w:lineRule="auto" w:line="264" w:before="0" w:after="120"/>
      <w:jc w:val="both"/>
    </w:pPr>
    <w:rPr>
      <w:rFonts w:cs="Arial"/>
      <w:color w:val="000000"/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b/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8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4"/>
    <w:semiHidden/>
    <w:qFormat/>
    <w:rsid w:val="00701177"/>
    <w:pPr/>
    <w:rPr/>
  </w:style>
  <w:style w:type="paragraph" w:styleId="Zweittrakt" w:customStyle="1">
    <w:name w:val="Zweittrakt"/>
    <w:basedOn w:val="Normal"/>
    <w:next w:val="Style10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FormatvorlageTextCDBKursivRechts" w:customStyle="1">
    <w:name w:val="Formatvorlage Text_CDB + Kursiv Rechts"/>
    <w:basedOn w:val="TextCDB"/>
    <w:qFormat/>
    <w:rsid w:val="005026c4"/>
    <w:pPr>
      <w:jc w:val="right"/>
    </w:pPr>
    <w:rPr>
      <w:rFonts w:cs="Times New Roman"/>
      <w:i/>
      <w:iCs/>
      <w:szCs w:val="20"/>
    </w:rPr>
  </w:style>
  <w:style w:type="paragraph" w:styleId="Kopfzeile2Departement" w:customStyle="1">
    <w:name w:val="Kopfzeile2Departement"/>
    <w:basedOn w:val="Normal"/>
    <w:next w:val="Normal"/>
    <w:qFormat/>
    <w:rsid w:val="002807fa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59A0-F5A4-4DDE-9B38-99284503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LibreOffice/6.1.3.2$Windows_X86_64 LibreOffice_project/86daf60bf00efa86ad547e59e09d6bb77c699acb</Application>
  <Pages>3</Pages>
  <Words>354</Words>
  <Characters>2041</Characters>
  <CharactersWithSpaces>2244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2015-12-16T10:56:00Z</dcterms:created>
  <dc:creator/>
  <dc:description/>
  <dc:language>ru-RU</dc:language>
  <cp:lastModifiedBy/>
  <dcterms:modified xsi:type="dcterms:W3CDTF">2019-04-13T13:20:59Z</dcterms:modified>
  <cp:revision>21</cp:revision>
  <dc:subject/>
  <dc:title>Project Status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