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476A7" w14:textId="4F58E295" w:rsidR="00A31CA1" w:rsidRPr="00A31CA1" w:rsidRDefault="00A31CA1" w:rsidP="00A31CA1">
      <w:pPr>
        <w:jc w:val="center"/>
        <w:rPr>
          <w:rFonts w:ascii="ＭＳ 明朝" w:eastAsia="ＭＳ 明朝" w:hAnsi="ＭＳ 明朝" w:hint="eastAsia"/>
          <w:sz w:val="32"/>
          <w:szCs w:val="32"/>
        </w:rPr>
      </w:pPr>
      <w:r w:rsidRPr="00A31CA1">
        <w:rPr>
          <w:rFonts w:ascii="ＭＳ 明朝" w:eastAsia="ＭＳ 明朝" w:hAnsi="ＭＳ 明朝" w:hint="eastAsia"/>
          <w:sz w:val="32"/>
          <w:szCs w:val="32"/>
        </w:rPr>
        <w:t>高速流動研究室</w:t>
      </w:r>
    </w:p>
    <w:p w14:paraId="3CC8BE8C" w14:textId="77777777" w:rsidR="00A31CA1" w:rsidRDefault="00A31CA1" w:rsidP="0001355A">
      <w:pPr>
        <w:rPr>
          <w:rFonts w:ascii="ＭＳ 明朝" w:eastAsia="ＭＳ 明朝" w:hAnsi="ＭＳ 明朝"/>
        </w:rPr>
      </w:pPr>
    </w:p>
    <w:p w14:paraId="20F91857" w14:textId="77777777" w:rsidR="001F6132" w:rsidRDefault="001F6132" w:rsidP="001F6132">
      <w:pPr>
        <w:jc w:val="both"/>
        <w:rPr>
          <w:rFonts w:ascii="ＭＳ 明朝" w:eastAsia="ＭＳ 明朝" w:hAnsi="ＭＳ 明朝"/>
        </w:rPr>
      </w:pPr>
      <w:r>
        <w:rPr>
          <w:rFonts w:ascii="ＭＳ 明朝" w:eastAsia="ＭＳ 明朝" w:hAnsi="ＭＳ 明朝" w:hint="eastAsia"/>
        </w:rPr>
        <w:t>メンバー</w:t>
      </w:r>
    </w:p>
    <w:p w14:paraId="0F2782DF" w14:textId="77777777" w:rsidR="001F6132" w:rsidRDefault="001F6132" w:rsidP="001F6132">
      <w:pPr>
        <w:jc w:val="both"/>
        <w:rPr>
          <w:rFonts w:ascii="ＭＳ 明朝" w:eastAsia="ＭＳ 明朝" w:hAnsi="ＭＳ 明朝"/>
        </w:rPr>
      </w:pPr>
      <w:r>
        <w:rPr>
          <w:rFonts w:ascii="ＭＳ 明朝" w:eastAsia="ＭＳ 明朝" w:hAnsi="ＭＳ 明朝" w:hint="eastAsia"/>
        </w:rPr>
        <w:t>教授：宮里義昭、准教授：仲尾晋一郎</w:t>
      </w:r>
    </w:p>
    <w:p w14:paraId="79D46080" w14:textId="77777777" w:rsidR="001F6132" w:rsidRDefault="001F6132" w:rsidP="001F6132">
      <w:pPr>
        <w:jc w:val="both"/>
        <w:rPr>
          <w:rFonts w:ascii="ＭＳ 明朝" w:eastAsia="ＭＳ 明朝" w:hAnsi="ＭＳ 明朝"/>
        </w:rPr>
      </w:pPr>
      <w:r>
        <w:rPr>
          <w:rFonts w:ascii="ＭＳ 明朝" w:eastAsia="ＭＳ 明朝" w:hAnsi="ＭＳ 明朝" w:hint="eastAsia"/>
        </w:rPr>
        <w:t>博士後期課程：7名、博士前期課程：12名、卒論生：4名</w:t>
      </w:r>
    </w:p>
    <w:p w14:paraId="76AB340F" w14:textId="77777777" w:rsidR="001F6132" w:rsidRDefault="001F6132" w:rsidP="0001355A">
      <w:pPr>
        <w:rPr>
          <w:rFonts w:ascii="ＭＳ 明朝" w:eastAsia="ＭＳ 明朝" w:hAnsi="ＭＳ 明朝" w:hint="eastAsia"/>
        </w:rPr>
      </w:pPr>
    </w:p>
    <w:p w14:paraId="2962D282" w14:textId="3601299C" w:rsidR="00A31CA1" w:rsidRDefault="00A31CA1" w:rsidP="00A31CA1">
      <w:pPr>
        <w:jc w:val="both"/>
        <w:rPr>
          <w:rFonts w:ascii="ＭＳ 明朝" w:eastAsia="ＭＳ 明朝" w:hAnsi="ＭＳ 明朝"/>
        </w:rPr>
      </w:pPr>
      <w:r>
        <w:rPr>
          <w:rFonts w:ascii="ＭＳ 明朝" w:eastAsia="ＭＳ 明朝" w:hAnsi="ＭＳ 明朝" w:hint="eastAsia"/>
        </w:rPr>
        <w:t>キーワード：超音速流れ、衝撃波、流れの可視化、密度場計測、</w:t>
      </w:r>
      <w:r>
        <w:rPr>
          <w:rFonts w:ascii="ＭＳ 明朝" w:eastAsia="ＭＳ 明朝" w:hAnsi="ＭＳ 明朝" w:hint="eastAsia"/>
        </w:rPr>
        <w:t>パッシブ</w:t>
      </w:r>
      <w:r w:rsidR="00A572C7">
        <w:rPr>
          <w:rFonts w:ascii="ＭＳ 明朝" w:eastAsia="ＭＳ 明朝" w:hAnsi="ＭＳ 明朝" w:hint="eastAsia"/>
        </w:rPr>
        <w:t>制御</w:t>
      </w:r>
      <w:r>
        <w:rPr>
          <w:rFonts w:ascii="ＭＳ 明朝" w:eastAsia="ＭＳ 明朝" w:hAnsi="ＭＳ 明朝" w:hint="eastAsia"/>
        </w:rPr>
        <w:t>、</w:t>
      </w:r>
      <w:r>
        <w:rPr>
          <w:rFonts w:ascii="ＭＳ 明朝" w:eastAsia="ＭＳ 明朝" w:hAnsi="ＭＳ 明朝" w:hint="eastAsia"/>
        </w:rPr>
        <w:t>数値シミュレーション</w:t>
      </w:r>
    </w:p>
    <w:p w14:paraId="446B1299" w14:textId="77777777" w:rsidR="0001355A" w:rsidRPr="001F6132" w:rsidRDefault="0001355A" w:rsidP="00A31CA1">
      <w:pPr>
        <w:jc w:val="both"/>
        <w:rPr>
          <w:rFonts w:ascii="ＭＳ 明朝" w:eastAsia="ＭＳ 明朝" w:hAnsi="ＭＳ 明朝" w:hint="eastAsia"/>
        </w:rPr>
      </w:pPr>
    </w:p>
    <w:p w14:paraId="7CFA1A9C" w14:textId="0684AD7A" w:rsidR="00A31CA1" w:rsidRDefault="001F6132" w:rsidP="00A31CA1">
      <w:pPr>
        <w:jc w:val="both"/>
        <w:rPr>
          <w:rFonts w:ascii="ＭＳ 明朝" w:eastAsia="ＭＳ 明朝" w:hAnsi="ＭＳ 明朝"/>
        </w:rPr>
      </w:pPr>
      <w:r>
        <w:rPr>
          <w:rFonts w:ascii="ＭＳ 明朝" w:eastAsia="ＭＳ 明朝" w:hAnsi="ＭＳ 明朝" w:hint="eastAsia"/>
        </w:rPr>
        <w:t>実験設備</w:t>
      </w:r>
    </w:p>
    <w:p w14:paraId="16C75EBC" w14:textId="6171A53E" w:rsidR="001F6132" w:rsidRDefault="001F6132" w:rsidP="00A31CA1">
      <w:pPr>
        <w:pStyle w:val="a9"/>
        <w:numPr>
          <w:ilvl w:val="0"/>
          <w:numId w:val="1"/>
        </w:numPr>
        <w:jc w:val="both"/>
        <w:rPr>
          <w:rFonts w:ascii="ＭＳ 明朝" w:eastAsia="ＭＳ 明朝" w:hAnsi="ＭＳ 明朝"/>
        </w:rPr>
      </w:pPr>
      <w:r>
        <w:rPr>
          <w:rFonts w:ascii="ＭＳ 明朝" w:eastAsia="ＭＳ 明朝" w:hAnsi="ＭＳ 明朝" w:hint="eastAsia"/>
        </w:rPr>
        <w:t>小型超音速風洞</w:t>
      </w:r>
    </w:p>
    <w:p w14:paraId="0D4D7135" w14:textId="08B1599C" w:rsidR="00A31CA1" w:rsidRDefault="00A31CA1" w:rsidP="00A31CA1">
      <w:pPr>
        <w:pStyle w:val="a9"/>
        <w:numPr>
          <w:ilvl w:val="0"/>
          <w:numId w:val="1"/>
        </w:numPr>
        <w:jc w:val="both"/>
        <w:rPr>
          <w:rFonts w:ascii="ＭＳ 明朝" w:eastAsia="ＭＳ 明朝" w:hAnsi="ＭＳ 明朝"/>
        </w:rPr>
      </w:pPr>
      <w:r>
        <w:rPr>
          <w:rFonts w:ascii="ＭＳ 明朝" w:eastAsia="ＭＳ 明朝" w:hAnsi="ＭＳ 明朝" w:hint="eastAsia"/>
        </w:rPr>
        <w:t>レインボーシュリーレン</w:t>
      </w:r>
      <w:r w:rsidR="001F6132">
        <w:rPr>
          <w:rFonts w:ascii="ＭＳ 明朝" w:eastAsia="ＭＳ 明朝" w:hAnsi="ＭＳ 明朝" w:hint="eastAsia"/>
        </w:rPr>
        <w:t>光学系</w:t>
      </w:r>
    </w:p>
    <w:p w14:paraId="4CE1B8C9" w14:textId="3ED90013" w:rsidR="00A31CA1" w:rsidRDefault="00A31CA1" w:rsidP="00A31CA1">
      <w:pPr>
        <w:pStyle w:val="a9"/>
        <w:numPr>
          <w:ilvl w:val="0"/>
          <w:numId w:val="1"/>
        </w:numPr>
        <w:jc w:val="both"/>
        <w:rPr>
          <w:rFonts w:ascii="ＭＳ 明朝" w:eastAsia="ＭＳ 明朝" w:hAnsi="ＭＳ 明朝"/>
        </w:rPr>
      </w:pPr>
      <w:r>
        <w:rPr>
          <w:rFonts w:ascii="ＭＳ 明朝" w:eastAsia="ＭＳ 明朝" w:hAnsi="ＭＳ 明朝" w:hint="eastAsia"/>
        </w:rPr>
        <w:t>マッハ・ツェンダー干渉</w:t>
      </w:r>
      <w:r w:rsidR="001F6132">
        <w:rPr>
          <w:rFonts w:ascii="ＭＳ 明朝" w:eastAsia="ＭＳ 明朝" w:hAnsi="ＭＳ 明朝" w:hint="eastAsia"/>
        </w:rPr>
        <w:t>計</w:t>
      </w:r>
    </w:p>
    <w:p w14:paraId="6252FC9B" w14:textId="7211CAB2" w:rsidR="00A31CA1" w:rsidRPr="001F6132" w:rsidRDefault="00A31CA1" w:rsidP="001F6132">
      <w:pPr>
        <w:pStyle w:val="a9"/>
        <w:numPr>
          <w:ilvl w:val="0"/>
          <w:numId w:val="1"/>
        </w:numPr>
        <w:jc w:val="both"/>
        <w:rPr>
          <w:rFonts w:ascii="ＭＳ 明朝" w:eastAsia="ＭＳ 明朝" w:hAnsi="ＭＳ 明朝" w:hint="eastAsia"/>
        </w:rPr>
      </w:pPr>
      <w:r>
        <w:rPr>
          <w:rFonts w:ascii="ＭＳ 明朝" w:eastAsia="ＭＳ 明朝" w:hAnsi="ＭＳ 明朝" w:hint="eastAsia"/>
        </w:rPr>
        <w:t>トワイマン・グリーン干渉</w:t>
      </w:r>
      <w:r w:rsidR="001F6132">
        <w:rPr>
          <w:rFonts w:ascii="ＭＳ 明朝" w:eastAsia="ＭＳ 明朝" w:hAnsi="ＭＳ 明朝" w:hint="eastAsia"/>
        </w:rPr>
        <w:t>計</w:t>
      </w:r>
    </w:p>
    <w:p w14:paraId="56C4972B" w14:textId="77777777" w:rsidR="00A31CA1" w:rsidRDefault="00A31CA1" w:rsidP="00A31CA1">
      <w:pPr>
        <w:jc w:val="both"/>
        <w:rPr>
          <w:rFonts w:ascii="ＭＳ 明朝" w:eastAsia="ＭＳ 明朝" w:hAnsi="ＭＳ 明朝" w:hint="eastAsia"/>
        </w:rPr>
      </w:pPr>
    </w:p>
    <w:p w14:paraId="16B3D586" w14:textId="664703E9" w:rsidR="00A31CA1" w:rsidRDefault="00A31CA1" w:rsidP="00A31CA1">
      <w:pPr>
        <w:jc w:val="both"/>
        <w:rPr>
          <w:rFonts w:ascii="ＭＳ 明朝" w:eastAsia="ＭＳ 明朝" w:hAnsi="ＭＳ 明朝" w:hint="eastAsia"/>
        </w:rPr>
      </w:pPr>
      <w:r>
        <w:rPr>
          <w:rFonts w:ascii="ＭＳ 明朝" w:eastAsia="ＭＳ 明朝" w:hAnsi="ＭＳ 明朝" w:hint="eastAsia"/>
        </w:rPr>
        <w:t>研究</w:t>
      </w:r>
      <w:r w:rsidR="0001355A">
        <w:rPr>
          <w:rFonts w:ascii="ＭＳ 明朝" w:eastAsia="ＭＳ 明朝" w:hAnsi="ＭＳ 明朝" w:hint="eastAsia"/>
        </w:rPr>
        <w:t>テーマ</w:t>
      </w:r>
    </w:p>
    <w:p w14:paraId="2E47CC61" w14:textId="77777777" w:rsidR="00757D2D" w:rsidRDefault="00757D2D" w:rsidP="00A31CA1">
      <w:pPr>
        <w:pStyle w:val="a9"/>
        <w:numPr>
          <w:ilvl w:val="0"/>
          <w:numId w:val="2"/>
        </w:numPr>
        <w:jc w:val="both"/>
        <w:rPr>
          <w:rFonts w:ascii="ＭＳ 明朝" w:eastAsia="ＭＳ 明朝" w:hAnsi="ＭＳ 明朝"/>
        </w:rPr>
      </w:pPr>
      <w:r w:rsidRPr="00757D2D">
        <w:rPr>
          <w:rFonts w:ascii="ＭＳ 明朝" w:eastAsia="ＭＳ 明朝" w:hAnsi="ＭＳ 明朝"/>
        </w:rPr>
        <w:t>超音速噴流からのスクリーチ騒音のパッシブ制御に関する研究</w:t>
      </w:r>
    </w:p>
    <w:p w14:paraId="1122EEC5" w14:textId="5A4945F1" w:rsidR="00757D2D" w:rsidRDefault="00757D2D" w:rsidP="00757D2D">
      <w:pPr>
        <w:pStyle w:val="a9"/>
        <w:ind w:left="440"/>
        <w:jc w:val="both"/>
        <w:rPr>
          <w:rFonts w:ascii="ＭＳ 明朝" w:eastAsia="ＭＳ 明朝" w:hAnsi="ＭＳ 明朝"/>
        </w:rPr>
      </w:pPr>
      <w:r>
        <w:rPr>
          <w:rFonts w:ascii="ＭＳ 明朝" w:eastAsia="ＭＳ 明朝" w:hAnsi="ＭＳ 明朝" w:hint="eastAsia"/>
        </w:rPr>
        <w:t>内容：</w:t>
      </w:r>
      <w:r w:rsidRPr="00757D2D">
        <w:rPr>
          <w:rFonts w:ascii="ＭＳ 明朝" w:eastAsia="ＭＳ 明朝" w:hAnsi="ＭＳ 明朝"/>
        </w:rPr>
        <w:t>超音速噴流に起因するスクリーチ騒音のパッシブ制御手法の開発とその効果に関する研究</w:t>
      </w:r>
    </w:p>
    <w:p w14:paraId="19D70C15" w14:textId="13788214" w:rsidR="006B0BB9" w:rsidRDefault="006B0BB9" w:rsidP="00A31CA1">
      <w:pPr>
        <w:pStyle w:val="a9"/>
        <w:numPr>
          <w:ilvl w:val="0"/>
          <w:numId w:val="2"/>
        </w:numPr>
        <w:jc w:val="both"/>
        <w:rPr>
          <w:rFonts w:ascii="ＭＳ 明朝" w:eastAsia="ＭＳ 明朝" w:hAnsi="ＭＳ 明朝"/>
        </w:rPr>
      </w:pPr>
      <w:r>
        <w:rPr>
          <w:rFonts w:ascii="ＭＳ 明朝" w:eastAsia="ＭＳ 明朝" w:hAnsi="ＭＳ 明朝" w:hint="eastAsia"/>
        </w:rPr>
        <w:t>遷音速ディフューザにおける衝撃波の振動現象に関する研究</w:t>
      </w:r>
    </w:p>
    <w:p w14:paraId="0558AC59" w14:textId="6709320B" w:rsidR="00757D2D" w:rsidRDefault="00757D2D" w:rsidP="00757D2D">
      <w:pPr>
        <w:pStyle w:val="a9"/>
        <w:ind w:left="440"/>
        <w:jc w:val="both"/>
        <w:rPr>
          <w:rFonts w:ascii="ＭＳ 明朝" w:eastAsia="ＭＳ 明朝" w:hAnsi="ＭＳ 明朝" w:hint="eastAsia"/>
        </w:rPr>
      </w:pPr>
      <w:r>
        <w:rPr>
          <w:rFonts w:ascii="ＭＳ 明朝" w:eastAsia="ＭＳ 明朝" w:hAnsi="ＭＳ 明朝" w:hint="eastAsia"/>
        </w:rPr>
        <w:t>内容：</w:t>
      </w:r>
      <w:r w:rsidRPr="00757D2D">
        <w:rPr>
          <w:rFonts w:ascii="ＭＳ 明朝" w:eastAsia="ＭＳ 明朝" w:hAnsi="ＭＳ 明朝"/>
        </w:rPr>
        <w:t>遷音速ディフューザ内に発生する衝撃波の自励振動メカニズムの解明と流体力学的特性の解析</w:t>
      </w:r>
    </w:p>
    <w:p w14:paraId="4E62664A" w14:textId="4FBD813F" w:rsidR="006B0BB9" w:rsidRDefault="006B0BB9" w:rsidP="00A31CA1">
      <w:pPr>
        <w:pStyle w:val="a9"/>
        <w:numPr>
          <w:ilvl w:val="0"/>
          <w:numId w:val="2"/>
        </w:numPr>
        <w:jc w:val="both"/>
        <w:rPr>
          <w:rFonts w:ascii="ＭＳ 明朝" w:eastAsia="ＭＳ 明朝" w:hAnsi="ＭＳ 明朝"/>
        </w:rPr>
      </w:pPr>
      <w:r>
        <w:rPr>
          <w:rFonts w:ascii="ＭＳ 明朝" w:eastAsia="ＭＳ 明朝" w:hAnsi="ＭＳ 明朝" w:hint="eastAsia"/>
        </w:rPr>
        <w:t>非軸対称ノズルからの不足膨張噴流の三次元構造に関する研究</w:t>
      </w:r>
    </w:p>
    <w:p w14:paraId="7CADE14D" w14:textId="03061804" w:rsidR="00757D2D" w:rsidRDefault="00757D2D" w:rsidP="00757D2D">
      <w:pPr>
        <w:pStyle w:val="a9"/>
        <w:ind w:left="440"/>
        <w:jc w:val="both"/>
        <w:rPr>
          <w:rFonts w:ascii="ＭＳ 明朝" w:eastAsia="ＭＳ 明朝" w:hAnsi="ＭＳ 明朝" w:hint="eastAsia"/>
        </w:rPr>
      </w:pPr>
      <w:r>
        <w:rPr>
          <w:rFonts w:ascii="ＭＳ 明朝" w:eastAsia="ＭＳ 明朝" w:hAnsi="ＭＳ 明朝" w:hint="eastAsia"/>
        </w:rPr>
        <w:t>内容：</w:t>
      </w:r>
      <w:r w:rsidRPr="00757D2D">
        <w:rPr>
          <w:rFonts w:ascii="ＭＳ 明朝" w:eastAsia="ＭＳ 明朝" w:hAnsi="ＭＳ 明朝"/>
        </w:rPr>
        <w:t>非軸対称ノズルから噴出する不足膨張噴流の三次元流れ構造とその形成メカニズムに関する研究</w:t>
      </w:r>
    </w:p>
    <w:p w14:paraId="23A2BA71" w14:textId="768C42CC" w:rsidR="006B0BB9" w:rsidRDefault="006B0BB9" w:rsidP="00A31CA1">
      <w:pPr>
        <w:pStyle w:val="a9"/>
        <w:numPr>
          <w:ilvl w:val="0"/>
          <w:numId w:val="2"/>
        </w:numPr>
        <w:jc w:val="both"/>
        <w:rPr>
          <w:rFonts w:ascii="ＭＳ 明朝" w:eastAsia="ＭＳ 明朝" w:hAnsi="ＭＳ 明朝"/>
        </w:rPr>
      </w:pPr>
      <w:r>
        <w:rPr>
          <w:rFonts w:ascii="ＭＳ 明朝" w:eastAsia="ＭＳ 明朝" w:hAnsi="ＭＳ 明朝" w:hint="eastAsia"/>
        </w:rPr>
        <w:t>広がり管内における不安定な衝撃波の挙動に関する研究</w:t>
      </w:r>
    </w:p>
    <w:p w14:paraId="7368F250" w14:textId="60A38124" w:rsidR="00757D2D" w:rsidRDefault="00757D2D" w:rsidP="00757D2D">
      <w:pPr>
        <w:pStyle w:val="a9"/>
        <w:ind w:left="440"/>
        <w:jc w:val="both"/>
        <w:rPr>
          <w:rFonts w:ascii="ＭＳ 明朝" w:eastAsia="ＭＳ 明朝" w:hAnsi="ＭＳ 明朝" w:hint="eastAsia"/>
        </w:rPr>
      </w:pPr>
      <w:r>
        <w:rPr>
          <w:rFonts w:ascii="ＭＳ 明朝" w:eastAsia="ＭＳ 明朝" w:hAnsi="ＭＳ 明朝" w:hint="eastAsia"/>
        </w:rPr>
        <w:t>内容：</w:t>
      </w:r>
      <w:r w:rsidR="00A572C7" w:rsidRPr="00A572C7">
        <w:rPr>
          <w:rFonts w:ascii="ＭＳ 明朝" w:eastAsia="ＭＳ 明朝" w:hAnsi="ＭＳ 明朝"/>
        </w:rPr>
        <w:t>広がり管内における不安定衝撃波の発生・移動・崩壊過程の可視化と力学的挙動の解析</w:t>
      </w:r>
    </w:p>
    <w:p w14:paraId="79F8192B" w14:textId="399C1D7C" w:rsidR="006B0BB9" w:rsidRDefault="006B0BB9" w:rsidP="006B0BB9">
      <w:pPr>
        <w:pStyle w:val="a9"/>
        <w:numPr>
          <w:ilvl w:val="0"/>
          <w:numId w:val="2"/>
        </w:numPr>
        <w:jc w:val="both"/>
        <w:rPr>
          <w:rFonts w:ascii="ＭＳ 明朝" w:eastAsia="ＭＳ 明朝" w:hAnsi="ＭＳ 明朝"/>
        </w:rPr>
      </w:pPr>
      <w:r>
        <w:rPr>
          <w:rFonts w:ascii="ＭＳ 明朝" w:eastAsia="ＭＳ 明朝" w:hAnsi="ＭＳ 明朝" w:hint="eastAsia"/>
        </w:rPr>
        <w:t>シングルショット位相シフト干渉計の開発研究</w:t>
      </w:r>
    </w:p>
    <w:p w14:paraId="1ECC3BB0" w14:textId="7052009F" w:rsidR="00A572C7" w:rsidRPr="006B0BB9" w:rsidRDefault="00A572C7" w:rsidP="00A572C7">
      <w:pPr>
        <w:pStyle w:val="a9"/>
        <w:ind w:left="440"/>
        <w:jc w:val="both"/>
        <w:rPr>
          <w:rFonts w:ascii="ＭＳ 明朝" w:eastAsia="ＭＳ 明朝" w:hAnsi="ＭＳ 明朝" w:hint="eastAsia"/>
        </w:rPr>
      </w:pPr>
      <w:r>
        <w:rPr>
          <w:rFonts w:ascii="ＭＳ 明朝" w:eastAsia="ＭＳ 明朝" w:hAnsi="ＭＳ 明朝" w:hint="eastAsia"/>
        </w:rPr>
        <w:t>内容：</w:t>
      </w:r>
      <w:r w:rsidRPr="00A572C7">
        <w:rPr>
          <w:rFonts w:ascii="ＭＳ 明朝" w:eastAsia="ＭＳ 明朝" w:hAnsi="ＭＳ 明朝"/>
        </w:rPr>
        <w:t>RGB三波長を用いたシングルショット位相シフト干渉計の開発と高精度密度場計測への応用</w:t>
      </w:r>
    </w:p>
    <w:p w14:paraId="551C00D7" w14:textId="77777777" w:rsidR="00A31CA1" w:rsidRDefault="00A31CA1" w:rsidP="00A31CA1">
      <w:pPr>
        <w:jc w:val="both"/>
        <w:rPr>
          <w:rFonts w:ascii="ＭＳ 明朝" w:eastAsia="ＭＳ 明朝" w:hAnsi="ＭＳ 明朝"/>
        </w:rPr>
      </w:pPr>
    </w:p>
    <w:p w14:paraId="3ED58379" w14:textId="0C13226A" w:rsidR="00A31CA1" w:rsidRDefault="00A31CA1" w:rsidP="00A31CA1">
      <w:pPr>
        <w:jc w:val="both"/>
        <w:rPr>
          <w:rFonts w:ascii="ＭＳ 明朝" w:eastAsia="ＭＳ 明朝" w:hAnsi="ＭＳ 明朝"/>
        </w:rPr>
      </w:pPr>
      <w:r>
        <w:rPr>
          <w:rFonts w:ascii="ＭＳ 明朝" w:eastAsia="ＭＳ 明朝" w:hAnsi="ＭＳ 明朝" w:hint="eastAsia"/>
        </w:rPr>
        <w:t>論文・成果</w:t>
      </w:r>
    </w:p>
    <w:p w14:paraId="3E9AA21D" w14:textId="79DD9130" w:rsidR="00A31CA1" w:rsidRDefault="00A31CA1" w:rsidP="00A31CA1">
      <w:pPr>
        <w:jc w:val="both"/>
        <w:rPr>
          <w:rFonts w:ascii="ＭＳ 明朝" w:eastAsia="ＭＳ 明朝" w:hAnsi="ＭＳ 明朝"/>
        </w:rPr>
      </w:pPr>
      <w:r>
        <w:rPr>
          <w:rFonts w:ascii="ＭＳ 明朝" w:eastAsia="ＭＳ 明朝" w:hAnsi="ＭＳ 明朝" w:hint="eastAsia"/>
        </w:rPr>
        <w:t xml:space="preserve">Google </w:t>
      </w:r>
      <w:r w:rsidR="0001355A">
        <w:rPr>
          <w:rFonts w:ascii="ＭＳ 明朝" w:eastAsia="ＭＳ 明朝" w:hAnsi="ＭＳ 明朝" w:hint="eastAsia"/>
        </w:rPr>
        <w:t>S</w:t>
      </w:r>
      <w:r>
        <w:rPr>
          <w:rFonts w:ascii="ＭＳ 明朝" w:eastAsia="ＭＳ 明朝" w:hAnsi="ＭＳ 明朝" w:hint="eastAsia"/>
        </w:rPr>
        <w:t>cholar：</w:t>
      </w:r>
      <w:r w:rsidR="0001355A" w:rsidRPr="0001355A">
        <w:rPr>
          <w:rFonts w:ascii="ＭＳ 明朝" w:eastAsia="ＭＳ 明朝" w:hAnsi="ＭＳ 明朝"/>
        </w:rPr>
        <w:t>https://scholar.google.jp/citations?user=jQnfgkAAAAAJ&amp;hl=en&amp;oi=sra</w:t>
      </w:r>
      <w:r w:rsidR="0001355A">
        <w:rPr>
          <w:rFonts w:ascii="ＭＳ 明朝" w:eastAsia="ＭＳ 明朝" w:hAnsi="ＭＳ 明朝"/>
        </w:rPr>
        <w:t xml:space="preserve"> </w:t>
      </w:r>
    </w:p>
    <w:p w14:paraId="08B9A65E" w14:textId="0FE5290F" w:rsidR="00A31CA1" w:rsidRDefault="00A31CA1" w:rsidP="00A31CA1">
      <w:pPr>
        <w:jc w:val="both"/>
        <w:rPr>
          <w:rFonts w:ascii="ＭＳ 明朝" w:eastAsia="ＭＳ 明朝" w:hAnsi="ＭＳ 明朝"/>
        </w:rPr>
      </w:pPr>
      <w:proofErr w:type="spellStart"/>
      <w:r>
        <w:rPr>
          <w:rFonts w:ascii="ＭＳ 明朝" w:eastAsia="ＭＳ 明朝" w:hAnsi="ＭＳ 明朝" w:hint="eastAsia"/>
        </w:rPr>
        <w:t>Researchmap</w:t>
      </w:r>
      <w:proofErr w:type="spellEnd"/>
      <w:r>
        <w:rPr>
          <w:rFonts w:ascii="ＭＳ 明朝" w:eastAsia="ＭＳ 明朝" w:hAnsi="ＭＳ 明朝" w:hint="eastAsia"/>
        </w:rPr>
        <w:t>：</w:t>
      </w:r>
      <w:r w:rsidR="00F4072F" w:rsidRPr="00F4072F">
        <w:rPr>
          <w:rFonts w:ascii="ＭＳ 明朝" w:eastAsia="ＭＳ 明朝" w:hAnsi="ＭＳ 明朝"/>
        </w:rPr>
        <w:t>https://researchmap.jp/read20230501/?lang=japanese</w:t>
      </w:r>
    </w:p>
    <w:p w14:paraId="25178B95" w14:textId="77777777" w:rsidR="00757D2D" w:rsidRDefault="00757D2D" w:rsidP="00A31CA1">
      <w:pPr>
        <w:jc w:val="both"/>
        <w:rPr>
          <w:rFonts w:ascii="ＭＳ 明朝" w:eastAsia="ＭＳ 明朝" w:hAnsi="ＭＳ 明朝" w:hint="eastAsia"/>
        </w:rPr>
      </w:pPr>
    </w:p>
    <w:p w14:paraId="4F443131" w14:textId="52C00963" w:rsidR="00A31CA1" w:rsidRDefault="00A31CA1" w:rsidP="00A31CA1">
      <w:pPr>
        <w:jc w:val="both"/>
        <w:rPr>
          <w:rFonts w:ascii="ＭＳ 明朝" w:eastAsia="ＭＳ 明朝" w:hAnsi="ＭＳ 明朝"/>
        </w:rPr>
      </w:pPr>
      <w:r>
        <w:rPr>
          <w:rFonts w:ascii="ＭＳ 明朝" w:eastAsia="ＭＳ 明朝" w:hAnsi="ＭＳ 明朝" w:hint="eastAsia"/>
        </w:rPr>
        <w:t>就職</w:t>
      </w:r>
      <w:r w:rsidR="00F4072F">
        <w:rPr>
          <w:rFonts w:ascii="ＭＳ 明朝" w:eastAsia="ＭＳ 明朝" w:hAnsi="ＭＳ 明朝" w:hint="eastAsia"/>
        </w:rPr>
        <w:t>・進学</w:t>
      </w:r>
      <w:r>
        <w:rPr>
          <w:rFonts w:ascii="ＭＳ 明朝" w:eastAsia="ＭＳ 明朝" w:hAnsi="ＭＳ 明朝" w:hint="eastAsia"/>
        </w:rPr>
        <w:t>先</w:t>
      </w:r>
    </w:p>
    <w:p w14:paraId="558A5D02" w14:textId="0B278A11" w:rsidR="00A31CA1" w:rsidRDefault="00F4072F" w:rsidP="00A31CA1">
      <w:pPr>
        <w:jc w:val="both"/>
        <w:rPr>
          <w:rFonts w:ascii="ＭＳ 明朝" w:eastAsia="ＭＳ 明朝" w:hAnsi="ＭＳ 明朝"/>
        </w:rPr>
      </w:pPr>
      <w:r>
        <w:rPr>
          <w:rFonts w:ascii="ＭＳ 明朝" w:eastAsia="ＭＳ 明朝" w:hAnsi="ＭＳ 明朝" w:hint="eastAsia"/>
        </w:rPr>
        <w:t>進学先：北九大、九工大、九大、東工大、名大</w:t>
      </w:r>
    </w:p>
    <w:p w14:paraId="3A667B76" w14:textId="550A481A" w:rsidR="00F4072F" w:rsidRDefault="00F4072F" w:rsidP="00A31CA1">
      <w:pPr>
        <w:jc w:val="both"/>
        <w:rPr>
          <w:rFonts w:ascii="ＭＳ 明朝" w:eastAsia="ＭＳ 明朝" w:hAnsi="ＭＳ 明朝" w:hint="eastAsia"/>
        </w:rPr>
      </w:pPr>
      <w:r>
        <w:rPr>
          <w:rFonts w:ascii="ＭＳ 明朝" w:eastAsia="ＭＳ 明朝" w:hAnsi="ＭＳ 明朝" w:hint="eastAsia"/>
        </w:rPr>
        <w:t>就職先：三井ハイテック、</w:t>
      </w:r>
      <w:r>
        <w:rPr>
          <w:rFonts w:ascii="ＭＳ 明朝" w:eastAsia="ＭＳ 明朝" w:hAnsi="ＭＳ 明朝" w:hint="eastAsia"/>
        </w:rPr>
        <w:t>安川電機、</w:t>
      </w:r>
      <w:r>
        <w:rPr>
          <w:rFonts w:ascii="ＭＳ 明朝" w:eastAsia="ＭＳ 明朝" w:hAnsi="ＭＳ 明朝" w:hint="eastAsia"/>
        </w:rPr>
        <w:t>日本製鉄、AGC、JAXA、SONY、SUBARU、トヨタ自動車、キヤノン、川崎重工業、日立製作所、産総研</w:t>
      </w:r>
    </w:p>
    <w:p w14:paraId="3DB35D14" w14:textId="77777777" w:rsidR="00A31CA1" w:rsidRDefault="00A31CA1" w:rsidP="00A31CA1">
      <w:pPr>
        <w:jc w:val="both"/>
        <w:rPr>
          <w:rFonts w:ascii="ＭＳ 明朝" w:eastAsia="ＭＳ 明朝" w:hAnsi="ＭＳ 明朝"/>
        </w:rPr>
      </w:pPr>
    </w:p>
    <w:p w14:paraId="09FBBDB1" w14:textId="1A5816EF" w:rsidR="00A31CA1" w:rsidRDefault="00A31CA1" w:rsidP="00A31CA1">
      <w:pPr>
        <w:jc w:val="both"/>
        <w:rPr>
          <w:rFonts w:ascii="ＭＳ 明朝" w:eastAsia="ＭＳ 明朝" w:hAnsi="ＭＳ 明朝"/>
        </w:rPr>
      </w:pPr>
      <w:r>
        <w:rPr>
          <w:rFonts w:ascii="ＭＳ 明朝" w:eastAsia="ＭＳ 明朝" w:hAnsi="ＭＳ 明朝" w:hint="eastAsia"/>
        </w:rPr>
        <w:t>アクセス</w:t>
      </w:r>
    </w:p>
    <w:p w14:paraId="37DBB502" w14:textId="02372E1B" w:rsidR="00A31CA1" w:rsidRPr="00A31CA1" w:rsidRDefault="00A31CA1" w:rsidP="00A31CA1">
      <w:pPr>
        <w:jc w:val="both"/>
        <w:rPr>
          <w:rFonts w:ascii="ＭＳ 明朝" w:eastAsia="ＭＳ 明朝" w:hAnsi="ＭＳ 明朝" w:hint="eastAsia"/>
        </w:rPr>
      </w:pPr>
      <w:r>
        <w:rPr>
          <w:rFonts w:ascii="ＭＳ 明朝" w:eastAsia="ＭＳ 明朝" w:hAnsi="ＭＳ 明朝" w:hint="eastAsia"/>
        </w:rPr>
        <w:t>福岡県北九州市若松区ひびきの１－１</w:t>
      </w:r>
      <w:r w:rsidR="00A572C7">
        <w:rPr>
          <w:rFonts w:ascii="ＭＳ 明朝" w:eastAsia="ＭＳ 明朝" w:hAnsi="ＭＳ 明朝" w:hint="eastAsia"/>
        </w:rPr>
        <w:t xml:space="preserve">　</w:t>
      </w:r>
      <w:r>
        <w:rPr>
          <w:rFonts w:ascii="ＭＳ 明朝" w:eastAsia="ＭＳ 明朝" w:hAnsi="ＭＳ 明朝" w:hint="eastAsia"/>
        </w:rPr>
        <w:t>北九州市立大学国際環境工学部機械システム工学科</w:t>
      </w:r>
    </w:p>
    <w:sectPr w:rsidR="00A31CA1" w:rsidRPr="00A31CA1" w:rsidSect="0001355A">
      <w:pgSz w:w="11906" w:h="16838"/>
      <w:pgMar w:top="1134" w:right="1134" w:bottom="1134"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445D9"/>
    <w:multiLevelType w:val="hybridMultilevel"/>
    <w:tmpl w:val="9E04AFC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BD03261"/>
    <w:multiLevelType w:val="hybridMultilevel"/>
    <w:tmpl w:val="C6D430A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05900227">
    <w:abstractNumId w:val="0"/>
  </w:num>
  <w:num w:numId="2" w16cid:durableId="2100128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CA1"/>
    <w:rsid w:val="0001355A"/>
    <w:rsid w:val="001F6132"/>
    <w:rsid w:val="004A2177"/>
    <w:rsid w:val="006B0BB9"/>
    <w:rsid w:val="00757D2D"/>
    <w:rsid w:val="00A31CA1"/>
    <w:rsid w:val="00A572C7"/>
    <w:rsid w:val="00BA19B4"/>
    <w:rsid w:val="00D055ED"/>
    <w:rsid w:val="00F407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40749E0"/>
  <w15:chartTrackingRefBased/>
  <w15:docId w15:val="{027B3517-166A-47F7-892C-C4B8ED443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31C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31C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31C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31C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31C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31C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31C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31C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31C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1C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31C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31CA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31C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31C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31C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31C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31C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31C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31C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31C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1C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31C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1CA1"/>
    <w:pPr>
      <w:spacing w:before="160" w:after="160"/>
      <w:jc w:val="center"/>
    </w:pPr>
    <w:rPr>
      <w:i/>
      <w:iCs/>
      <w:color w:val="404040" w:themeColor="text1" w:themeTint="BF"/>
    </w:rPr>
  </w:style>
  <w:style w:type="character" w:customStyle="1" w:styleId="a8">
    <w:name w:val="引用文 (文字)"/>
    <w:basedOn w:val="a0"/>
    <w:link w:val="a7"/>
    <w:uiPriority w:val="29"/>
    <w:rsid w:val="00A31CA1"/>
    <w:rPr>
      <w:i/>
      <w:iCs/>
      <w:color w:val="404040" w:themeColor="text1" w:themeTint="BF"/>
    </w:rPr>
  </w:style>
  <w:style w:type="paragraph" w:styleId="a9">
    <w:name w:val="List Paragraph"/>
    <w:basedOn w:val="a"/>
    <w:uiPriority w:val="34"/>
    <w:qFormat/>
    <w:rsid w:val="00A31CA1"/>
    <w:pPr>
      <w:ind w:left="720"/>
      <w:contextualSpacing/>
    </w:pPr>
  </w:style>
  <w:style w:type="character" w:styleId="21">
    <w:name w:val="Intense Emphasis"/>
    <w:basedOn w:val="a0"/>
    <w:uiPriority w:val="21"/>
    <w:qFormat/>
    <w:rsid w:val="00A31CA1"/>
    <w:rPr>
      <w:i/>
      <w:iCs/>
      <w:color w:val="0F4761" w:themeColor="accent1" w:themeShade="BF"/>
    </w:rPr>
  </w:style>
  <w:style w:type="paragraph" w:styleId="22">
    <w:name w:val="Intense Quote"/>
    <w:basedOn w:val="a"/>
    <w:next w:val="a"/>
    <w:link w:val="23"/>
    <w:uiPriority w:val="30"/>
    <w:qFormat/>
    <w:rsid w:val="00A31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31CA1"/>
    <w:rPr>
      <w:i/>
      <w:iCs/>
      <w:color w:val="0F4761" w:themeColor="accent1" w:themeShade="BF"/>
    </w:rPr>
  </w:style>
  <w:style w:type="character" w:styleId="24">
    <w:name w:val="Intense Reference"/>
    <w:basedOn w:val="a0"/>
    <w:uiPriority w:val="32"/>
    <w:qFormat/>
    <w:rsid w:val="00A31CA1"/>
    <w:rPr>
      <w:b/>
      <w:bCs/>
      <w:smallCaps/>
      <w:color w:val="0F4761" w:themeColor="accent1" w:themeShade="BF"/>
      <w:spacing w:val="5"/>
    </w:rPr>
  </w:style>
  <w:style w:type="character" w:styleId="aa">
    <w:name w:val="Hyperlink"/>
    <w:basedOn w:val="a0"/>
    <w:uiPriority w:val="99"/>
    <w:unhideWhenUsed/>
    <w:rsid w:val="0001355A"/>
    <w:rPr>
      <w:color w:val="467886" w:themeColor="hyperlink"/>
      <w:u w:val="single"/>
    </w:rPr>
  </w:style>
  <w:style w:type="character" w:styleId="ab">
    <w:name w:val="Unresolved Mention"/>
    <w:basedOn w:val="a0"/>
    <w:uiPriority w:val="99"/>
    <w:semiHidden/>
    <w:unhideWhenUsed/>
    <w:rsid w:val="000135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1</Pages>
  <Words>124</Words>
  <Characters>709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宮里　義昭</dc:creator>
  <cp:keywords/>
  <dc:description/>
  <cp:lastModifiedBy>宮里　義昭</cp:lastModifiedBy>
  <cp:revision>5</cp:revision>
  <dcterms:created xsi:type="dcterms:W3CDTF">2025-11-06T00:58:00Z</dcterms:created>
  <dcterms:modified xsi:type="dcterms:W3CDTF">2025-11-06T03:44:00Z</dcterms:modified>
</cp:coreProperties>
</file>