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97C" w:rsidRDefault="00C24A9C">
      <w:pPr>
        <w:jc w:val="left"/>
        <w:rPr>
          <w:rFonts w:ascii="Segoe UI" w:eastAsia="Segoe UI" w:hAnsi="Segoe UI" w:cs="Segoe UI"/>
          <w:sz w:val="24"/>
        </w:rPr>
      </w:pPr>
      <w:r>
        <w:object w:dxaOrig="3645" w:dyaOrig="1305">
          <v:rect id="1026" o:spid="_x0000_i1025" style="width:1in;height:28.5pt;visibility:visible;mso-wrap-distance-left:0;mso-wrap-distance-right:0" o:ole="" stroked="f">
            <v:imagedata r:id="rId4" o:title="" embosscolor="white"/>
          </v:rect>
          <o:OLEObject Type="Embed" ProgID="StaticMetafile" ShapeID="1026" DrawAspect="Content" ObjectID="_1758745622" r:id="rId5"/>
        </w:object>
      </w:r>
      <w:r>
        <w:rPr>
          <w:rFonts w:ascii="Segoe UI" w:eastAsia="Segoe UI" w:hAnsi="Segoe UI" w:cs="Segoe UI"/>
          <w:i/>
          <w:sz w:val="24"/>
        </w:rPr>
        <w:t xml:space="preserve">                    </w:t>
      </w:r>
      <w:proofErr w:type="gramStart"/>
      <w:r>
        <w:rPr>
          <w:rFonts w:ascii="Segoe UI" w:eastAsia="Segoe UI" w:hAnsi="Segoe UI" w:cs="Segoe UI"/>
          <w:i/>
          <w:sz w:val="24"/>
        </w:rPr>
        <w:t>DEPARTMENT  OF</w:t>
      </w:r>
      <w:proofErr w:type="gramEnd"/>
      <w:r>
        <w:rPr>
          <w:rFonts w:ascii="Segoe UI" w:eastAsia="Segoe UI" w:hAnsi="Segoe UI" w:cs="Segoe UI"/>
          <w:i/>
          <w:sz w:val="24"/>
        </w:rPr>
        <w:t xml:space="preserve"> INFORMATION TECHNOLOGY      </w:t>
      </w:r>
    </w:p>
    <w:tbl>
      <w:tblPr>
        <w:tblW w:w="0" w:type="auto"/>
        <w:tblInd w:w="105" w:type="dxa"/>
        <w:tblCellMar>
          <w:left w:w="10" w:type="dxa"/>
          <w:right w:w="10" w:type="dxa"/>
        </w:tblCellMar>
        <w:tblLook w:val="0000" w:firstRow="0" w:lastRow="0" w:firstColumn="0" w:lastColumn="0" w:noHBand="0" w:noVBand="0"/>
      </w:tblPr>
      <w:tblGrid>
        <w:gridCol w:w="2493"/>
        <w:gridCol w:w="5928"/>
      </w:tblGrid>
      <w:tr w:rsidR="0031297C">
        <w:tblPrEx>
          <w:tblCellMar>
            <w:top w:w="0" w:type="dxa"/>
            <w:bottom w:w="0" w:type="dxa"/>
          </w:tblCellMar>
        </w:tblPrEx>
        <w:trPr>
          <w:trHeight w:val="1"/>
        </w:trPr>
        <w:tc>
          <w:tcPr>
            <w:tcW w:w="2705"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Semester</w:t>
            </w:r>
          </w:p>
        </w:tc>
        <w:tc>
          <w:tcPr>
            <w:tcW w:w="6762"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S.E. Semester IV – Information Technology Engineering</w:t>
            </w:r>
          </w:p>
        </w:tc>
      </w:tr>
      <w:tr w:rsidR="0031297C">
        <w:tblPrEx>
          <w:tblCellMar>
            <w:top w:w="0" w:type="dxa"/>
            <w:bottom w:w="0" w:type="dxa"/>
          </w:tblCellMar>
        </w:tblPrEx>
        <w:trPr>
          <w:trHeight w:val="1"/>
        </w:trPr>
        <w:tc>
          <w:tcPr>
            <w:tcW w:w="2705"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Subject</w:t>
            </w:r>
          </w:p>
        </w:tc>
        <w:tc>
          <w:tcPr>
            <w:tcW w:w="6762"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Computer Networks and Network Design Lab</w:t>
            </w:r>
          </w:p>
        </w:tc>
      </w:tr>
      <w:tr w:rsidR="0031297C">
        <w:tblPrEx>
          <w:tblCellMar>
            <w:top w:w="0" w:type="dxa"/>
            <w:bottom w:w="0" w:type="dxa"/>
          </w:tblCellMar>
        </w:tblPrEx>
        <w:trPr>
          <w:trHeight w:val="1"/>
        </w:trPr>
        <w:tc>
          <w:tcPr>
            <w:tcW w:w="2705"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 xml:space="preserve">Subject Professor </w:t>
            </w:r>
            <w:r>
              <w:rPr>
                <w:rFonts w:ascii="Segoe UI" w:eastAsia="Segoe UI" w:hAnsi="Segoe UI" w:cs="Segoe UI"/>
                <w:sz w:val="24"/>
              </w:rPr>
              <w:t>In-charge</w:t>
            </w:r>
          </w:p>
        </w:tc>
        <w:tc>
          <w:tcPr>
            <w:tcW w:w="6762"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Unnati Gohil</w:t>
            </w:r>
          </w:p>
        </w:tc>
      </w:tr>
      <w:tr w:rsidR="0031297C">
        <w:tblPrEx>
          <w:tblCellMar>
            <w:top w:w="0" w:type="dxa"/>
            <w:bottom w:w="0" w:type="dxa"/>
          </w:tblCellMar>
        </w:tblPrEx>
        <w:trPr>
          <w:trHeight w:val="1"/>
        </w:trPr>
        <w:tc>
          <w:tcPr>
            <w:tcW w:w="2705"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Assisting Teachers</w:t>
            </w:r>
          </w:p>
        </w:tc>
        <w:tc>
          <w:tcPr>
            <w:tcW w:w="6762"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w:t>
            </w:r>
          </w:p>
        </w:tc>
      </w:tr>
      <w:tr w:rsidR="0031297C">
        <w:tblPrEx>
          <w:tblCellMar>
            <w:top w:w="0" w:type="dxa"/>
            <w:bottom w:w="0" w:type="dxa"/>
          </w:tblCellMar>
        </w:tblPrEx>
        <w:trPr>
          <w:trHeight w:val="1"/>
        </w:trPr>
        <w:tc>
          <w:tcPr>
            <w:tcW w:w="2705"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Laboratory</w:t>
            </w:r>
          </w:p>
        </w:tc>
        <w:tc>
          <w:tcPr>
            <w:tcW w:w="6762"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 xml:space="preserve"> MS Teams</w:t>
            </w:r>
          </w:p>
        </w:tc>
      </w:tr>
    </w:tbl>
    <w:p w:rsidR="0031297C" w:rsidRDefault="0031297C">
      <w:pPr>
        <w:spacing w:line="276" w:lineRule="auto"/>
        <w:jc w:val="left"/>
        <w:rPr>
          <w:rFonts w:ascii="Segoe UI" w:eastAsia="Segoe UI" w:hAnsi="Segoe UI" w:cs="Segoe UI"/>
          <w:sz w:val="24"/>
        </w:rPr>
      </w:pPr>
    </w:p>
    <w:tbl>
      <w:tblPr>
        <w:tblW w:w="0" w:type="auto"/>
        <w:tblInd w:w="105" w:type="dxa"/>
        <w:tblCellMar>
          <w:left w:w="10" w:type="dxa"/>
          <w:right w:w="10" w:type="dxa"/>
        </w:tblCellMar>
        <w:tblLook w:val="0000" w:firstRow="0" w:lastRow="0" w:firstColumn="0" w:lastColumn="0" w:noHBand="0" w:noVBand="0"/>
      </w:tblPr>
      <w:tblGrid>
        <w:gridCol w:w="2273"/>
        <w:gridCol w:w="2929"/>
        <w:gridCol w:w="3219"/>
      </w:tblGrid>
      <w:tr w:rsidR="0031297C">
        <w:tblPrEx>
          <w:tblCellMar>
            <w:top w:w="0" w:type="dxa"/>
            <w:bottom w:w="0" w:type="dxa"/>
          </w:tblCellMar>
        </w:tblPrEx>
        <w:tc>
          <w:tcPr>
            <w:tcW w:w="2467"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Student Name</w:t>
            </w:r>
          </w:p>
        </w:tc>
        <w:tc>
          <w:tcPr>
            <w:tcW w:w="7001" w:type="dxa"/>
            <w:gridSpan w:val="2"/>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rPr>
            </w:pPr>
            <w:r>
              <w:rPr>
                <w:rFonts w:ascii="Segoe UI" w:eastAsia="Segoe UI" w:hAnsi="Segoe UI" w:cs="Segoe UI"/>
                <w:sz w:val="24"/>
              </w:rPr>
              <w:t>Sanika Kate</w:t>
            </w:r>
          </w:p>
        </w:tc>
      </w:tr>
      <w:tr w:rsidR="0031297C">
        <w:tblPrEx>
          <w:tblCellMar>
            <w:top w:w="0" w:type="dxa"/>
            <w:bottom w:w="0" w:type="dxa"/>
          </w:tblCellMar>
        </w:tblPrEx>
        <w:tc>
          <w:tcPr>
            <w:tcW w:w="2467"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Roll Number</w:t>
            </w:r>
          </w:p>
        </w:tc>
        <w:tc>
          <w:tcPr>
            <w:tcW w:w="7001" w:type="dxa"/>
            <w:gridSpan w:val="2"/>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22101A2005</w:t>
            </w:r>
            <w:bookmarkStart w:id="0" w:name="_GoBack"/>
            <w:bookmarkEnd w:id="0"/>
          </w:p>
        </w:tc>
      </w:tr>
      <w:tr w:rsidR="0031297C">
        <w:tblPrEx>
          <w:tblCellMar>
            <w:top w:w="0" w:type="dxa"/>
            <w:bottom w:w="0" w:type="dxa"/>
          </w:tblCellMar>
        </w:tblPrEx>
        <w:trPr>
          <w:trHeight w:val="1"/>
        </w:trPr>
        <w:tc>
          <w:tcPr>
            <w:tcW w:w="2467"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sz w:val="24"/>
              </w:rPr>
            </w:pPr>
            <w:r>
              <w:rPr>
                <w:rFonts w:ascii="Segoe UI" w:eastAsia="Segoe UI" w:hAnsi="Segoe UI" w:cs="Segoe UI"/>
                <w:sz w:val="24"/>
              </w:rPr>
              <w:t>Grade and Subject Teacher’s Signature</w:t>
            </w:r>
          </w:p>
          <w:p w:rsidR="0031297C" w:rsidRDefault="0031297C">
            <w:pPr>
              <w:jc w:val="left"/>
            </w:pPr>
          </w:p>
        </w:tc>
        <w:tc>
          <w:tcPr>
            <w:tcW w:w="3308"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31297C">
            <w:pPr>
              <w:jc w:val="left"/>
              <w:rPr>
                <w:rFonts w:ascii="Segoe UI" w:eastAsia="Segoe UI" w:hAnsi="Segoe UI" w:cs="Segoe UI"/>
                <w:sz w:val="24"/>
              </w:rPr>
            </w:pPr>
          </w:p>
          <w:p w:rsidR="0031297C" w:rsidRDefault="0031297C">
            <w:pPr>
              <w:jc w:val="left"/>
            </w:pPr>
          </w:p>
        </w:tc>
        <w:tc>
          <w:tcPr>
            <w:tcW w:w="3693"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31297C">
            <w:pPr>
              <w:jc w:val="left"/>
              <w:rPr>
                <w:rFonts w:ascii="Calibri" w:eastAsia="Calibri" w:hAnsi="Calibri" w:cs="Calibri"/>
                <w:sz w:val="22"/>
              </w:rPr>
            </w:pPr>
          </w:p>
        </w:tc>
      </w:tr>
    </w:tbl>
    <w:p w:rsidR="0031297C" w:rsidRDefault="0031297C">
      <w:pPr>
        <w:spacing w:line="276" w:lineRule="auto"/>
        <w:jc w:val="left"/>
        <w:rPr>
          <w:rFonts w:ascii="Segoe UI" w:eastAsia="Segoe UI" w:hAnsi="Segoe UI" w:cs="Segoe UI"/>
          <w:sz w:val="24"/>
        </w:rPr>
      </w:pPr>
    </w:p>
    <w:tbl>
      <w:tblPr>
        <w:tblW w:w="0" w:type="auto"/>
        <w:tblInd w:w="105" w:type="dxa"/>
        <w:tblCellMar>
          <w:left w:w="10" w:type="dxa"/>
          <w:right w:w="10" w:type="dxa"/>
        </w:tblCellMar>
        <w:tblLook w:val="0000" w:firstRow="0" w:lastRow="0" w:firstColumn="0" w:lastColumn="0" w:noHBand="0" w:noVBand="0"/>
      </w:tblPr>
      <w:tblGrid>
        <w:gridCol w:w="1417"/>
        <w:gridCol w:w="3032"/>
        <w:gridCol w:w="3637"/>
        <w:gridCol w:w="335"/>
      </w:tblGrid>
      <w:tr w:rsidR="0031297C">
        <w:tblPrEx>
          <w:tblCellMar>
            <w:top w:w="0" w:type="dxa"/>
            <w:bottom w:w="0" w:type="dxa"/>
          </w:tblCellMar>
        </w:tblPrEx>
        <w:trPr>
          <w:gridAfter w:val="1"/>
          <w:wAfter w:w="329" w:type="dxa"/>
          <w:trHeight w:val="1"/>
        </w:trPr>
        <w:tc>
          <w:tcPr>
            <w:tcW w:w="1420"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Experiment Number</w:t>
            </w:r>
          </w:p>
        </w:tc>
        <w:tc>
          <w:tcPr>
            <w:tcW w:w="8048" w:type="dxa"/>
            <w:gridSpan w:val="2"/>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8</w:t>
            </w:r>
          </w:p>
        </w:tc>
      </w:tr>
      <w:tr w:rsidR="0031297C">
        <w:tblPrEx>
          <w:tblCellMar>
            <w:top w:w="0" w:type="dxa"/>
            <w:bottom w:w="0" w:type="dxa"/>
          </w:tblCellMar>
        </w:tblPrEx>
        <w:trPr>
          <w:gridAfter w:val="1"/>
          <w:wAfter w:w="329" w:type="dxa"/>
          <w:trHeight w:val="1"/>
        </w:trPr>
        <w:tc>
          <w:tcPr>
            <w:tcW w:w="1420"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Experiment Title</w:t>
            </w:r>
          </w:p>
        </w:tc>
        <w:tc>
          <w:tcPr>
            <w:tcW w:w="8048" w:type="dxa"/>
            <w:gridSpan w:val="2"/>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Case Study on Ansible.</w:t>
            </w:r>
          </w:p>
        </w:tc>
      </w:tr>
      <w:tr w:rsidR="0031297C">
        <w:tblPrEx>
          <w:tblCellMar>
            <w:top w:w="0" w:type="dxa"/>
            <w:bottom w:w="0" w:type="dxa"/>
          </w:tblCellMar>
        </w:tblPrEx>
        <w:trPr>
          <w:gridAfter w:val="1"/>
          <w:wAfter w:w="329" w:type="dxa"/>
          <w:trHeight w:val="1"/>
        </w:trPr>
        <w:tc>
          <w:tcPr>
            <w:tcW w:w="1420"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pPr>
            <w:r>
              <w:rPr>
                <w:rFonts w:ascii="Segoe UI" w:eastAsia="Segoe UI" w:hAnsi="Segoe UI" w:cs="Segoe UI"/>
                <w:sz w:val="24"/>
              </w:rPr>
              <w:t>Resources / Apparatus</w:t>
            </w:r>
            <w:r>
              <w:rPr>
                <w:rFonts w:ascii="Segoe UI" w:eastAsia="Segoe UI" w:hAnsi="Segoe UI" w:cs="Segoe UI"/>
                <w:sz w:val="24"/>
              </w:rPr>
              <w:t xml:space="preserve"> Required</w:t>
            </w:r>
          </w:p>
        </w:tc>
        <w:tc>
          <w:tcPr>
            <w:tcW w:w="3951"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sz w:val="24"/>
              </w:rPr>
            </w:pPr>
            <w:r>
              <w:rPr>
                <w:rFonts w:ascii="Segoe UI" w:eastAsia="Segoe UI" w:hAnsi="Segoe UI" w:cs="Segoe UI"/>
                <w:sz w:val="24"/>
              </w:rPr>
              <w:t xml:space="preserve">Hardware: </w:t>
            </w:r>
          </w:p>
          <w:p w:rsidR="0031297C" w:rsidRDefault="00C24A9C">
            <w:pPr>
              <w:jc w:val="left"/>
            </w:pPr>
            <w:r>
              <w:rPr>
                <w:rFonts w:ascii="Segoe UI" w:eastAsia="Segoe UI" w:hAnsi="Segoe UI" w:cs="Segoe UI"/>
                <w:sz w:val="24"/>
              </w:rPr>
              <w:t>Basic Desktop with Windows or Linux.</w:t>
            </w:r>
          </w:p>
        </w:tc>
        <w:tc>
          <w:tcPr>
            <w:tcW w:w="4097"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sz w:val="24"/>
              </w:rPr>
            </w:pPr>
            <w:r>
              <w:rPr>
                <w:rFonts w:ascii="Segoe UI" w:eastAsia="Segoe UI" w:hAnsi="Segoe UI" w:cs="Segoe UI"/>
                <w:sz w:val="24"/>
              </w:rPr>
              <w:t>Software:</w:t>
            </w:r>
          </w:p>
          <w:p w:rsidR="0031297C" w:rsidRDefault="00C24A9C">
            <w:pPr>
              <w:jc w:val="left"/>
            </w:pPr>
            <w:r>
              <w:rPr>
                <w:rFonts w:ascii="Segoe UI" w:eastAsia="Segoe UI" w:hAnsi="Segoe UI" w:cs="Segoe UI"/>
                <w:sz w:val="24"/>
              </w:rPr>
              <w:t>Java/ Python/Wireshark/Cisco Packet Tracer</w:t>
            </w:r>
          </w:p>
        </w:tc>
      </w:tr>
      <w:tr w:rsidR="0031297C">
        <w:tblPrEx>
          <w:tblCellMar>
            <w:top w:w="0" w:type="dxa"/>
            <w:bottom w:w="0" w:type="dxa"/>
          </w:tblCellMar>
        </w:tblPrEx>
        <w:tc>
          <w:tcPr>
            <w:tcW w:w="1420"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sz w:val="24"/>
              </w:rPr>
            </w:pPr>
            <w:r>
              <w:rPr>
                <w:rFonts w:ascii="Segoe UI" w:eastAsia="Segoe UI" w:hAnsi="Segoe UI" w:cs="Segoe UI"/>
                <w:sz w:val="24"/>
              </w:rPr>
              <w:t xml:space="preserve">Objectives </w:t>
            </w:r>
          </w:p>
          <w:p w:rsidR="0031297C" w:rsidRDefault="00C24A9C">
            <w:pPr>
              <w:jc w:val="left"/>
            </w:pPr>
            <w:r>
              <w:rPr>
                <w:rFonts w:ascii="Segoe UI" w:eastAsia="Segoe UI" w:hAnsi="Segoe UI" w:cs="Segoe UI"/>
                <w:sz w:val="24"/>
              </w:rPr>
              <w:t>(Skill Set / Knowledge Tested / Imparted)</w:t>
            </w:r>
          </w:p>
        </w:tc>
        <w:tc>
          <w:tcPr>
            <w:tcW w:w="8558" w:type="dxa"/>
            <w:gridSpan w:val="3"/>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31297C">
            <w:pPr>
              <w:jc w:val="left"/>
              <w:rPr>
                <w:rFonts w:ascii="Calibri" w:eastAsia="Calibri" w:hAnsi="Calibri" w:cs="Calibri"/>
                <w:sz w:val="22"/>
              </w:rPr>
            </w:pPr>
          </w:p>
        </w:tc>
      </w:tr>
      <w:tr w:rsidR="0031297C">
        <w:tblPrEx>
          <w:tblCellMar>
            <w:top w:w="0" w:type="dxa"/>
            <w:bottom w:w="0" w:type="dxa"/>
          </w:tblCellMar>
        </w:tblPrEx>
        <w:trPr>
          <w:trHeight w:val="26389"/>
        </w:trPr>
        <w:tc>
          <w:tcPr>
            <w:tcW w:w="1420"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rPr>
            </w:pPr>
            <w:r>
              <w:rPr>
                <w:rFonts w:ascii="Segoe UI" w:eastAsia="Segoe UI" w:hAnsi="Segoe UI" w:cs="Segoe UI"/>
                <w:sz w:val="24"/>
              </w:rPr>
              <w:lastRenderedPageBreak/>
              <w:t>Theory:</w:t>
            </w:r>
          </w:p>
        </w:tc>
        <w:tc>
          <w:tcPr>
            <w:tcW w:w="8558" w:type="dxa"/>
            <w:gridSpan w:val="3"/>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spacing w:before="60" w:after="100" w:line="375" w:lineRule="auto"/>
              <w:jc w:val="left"/>
              <w:rPr>
                <w:rFonts w:ascii="Segoe UI" w:eastAsia="Segoe UI" w:hAnsi="Segoe UI" w:cs="Segoe UI"/>
                <w:b/>
                <w:sz w:val="22"/>
                <w:shd w:val="clear" w:color="auto" w:fill="FFFFFF"/>
              </w:rPr>
            </w:pPr>
            <w:r>
              <w:rPr>
                <w:rFonts w:ascii="Segoe UI" w:eastAsia="Segoe UI" w:hAnsi="Segoe UI" w:cs="Segoe UI"/>
                <w:b/>
                <w:sz w:val="24"/>
                <w:shd w:val="clear" w:color="auto" w:fill="FFFFFF"/>
              </w:rPr>
              <w:t>Introduction to Ansible</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sz w:val="24"/>
                <w:shd w:val="clear" w:color="auto" w:fill="FFFFFF"/>
              </w:rPr>
              <w:t>In short, Ansible is an open-source automation tool used</w:t>
            </w:r>
            <w:r>
              <w:rPr>
                <w:rFonts w:ascii="Segoe UI" w:eastAsia="Segoe UI" w:hAnsi="Segoe UI" w:cs="Segoe UI"/>
                <w:sz w:val="24"/>
                <w:shd w:val="clear" w:color="auto" w:fill="FFFFFF"/>
              </w:rPr>
              <w:t xml:space="preserve"> by system administrators and DevOps professionals to automate tasks like server configuration, application deployment, and system maintenance. It uses simple, human-readable YAML files called playbooks to define automation tasks, connects to target machin</w:t>
            </w:r>
            <w:r>
              <w:rPr>
                <w:rFonts w:ascii="Segoe UI" w:eastAsia="Segoe UI" w:hAnsi="Segoe UI" w:cs="Segoe UI"/>
                <w:sz w:val="24"/>
                <w:shd w:val="clear" w:color="auto" w:fill="FFFFFF"/>
              </w:rPr>
              <w:t>es via SSH, and ensures idempotent execution, making it easy to manage and maintain infrastructure efficiently. Ansible is agentless, versatile, and has a large community, making it a powerful choice for automating routine tasks in IT operations.</w:t>
            </w:r>
          </w:p>
          <w:p w:rsidR="0031297C" w:rsidRDefault="00C24A9C">
            <w:pPr>
              <w:spacing w:before="60" w:after="100" w:line="375" w:lineRule="auto"/>
              <w:jc w:val="left"/>
              <w:rPr>
                <w:rFonts w:ascii="Segoe UI" w:eastAsia="Segoe UI" w:hAnsi="Segoe UI" w:cs="Segoe UI"/>
                <w:b/>
                <w:sz w:val="24"/>
                <w:shd w:val="clear" w:color="auto" w:fill="FFFFFF"/>
              </w:rPr>
            </w:pPr>
            <w:r>
              <w:rPr>
                <w:rFonts w:ascii="Segoe UI" w:eastAsia="Segoe UI" w:hAnsi="Segoe UI" w:cs="Segoe UI"/>
                <w:b/>
                <w:sz w:val="24"/>
                <w:shd w:val="clear" w:color="auto" w:fill="FFFFFF"/>
              </w:rPr>
              <w:t>Challenges Faced before Ansible</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Manual Configuration: </w:t>
            </w:r>
            <w:r>
              <w:rPr>
                <w:rFonts w:ascii="Segoe UI" w:eastAsia="Segoe UI" w:hAnsi="Segoe UI" w:cs="Segoe UI"/>
                <w:sz w:val="24"/>
                <w:shd w:val="clear" w:color="auto" w:fill="FFFFFF"/>
              </w:rPr>
              <w:t>Administrators had to manually set up and configure servers and software, leading to errors, inefficiencies, and inconsistencies across systems.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Scalability Issues: </w:t>
            </w:r>
            <w:r>
              <w:rPr>
                <w:rFonts w:ascii="Segoe UI" w:eastAsia="Segoe UI" w:hAnsi="Segoe UI" w:cs="Segoe UI"/>
                <w:sz w:val="24"/>
                <w:shd w:val="clear" w:color="auto" w:fill="FFFFFF"/>
              </w:rPr>
              <w:t>As organizations expanded, managing a</w:t>
            </w:r>
            <w:r>
              <w:rPr>
                <w:rFonts w:ascii="Segoe UI" w:eastAsia="Segoe UI" w:hAnsi="Segoe UI" w:cs="Segoe UI"/>
                <w:sz w:val="24"/>
                <w:shd w:val="clear" w:color="auto" w:fill="FFFFFF"/>
              </w:rPr>
              <w:t>n increasing number of servers and services became complex and resource-intensive, often resulting in downtime and operational challenges.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Lack of Documentation: </w:t>
            </w:r>
            <w:r>
              <w:rPr>
                <w:rFonts w:ascii="Segoe UI" w:eastAsia="Segoe UI" w:hAnsi="Segoe UI" w:cs="Segoe UI"/>
                <w:sz w:val="24"/>
                <w:shd w:val="clear" w:color="auto" w:fill="FFFFFF"/>
              </w:rPr>
              <w:t>Inadequate documentation of infrastructure configurations made it difficult to troubleshoot is</w:t>
            </w:r>
            <w:r>
              <w:rPr>
                <w:rFonts w:ascii="Segoe UI" w:eastAsia="Segoe UI" w:hAnsi="Segoe UI" w:cs="Segoe UI"/>
                <w:sz w:val="24"/>
                <w:shd w:val="clear" w:color="auto" w:fill="FFFFFF"/>
              </w:rPr>
              <w:t>sues, replicate setups, and ensure knowledge sharing within IT teams.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Security Vulnerabilities</w:t>
            </w:r>
            <w:r>
              <w:rPr>
                <w:rFonts w:ascii="Segoe UI" w:eastAsia="Segoe UI" w:hAnsi="Segoe UI" w:cs="Segoe UI"/>
                <w:sz w:val="24"/>
                <w:shd w:val="clear" w:color="auto" w:fill="FFFFFF"/>
              </w:rPr>
              <w:t>: Manual changes and updates introduced security risks, with human errors or oversights potentially compromising system security.</w:t>
            </w:r>
          </w:p>
          <w:p w:rsidR="0031297C" w:rsidRDefault="00C24A9C">
            <w:pPr>
              <w:spacing w:before="60" w:after="100" w:line="375" w:lineRule="auto"/>
              <w:jc w:val="left"/>
              <w:rPr>
                <w:rFonts w:ascii="Segoe UI" w:eastAsia="Segoe UI" w:hAnsi="Segoe UI" w:cs="Segoe UI"/>
                <w:sz w:val="28"/>
                <w:shd w:val="clear" w:color="auto" w:fill="FFFFFF"/>
              </w:rPr>
            </w:pPr>
            <w:r>
              <w:rPr>
                <w:rFonts w:ascii="Segoe UI" w:eastAsia="Segoe UI" w:hAnsi="Segoe UI" w:cs="Segoe UI"/>
                <w:b/>
                <w:sz w:val="24"/>
                <w:shd w:val="clear" w:color="auto" w:fill="FFFFFF"/>
              </w:rPr>
              <w:t xml:space="preserve">Repetitive Tasks: </w:t>
            </w:r>
            <w:r>
              <w:rPr>
                <w:rFonts w:ascii="Segoe UI" w:eastAsia="Segoe UI" w:hAnsi="Segoe UI" w:cs="Segoe UI"/>
                <w:sz w:val="24"/>
                <w:shd w:val="clear" w:color="auto" w:fill="FFFFFF"/>
              </w:rPr>
              <w:t xml:space="preserve">Routine tasks </w:t>
            </w:r>
            <w:r>
              <w:rPr>
                <w:rFonts w:ascii="Segoe UI" w:eastAsia="Segoe UI" w:hAnsi="Segoe UI" w:cs="Segoe UI"/>
                <w:sz w:val="24"/>
                <w:shd w:val="clear" w:color="auto" w:fill="FFFFFF"/>
              </w:rPr>
              <w:t xml:space="preserve">like patch management and </w:t>
            </w:r>
            <w:r>
              <w:rPr>
                <w:rFonts w:ascii="Segoe UI" w:eastAsia="Segoe UI" w:hAnsi="Segoe UI" w:cs="Segoe UI"/>
                <w:sz w:val="24"/>
                <w:shd w:val="clear" w:color="auto" w:fill="FFFFFF"/>
              </w:rPr>
              <w:lastRenderedPageBreak/>
              <w:t>software updates were performed manually, consuming significant time and resources, and increasing the likelihood of human errors.</w:t>
            </w:r>
          </w:p>
          <w:p w:rsidR="0031297C" w:rsidRDefault="0031297C">
            <w:pPr>
              <w:spacing w:before="60" w:after="100" w:line="375" w:lineRule="auto"/>
              <w:jc w:val="left"/>
              <w:rPr>
                <w:rFonts w:ascii="Segoe UI" w:eastAsia="Segoe UI" w:hAnsi="Segoe UI" w:cs="Segoe UI"/>
                <w:sz w:val="28"/>
                <w:shd w:val="clear" w:color="auto" w:fill="FFFFFF"/>
              </w:rPr>
            </w:pPr>
          </w:p>
          <w:p w:rsidR="0031297C" w:rsidRDefault="00C24A9C">
            <w:pPr>
              <w:spacing w:before="60" w:after="100" w:line="375" w:lineRule="auto"/>
              <w:jc w:val="left"/>
              <w:rPr>
                <w:rFonts w:ascii="Segoe UI" w:eastAsia="Segoe UI" w:hAnsi="Segoe UI" w:cs="Segoe UI"/>
                <w:b/>
                <w:sz w:val="24"/>
                <w:shd w:val="clear" w:color="auto" w:fill="FFFFFF"/>
              </w:rPr>
            </w:pPr>
            <w:r>
              <w:rPr>
                <w:rFonts w:ascii="Segoe UI" w:eastAsia="Segoe UI" w:hAnsi="Segoe UI" w:cs="Segoe UI"/>
                <w:b/>
                <w:sz w:val="24"/>
                <w:shd w:val="clear" w:color="auto" w:fill="FFFFFF"/>
              </w:rPr>
              <w:t>Challanges tackled by Ansible</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Automation of Configuration</w:t>
            </w:r>
            <w:r>
              <w:rPr>
                <w:rFonts w:ascii="Segoe UI" w:eastAsia="Segoe UI" w:hAnsi="Segoe UI" w:cs="Segoe UI"/>
                <w:sz w:val="24"/>
                <w:shd w:val="clear" w:color="auto" w:fill="FFFFFF"/>
              </w:rPr>
              <w:t>: Ansible automates server and software c</w:t>
            </w:r>
            <w:r>
              <w:rPr>
                <w:rFonts w:ascii="Segoe UI" w:eastAsia="Segoe UI" w:hAnsi="Segoe UI" w:cs="Segoe UI"/>
                <w:sz w:val="24"/>
                <w:shd w:val="clear" w:color="auto" w:fill="FFFFFF"/>
              </w:rPr>
              <w:t>onfigurations, reducing manual effort, minimizing errors, and ensuring consistency across systems.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Scalability and Orchestration</w:t>
            </w:r>
            <w:r>
              <w:rPr>
                <w:rFonts w:ascii="Segoe UI" w:eastAsia="Segoe UI" w:hAnsi="Segoe UI" w:cs="Segoe UI"/>
                <w:sz w:val="24"/>
                <w:shd w:val="clear" w:color="auto" w:fill="FFFFFF"/>
              </w:rPr>
              <w:t>: Ansible simplifies the management of large-scale infrastructures by providing tools for efficient scaling and orchestration wi</w:t>
            </w:r>
            <w:r>
              <w:rPr>
                <w:rFonts w:ascii="Segoe UI" w:eastAsia="Segoe UI" w:hAnsi="Segoe UI" w:cs="Segoe UI"/>
                <w:sz w:val="24"/>
                <w:shd w:val="clear" w:color="auto" w:fill="FFFFFF"/>
              </w:rPr>
              <w:t>thout downtime.</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Documentation and Reproducibility</w:t>
            </w:r>
            <w:r>
              <w:rPr>
                <w:rFonts w:ascii="Segoe UI" w:eastAsia="Segoe UI" w:hAnsi="Segoe UI" w:cs="Segoe UI"/>
                <w:sz w:val="24"/>
                <w:shd w:val="clear" w:color="auto" w:fill="FFFFFF"/>
              </w:rPr>
              <w:t>: Ansible's infrastructure-as-code approach enhances documentation, making it easier to reproduce configurations and troubleshoot issues accurately.</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Security and Compliance</w:t>
            </w:r>
            <w:r>
              <w:rPr>
                <w:rFonts w:ascii="Segoe UI" w:eastAsia="Segoe UI" w:hAnsi="Segoe UI" w:cs="Segoe UI"/>
                <w:sz w:val="24"/>
                <w:shd w:val="clear" w:color="auto" w:fill="FFFFFF"/>
              </w:rPr>
              <w:t>: Ansible enforces security policie</w:t>
            </w:r>
            <w:r>
              <w:rPr>
                <w:rFonts w:ascii="Segoe UI" w:eastAsia="Segoe UI" w:hAnsi="Segoe UI" w:cs="Segoe UI"/>
                <w:sz w:val="24"/>
                <w:shd w:val="clear" w:color="auto" w:fill="FFFFFF"/>
              </w:rPr>
              <w:t>s consistently across systems, reducing the risk of vulnerabilities introduced by manual changes and updates.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Time and Resource Efficiency</w:t>
            </w:r>
            <w:r>
              <w:rPr>
                <w:rFonts w:ascii="Segoe UI" w:eastAsia="Segoe UI" w:hAnsi="Segoe UI" w:cs="Segoe UI"/>
                <w:sz w:val="24"/>
                <w:shd w:val="clear" w:color="auto" w:fill="FFFFFF"/>
              </w:rPr>
              <w:t>: By automating repetitive tasks like patch management, Ansible saves time and resources, increasing IT productivity a</w:t>
            </w:r>
            <w:r>
              <w:rPr>
                <w:rFonts w:ascii="Segoe UI" w:eastAsia="Segoe UI" w:hAnsi="Segoe UI" w:cs="Segoe UI"/>
                <w:sz w:val="24"/>
                <w:shd w:val="clear" w:color="auto" w:fill="FFFFFF"/>
              </w:rPr>
              <w:t>nd reducing the likelihood of human errors.</w:t>
            </w:r>
          </w:p>
          <w:p w:rsidR="0031297C" w:rsidRDefault="0031297C">
            <w:pPr>
              <w:spacing w:before="60" w:after="100" w:line="375" w:lineRule="auto"/>
              <w:jc w:val="left"/>
              <w:rPr>
                <w:rFonts w:ascii="Segoe UI" w:eastAsia="Segoe UI" w:hAnsi="Segoe UI" w:cs="Segoe UI"/>
                <w:sz w:val="28"/>
                <w:shd w:val="clear" w:color="auto" w:fill="FFFFFF"/>
              </w:rPr>
            </w:pP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Components of Ansible</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Control Node: </w:t>
            </w:r>
            <w:r>
              <w:rPr>
                <w:rFonts w:ascii="Segoe UI" w:eastAsia="Segoe UI" w:hAnsi="Segoe UI" w:cs="Segoe UI"/>
                <w:sz w:val="24"/>
                <w:shd w:val="clear" w:color="auto" w:fill="FFFFFF"/>
              </w:rPr>
              <w:t xml:space="preserve">This is where Ansible runs, containing the Ansible command-line tools, playbooks, and inventory files. It </w:t>
            </w:r>
            <w:r>
              <w:rPr>
                <w:rFonts w:ascii="Segoe UI" w:eastAsia="Segoe UI" w:hAnsi="Segoe UI" w:cs="Segoe UI"/>
                <w:sz w:val="24"/>
                <w:shd w:val="clear" w:color="auto" w:fill="FFFFFF"/>
              </w:rPr>
              <w:lastRenderedPageBreak/>
              <w:t>serves as the orchestrator of automation tasks.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Managed Nodes</w:t>
            </w:r>
            <w:r>
              <w:rPr>
                <w:rFonts w:ascii="Segoe UI" w:eastAsia="Segoe UI" w:hAnsi="Segoe UI" w:cs="Segoe UI"/>
                <w:sz w:val="24"/>
                <w:shd w:val="clear" w:color="auto" w:fill="FFFFFF"/>
              </w:rPr>
              <w:t xml:space="preserve">: These </w:t>
            </w:r>
            <w:r>
              <w:rPr>
                <w:rFonts w:ascii="Segoe UI" w:eastAsia="Segoe UI" w:hAnsi="Segoe UI" w:cs="Segoe UI"/>
                <w:sz w:val="24"/>
                <w:shd w:val="clear" w:color="auto" w:fill="FFFFFF"/>
              </w:rPr>
              <w:t>are the servers or devices that Ansible manages. Ansible connects to these nodes to execute tasks, which can be Linux or Windows servers, network devices, or other systems.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Inventory: </w:t>
            </w:r>
            <w:r>
              <w:rPr>
                <w:rFonts w:ascii="Segoe UI" w:eastAsia="Segoe UI" w:hAnsi="Segoe UI" w:cs="Segoe UI"/>
                <w:sz w:val="24"/>
                <w:shd w:val="clear" w:color="auto" w:fill="FFFFFF"/>
              </w:rPr>
              <w:t>The inventory file lists managed nodes and their attributes. It categori</w:t>
            </w:r>
            <w:r>
              <w:rPr>
                <w:rFonts w:ascii="Segoe UI" w:eastAsia="Segoe UI" w:hAnsi="Segoe UI" w:cs="Segoe UI"/>
                <w:sz w:val="24"/>
                <w:shd w:val="clear" w:color="auto" w:fill="FFFFFF"/>
              </w:rPr>
              <w:t>zes hosts and groups and may include variables. It is essential for organizing the infrastructure that Ansible automates.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Playbooks: </w:t>
            </w:r>
            <w:r>
              <w:rPr>
                <w:rFonts w:ascii="Segoe UI" w:eastAsia="Segoe UI" w:hAnsi="Segoe UI" w:cs="Segoe UI"/>
                <w:sz w:val="24"/>
                <w:shd w:val="clear" w:color="auto" w:fill="FFFFFF"/>
              </w:rPr>
              <w:t>Playbooks are YAML files that define the automation tasks to be performed on managed nodes. They encapsulate roles, variabl</w:t>
            </w:r>
            <w:r>
              <w:rPr>
                <w:rFonts w:ascii="Segoe UI" w:eastAsia="Segoe UI" w:hAnsi="Segoe UI" w:cs="Segoe UI"/>
                <w:sz w:val="24"/>
                <w:shd w:val="clear" w:color="auto" w:fill="FFFFFF"/>
              </w:rPr>
              <w:t>es, and tasks, providing a high-level description of automation.</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Roles: </w:t>
            </w:r>
            <w:r>
              <w:rPr>
                <w:rFonts w:ascii="Segoe UI" w:eastAsia="Segoe UI" w:hAnsi="Segoe UI" w:cs="Segoe UI"/>
                <w:sz w:val="24"/>
                <w:shd w:val="clear" w:color="auto" w:fill="FFFFFF"/>
              </w:rPr>
              <w:t>Roles are reusable sets of automation content, including playbooks, variables, and templates. They help structure and share automation code for specific purposes.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Modules: </w:t>
            </w:r>
            <w:r>
              <w:rPr>
                <w:rFonts w:ascii="Segoe UI" w:eastAsia="Segoe UI" w:hAnsi="Segoe UI" w:cs="Segoe UI"/>
                <w:sz w:val="24"/>
                <w:shd w:val="clear" w:color="auto" w:fill="FFFFFF"/>
              </w:rPr>
              <w:t xml:space="preserve">Modules are </w:t>
            </w:r>
            <w:r>
              <w:rPr>
                <w:rFonts w:ascii="Segoe UI" w:eastAsia="Segoe UI" w:hAnsi="Segoe UI" w:cs="Segoe UI"/>
                <w:sz w:val="24"/>
                <w:shd w:val="clear" w:color="auto" w:fill="FFFFFF"/>
              </w:rPr>
              <w:t>lightweight units of code that Ansible uses to perform specific tasks on managed nodes. Ansible includes numerous built-in modules for various actions.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 xml:space="preserve">Tasks: </w:t>
            </w:r>
            <w:r>
              <w:rPr>
                <w:rFonts w:ascii="Segoe UI" w:eastAsia="Segoe UI" w:hAnsi="Segoe UI" w:cs="Segoe UI"/>
                <w:sz w:val="24"/>
                <w:shd w:val="clear" w:color="auto" w:fill="FFFFFF"/>
              </w:rPr>
              <w:t>Tasks are individual steps within playbooks, specifying the actions to be taken on managed nodes.</w:t>
            </w:r>
            <w:r>
              <w:rPr>
                <w:rFonts w:ascii="Segoe UI" w:eastAsia="Segoe UI" w:hAnsi="Segoe UI" w:cs="Segoe UI"/>
                <w:sz w:val="24"/>
                <w:shd w:val="clear" w:color="auto" w:fill="FFFFFF"/>
              </w:rPr>
              <w:t xml:space="preserve"> Tasks often correspond to module invocations with specific parameters.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Handlers</w:t>
            </w:r>
            <w:r>
              <w:rPr>
                <w:rFonts w:ascii="Segoe UI" w:eastAsia="Segoe UI" w:hAnsi="Segoe UI" w:cs="Segoe UI"/>
                <w:sz w:val="24"/>
                <w:shd w:val="clear" w:color="auto" w:fill="FFFFFF"/>
              </w:rPr>
              <w:t>: Handlers are tasks that are triggered when specific conditions are met, usually to perform actions like restarting services in response to configuration changes.</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Playbook Exe</w:t>
            </w:r>
            <w:r>
              <w:rPr>
                <w:rFonts w:ascii="Segoe UI" w:eastAsia="Segoe UI" w:hAnsi="Segoe UI" w:cs="Segoe UI"/>
                <w:b/>
                <w:sz w:val="24"/>
                <w:shd w:val="clear" w:color="auto" w:fill="FFFFFF"/>
              </w:rPr>
              <w:t>cution</w:t>
            </w:r>
            <w:r>
              <w:rPr>
                <w:rFonts w:ascii="Segoe UI" w:eastAsia="Segoe UI" w:hAnsi="Segoe UI" w:cs="Segoe UI"/>
                <w:sz w:val="24"/>
                <w:shd w:val="clear" w:color="auto" w:fill="FFFFFF"/>
              </w:rPr>
              <w:t xml:space="preserve">: Ansible executes playbooks on the </w:t>
            </w:r>
            <w:r>
              <w:rPr>
                <w:rFonts w:ascii="Segoe UI" w:eastAsia="Segoe UI" w:hAnsi="Segoe UI" w:cs="Segoe UI"/>
                <w:sz w:val="24"/>
                <w:shd w:val="clear" w:color="auto" w:fill="FFFFFF"/>
              </w:rPr>
              <w:lastRenderedPageBreak/>
              <w:t>control node, connecting to managed nodes to apply defined tasks. Ansible ensures idempotence, only making necessary changes to reach the desired state.</w:t>
            </w:r>
          </w:p>
          <w:p w:rsidR="0031297C" w:rsidRDefault="00C24A9C">
            <w:pPr>
              <w:spacing w:before="60" w:after="100" w:line="375" w:lineRule="auto"/>
              <w:jc w:val="left"/>
              <w:rPr>
                <w:rFonts w:ascii="Segoe UI" w:eastAsia="Segoe UI" w:hAnsi="Segoe UI" w:cs="Segoe UI"/>
                <w:sz w:val="24"/>
                <w:shd w:val="clear" w:color="auto" w:fill="FFFFFF"/>
              </w:rPr>
            </w:pPr>
            <w:r>
              <w:rPr>
                <w:rFonts w:ascii="Segoe UI" w:eastAsia="Segoe UI" w:hAnsi="Segoe UI" w:cs="Segoe UI"/>
                <w:b/>
                <w:sz w:val="24"/>
                <w:shd w:val="clear" w:color="auto" w:fill="FFFFFF"/>
              </w:rPr>
              <w:t>Ansible Vault</w:t>
            </w:r>
            <w:r>
              <w:rPr>
                <w:rFonts w:ascii="Segoe UI" w:eastAsia="Segoe UI" w:hAnsi="Segoe UI" w:cs="Segoe UI"/>
                <w:sz w:val="24"/>
                <w:shd w:val="clear" w:color="auto" w:fill="FFFFFF"/>
              </w:rPr>
              <w:t>: Ansible Vault is a tool for encrypting sensiti</w:t>
            </w:r>
            <w:r>
              <w:rPr>
                <w:rFonts w:ascii="Segoe UI" w:eastAsia="Segoe UI" w:hAnsi="Segoe UI" w:cs="Segoe UI"/>
                <w:sz w:val="24"/>
                <w:shd w:val="clear" w:color="auto" w:fill="FFFFFF"/>
              </w:rPr>
              <w:t>ve data, such as passwords and keys, within playbooks and variables, enhancing security by protecting sensitive information.</w:t>
            </w:r>
          </w:p>
          <w:p w:rsidR="0031297C" w:rsidRDefault="0031297C">
            <w:pPr>
              <w:spacing w:before="60" w:after="100" w:line="375" w:lineRule="auto"/>
              <w:jc w:val="left"/>
              <w:rPr>
                <w:rFonts w:ascii="Segoe UI" w:eastAsia="Segoe UI" w:hAnsi="Segoe UI" w:cs="Segoe UI"/>
                <w:sz w:val="24"/>
              </w:rPr>
            </w:pPr>
          </w:p>
          <w:p w:rsidR="0031297C" w:rsidRDefault="00C24A9C">
            <w:pPr>
              <w:spacing w:after="200" w:line="276" w:lineRule="auto"/>
              <w:jc w:val="left"/>
              <w:rPr>
                <w:rFonts w:ascii="Segoe UI" w:eastAsia="Segoe UI" w:hAnsi="Segoe UI" w:cs="Segoe UI"/>
                <w:sz w:val="24"/>
              </w:rPr>
            </w:pPr>
            <w:r>
              <w:rPr>
                <w:rFonts w:ascii="Segoe UI" w:eastAsia="Segoe UI" w:hAnsi="Segoe UI" w:cs="Segoe UI"/>
                <w:b/>
                <w:sz w:val="24"/>
              </w:rPr>
              <w:t xml:space="preserve">Working </w:t>
            </w:r>
            <w:proofErr w:type="gramStart"/>
            <w:r>
              <w:rPr>
                <w:rFonts w:ascii="Segoe UI" w:eastAsia="Segoe UI" w:hAnsi="Segoe UI" w:cs="Segoe UI"/>
                <w:b/>
                <w:sz w:val="24"/>
              </w:rPr>
              <w:t>On</w:t>
            </w:r>
            <w:proofErr w:type="gramEnd"/>
            <w:r>
              <w:rPr>
                <w:rFonts w:ascii="Segoe UI" w:eastAsia="Segoe UI" w:hAnsi="Segoe UI" w:cs="Segoe UI"/>
                <w:b/>
                <w:sz w:val="24"/>
              </w:rPr>
              <w:t xml:space="preserve"> Ansible</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4"/>
              </w:rPr>
              <w:t>Control Node:</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xml:space="preserve">Ansible is typically installed on a control node, which is the machine from which you manage and </w:t>
            </w:r>
            <w:r>
              <w:rPr>
                <w:rFonts w:ascii="Segoe UI" w:eastAsia="Segoe UI" w:hAnsi="Segoe UI" w:cs="Segoe UI"/>
                <w:sz w:val="22"/>
              </w:rPr>
              <w:t>execute Ansible tasks. The control node can be a developer's laptop or a dedicated server.</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Inventory:</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The inventory file is a list of target hosts that Ansible will manage. You define the hosts by their IP addresses or hostnames and organize them into grou</w:t>
            </w:r>
            <w:r>
              <w:rPr>
                <w:rFonts w:ascii="Segoe UI" w:eastAsia="Segoe UI" w:hAnsi="Segoe UI" w:cs="Segoe UI"/>
                <w:sz w:val="22"/>
              </w:rPr>
              <w:t>ps. Additionally, you can assign variables to hosts or groups in the inventory file.</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SSH Communication:</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Ansible uses SSH (Secure Shell) to connect to the target hosts. It requires SSH access to be set up and configured correctly on the target machines. Ans</w:t>
            </w:r>
            <w:r>
              <w:rPr>
                <w:rFonts w:ascii="Segoe UI" w:eastAsia="Segoe UI" w:hAnsi="Segoe UI" w:cs="Segoe UI"/>
                <w:sz w:val="22"/>
              </w:rPr>
              <w:t>ible connects to the hosts using SSH keys or usernames/passwords, depending on your configuration.</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Modules: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xml:space="preserve">Ansible provides a wide range of built-in modules that perform specific tasks on remote hosts. Modules are executed on the target machines and </w:t>
            </w:r>
            <w:r>
              <w:rPr>
                <w:rFonts w:ascii="Segoe UI" w:eastAsia="Segoe UI" w:hAnsi="Segoe UI" w:cs="Segoe UI"/>
                <w:sz w:val="22"/>
              </w:rPr>
              <w:t>return results to the control node. Modules can be used for tasks like installing packages, managing files, starting services, and more.</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Playbooks: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lastRenderedPageBreak/>
              <w:t>Playbooks are written in YAML and define a series of tasks to be executed on remote hosts. A playbook can co</w:t>
            </w:r>
            <w:r>
              <w:rPr>
                <w:rFonts w:ascii="Segoe UI" w:eastAsia="Segoe UI" w:hAnsi="Segoe UI" w:cs="Segoe UI"/>
                <w:sz w:val="22"/>
              </w:rPr>
              <w:t>nsist of multiple plays, each of which targets a specific group of hosts and executes tasks using modules. Playbooks can also use variables, conditionals, and loops to make automation flexible and dynamic.</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Ad-Hoc Commands: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xml:space="preserve">Ansible allows you to run ad-hoc </w:t>
            </w:r>
            <w:r>
              <w:rPr>
                <w:rFonts w:ascii="Segoe UI" w:eastAsia="Segoe UI" w:hAnsi="Segoe UI" w:cs="Segoe UI"/>
                <w:sz w:val="22"/>
              </w:rPr>
              <w:t>commands directly from the command line. These commands are useful for quick, one-off tasks without the need for creating playbooks. Ad-hoc commands use Ansible modules and can target specific hosts or groups.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Execution Flow:</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When you run an Ansible playbo</w:t>
            </w:r>
            <w:r>
              <w:rPr>
                <w:rFonts w:ascii="Segoe UI" w:eastAsia="Segoe UI" w:hAnsi="Segoe UI" w:cs="Segoe UI"/>
                <w:sz w:val="22"/>
              </w:rPr>
              <w:t>ok or ad-hoc command, Ansible connects to the target hosts via SSH, uploads any necessary modules, and executes the tasks defined in the playbook. It collects results and reports back to the control node.</w:t>
            </w:r>
          </w:p>
          <w:p w:rsidR="0031297C" w:rsidRDefault="00C24A9C">
            <w:pPr>
              <w:spacing w:after="200" w:line="276" w:lineRule="auto"/>
              <w:jc w:val="left"/>
              <w:rPr>
                <w:rFonts w:ascii="Segoe UI" w:eastAsia="Segoe UI" w:hAnsi="Segoe UI" w:cs="Segoe UI"/>
                <w:b/>
                <w:sz w:val="22"/>
              </w:rPr>
            </w:pPr>
            <w:r>
              <w:rPr>
                <w:rFonts w:ascii="Segoe UI" w:eastAsia="Segoe UI" w:hAnsi="Segoe UI" w:cs="Segoe UI"/>
                <w:b/>
                <w:sz w:val="22"/>
              </w:rPr>
              <w:t>similar tools like ansible:</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Chef</w:t>
            </w:r>
            <w:r>
              <w:rPr>
                <w:rFonts w:ascii="Segoe UI" w:eastAsia="Segoe UI" w:hAnsi="Segoe UI" w:cs="Segoe UI"/>
                <w:sz w:val="22"/>
              </w:rPr>
              <w:t>:</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Chef is an automa</w:t>
            </w:r>
            <w:r>
              <w:rPr>
                <w:rFonts w:ascii="Segoe UI" w:eastAsia="Segoe UI" w:hAnsi="Segoe UI" w:cs="Segoe UI"/>
                <w:sz w:val="22"/>
              </w:rPr>
              <w:t>tion platform that uses a domain-specific language (DSL) called "Chef Infra" to define system configurations. It offers a more code-centric approach, where you write recipes and cookbooks to specify how systems should be configured.</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Puppet</w:t>
            </w:r>
            <w:r>
              <w:rPr>
                <w:rFonts w:ascii="Segoe UI" w:eastAsia="Segoe UI" w:hAnsi="Segoe UI" w:cs="Segoe UI"/>
                <w:sz w:val="22"/>
              </w:rPr>
              <w:t>:</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Puppet is anoth</w:t>
            </w:r>
            <w:r>
              <w:rPr>
                <w:rFonts w:ascii="Segoe UI" w:eastAsia="Segoe UI" w:hAnsi="Segoe UI" w:cs="Segoe UI"/>
                <w:sz w:val="22"/>
              </w:rPr>
              <w:t>er configuration management tool that uses a declarative language to define desired system states. Puppet uses a client-server architecture, with agents installed on managed nodes that periodically check in with a Puppet master to enforce configurations.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S</w:t>
            </w:r>
            <w:r>
              <w:rPr>
                <w:rFonts w:ascii="Segoe UI" w:eastAsia="Segoe UI" w:hAnsi="Segoe UI" w:cs="Segoe UI"/>
                <w:b/>
                <w:sz w:val="22"/>
              </w:rPr>
              <w:t>altStack</w:t>
            </w:r>
            <w:r>
              <w:rPr>
                <w:rFonts w:ascii="Segoe UI" w:eastAsia="Segoe UI" w:hAnsi="Segoe UI" w:cs="Segoe UI"/>
                <w:sz w:val="22"/>
              </w:rPr>
              <w:t>:</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xml:space="preserve">SaltStack, often referred to as Salt, is an infrastructure automation and management tool that uses a unique "event-driven" approach. It can be used for remote execution, configuration management, and orchestration of tasks across a large number </w:t>
            </w:r>
            <w:r>
              <w:rPr>
                <w:rFonts w:ascii="Segoe UI" w:eastAsia="Segoe UI" w:hAnsi="Segoe UI" w:cs="Segoe UI"/>
                <w:sz w:val="22"/>
              </w:rPr>
              <w:t>of systems.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CFEngine</w:t>
            </w:r>
            <w:r>
              <w:rPr>
                <w:rFonts w:ascii="Segoe UI" w:eastAsia="Segoe UI" w:hAnsi="Segoe UI" w:cs="Segoe UI"/>
                <w:sz w:val="22"/>
              </w:rPr>
              <w:t>:</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lastRenderedPageBreak/>
              <w:t xml:space="preserve">CFEngine is one of the earliest configuration management tools and focuses on automating system configurations, ensuring compliance, and maintaining desired states across a diverse set of </w:t>
            </w:r>
            <w:proofErr w:type="gramStart"/>
            <w:r>
              <w:rPr>
                <w:rFonts w:ascii="Segoe UI" w:eastAsia="Segoe UI" w:hAnsi="Segoe UI" w:cs="Segoe UI"/>
                <w:sz w:val="22"/>
              </w:rPr>
              <w:t>infrastructure</w:t>
            </w:r>
            <w:proofErr w:type="gramEnd"/>
            <w:r>
              <w:rPr>
                <w:rFonts w:ascii="Segoe UI" w:eastAsia="Segoe UI" w:hAnsi="Segoe UI" w:cs="Segoe UI"/>
                <w:sz w:val="22"/>
              </w:rPr>
              <w:t>.</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b/>
                <w:sz w:val="22"/>
              </w:rPr>
              <w:t>Terraform</w:t>
            </w:r>
            <w:r>
              <w:rPr>
                <w:rFonts w:ascii="Segoe UI" w:eastAsia="Segoe UI" w:hAnsi="Segoe UI" w:cs="Segoe UI"/>
                <w:sz w:val="22"/>
              </w:rPr>
              <w:t>:</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xml:space="preserve">Terraform is an </w:t>
            </w:r>
            <w:r>
              <w:rPr>
                <w:rFonts w:ascii="Segoe UI" w:eastAsia="Segoe UI" w:hAnsi="Segoe UI" w:cs="Segoe UI"/>
                <w:sz w:val="22"/>
              </w:rPr>
              <w:t>infrastructure-as-code (IaC) tool that specializes in provisioning and managing cloud resources and infrastructure. It uses HashiCorp Configuration Language (HCL) to define infrastructure configurations in a declarative manner.</w:t>
            </w:r>
          </w:p>
          <w:p w:rsidR="0031297C" w:rsidRDefault="00C24A9C">
            <w:pPr>
              <w:spacing w:after="200" w:line="276" w:lineRule="auto"/>
              <w:jc w:val="left"/>
              <w:rPr>
                <w:rFonts w:ascii="Segoe UI" w:eastAsia="Segoe UI" w:hAnsi="Segoe UI" w:cs="Segoe UI"/>
                <w:b/>
                <w:sz w:val="22"/>
              </w:rPr>
            </w:pPr>
            <w:r>
              <w:rPr>
                <w:rFonts w:ascii="Segoe UI" w:eastAsia="Segoe UI" w:hAnsi="Segoe UI" w:cs="Segoe UI"/>
                <w:b/>
                <w:sz w:val="22"/>
              </w:rPr>
              <w:t>Docker and Kubernetes: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Docke</w:t>
            </w:r>
            <w:r>
              <w:rPr>
                <w:rFonts w:ascii="Segoe UI" w:eastAsia="Segoe UI" w:hAnsi="Segoe UI" w:cs="Segoe UI"/>
                <w:sz w:val="22"/>
              </w:rPr>
              <w:t>r is a containerization platform, and Kubernetes is an orchestration tool for managing containerized applications. While they are not strictly configuration management tools, they are used extensively for application deployment and scaling.</w:t>
            </w:r>
          </w:p>
          <w:p w:rsidR="0031297C" w:rsidRDefault="00C24A9C">
            <w:pPr>
              <w:spacing w:after="200" w:line="276" w:lineRule="auto"/>
              <w:jc w:val="left"/>
              <w:rPr>
                <w:rFonts w:ascii="Segoe UI" w:eastAsia="Segoe UI" w:hAnsi="Segoe UI" w:cs="Segoe UI"/>
                <w:b/>
                <w:sz w:val="22"/>
              </w:rPr>
            </w:pPr>
            <w:r>
              <w:rPr>
                <w:rFonts w:ascii="Segoe UI" w:eastAsia="Segoe UI" w:hAnsi="Segoe UI" w:cs="Segoe UI"/>
                <w:b/>
                <w:sz w:val="22"/>
              </w:rPr>
              <w:t>Comparison of A</w:t>
            </w:r>
            <w:r>
              <w:rPr>
                <w:rFonts w:ascii="Segoe UI" w:eastAsia="Segoe UI" w:hAnsi="Segoe UI" w:cs="Segoe UI"/>
                <w:b/>
                <w:sz w:val="22"/>
              </w:rPr>
              <w:t>nsible with Other Tools</w:t>
            </w:r>
          </w:p>
          <w:p w:rsidR="0031297C" w:rsidRDefault="00C24A9C">
            <w:pPr>
              <w:spacing w:after="200" w:line="276" w:lineRule="auto"/>
              <w:jc w:val="left"/>
              <w:rPr>
                <w:rFonts w:ascii="Segoe UI" w:eastAsia="Segoe UI" w:hAnsi="Segoe UI" w:cs="Segoe UI"/>
                <w:b/>
                <w:sz w:val="22"/>
              </w:rPr>
            </w:pPr>
            <w:r>
              <w:rPr>
                <w:rFonts w:ascii="Segoe UI" w:eastAsia="Segoe UI" w:hAnsi="Segoe UI" w:cs="Segoe UI"/>
                <w:b/>
                <w:sz w:val="22"/>
              </w:rPr>
              <w:t>Ansible vs. Puppet:</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Ansible is agentless, while Puppet uses agents.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Ansible&amp;#</w:t>
            </w:r>
            <w:proofErr w:type="gramStart"/>
            <w:r>
              <w:rPr>
                <w:rFonts w:ascii="Segoe UI" w:eastAsia="Segoe UI" w:hAnsi="Segoe UI" w:cs="Segoe UI"/>
                <w:sz w:val="22"/>
              </w:rPr>
              <w:t>39;s</w:t>
            </w:r>
            <w:proofErr w:type="gramEnd"/>
            <w:r>
              <w:rPr>
                <w:rFonts w:ascii="Segoe UI" w:eastAsia="Segoe UI" w:hAnsi="Segoe UI" w:cs="Segoe UI"/>
                <w:sz w:val="22"/>
              </w:rPr>
              <w:t xml:space="preserve"> learning curve is generally considered to be lower.</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Puppet is known for its rich reporting and compliance features.</w:t>
            </w:r>
          </w:p>
          <w:p w:rsidR="0031297C" w:rsidRDefault="0031297C">
            <w:pPr>
              <w:spacing w:after="200" w:line="276" w:lineRule="auto"/>
              <w:jc w:val="left"/>
              <w:rPr>
                <w:rFonts w:ascii="Segoe UI" w:eastAsia="Segoe UI" w:hAnsi="Segoe UI" w:cs="Segoe UI"/>
                <w:sz w:val="22"/>
              </w:rPr>
            </w:pPr>
          </w:p>
          <w:p w:rsidR="0031297C" w:rsidRDefault="00C24A9C">
            <w:pPr>
              <w:spacing w:after="200" w:line="276" w:lineRule="auto"/>
              <w:jc w:val="left"/>
              <w:rPr>
                <w:rFonts w:ascii="Segoe UI" w:eastAsia="Segoe UI" w:hAnsi="Segoe UI" w:cs="Segoe UI"/>
                <w:b/>
                <w:sz w:val="22"/>
              </w:rPr>
            </w:pPr>
            <w:r>
              <w:rPr>
                <w:rFonts w:ascii="Segoe UI" w:eastAsia="Segoe UI" w:hAnsi="Segoe UI" w:cs="Segoe UI"/>
                <w:b/>
                <w:sz w:val="22"/>
              </w:rPr>
              <w:t>Ansible vs. Chef:</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Similar</w:t>
            </w:r>
            <w:r>
              <w:rPr>
                <w:rFonts w:ascii="Segoe UI" w:eastAsia="Segoe UI" w:hAnsi="Segoe UI" w:cs="Segoe UI"/>
                <w:sz w:val="22"/>
              </w:rPr>
              <w:t xml:space="preserve"> to Puppet, Chef uses agents, while Ansible is agentless.</w:t>
            </w:r>
          </w:p>
          <w:p w:rsidR="0031297C" w:rsidRDefault="0031297C">
            <w:pPr>
              <w:spacing w:after="200" w:line="276" w:lineRule="auto"/>
              <w:jc w:val="left"/>
              <w:rPr>
                <w:rFonts w:ascii="Segoe UI" w:eastAsia="Segoe UI" w:hAnsi="Segoe UI" w:cs="Segoe UI"/>
                <w:sz w:val="22"/>
              </w:rPr>
            </w:pP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Chef&amp;#</w:t>
            </w:r>
            <w:proofErr w:type="gramStart"/>
            <w:r>
              <w:rPr>
                <w:rFonts w:ascii="Segoe UI" w:eastAsia="Segoe UI" w:hAnsi="Segoe UI" w:cs="Segoe UI"/>
                <w:sz w:val="22"/>
              </w:rPr>
              <w:t>39;s</w:t>
            </w:r>
            <w:proofErr w:type="gramEnd"/>
            <w:r>
              <w:rPr>
                <w:rFonts w:ascii="Segoe UI" w:eastAsia="Segoe UI" w:hAnsi="Segoe UI" w:cs="Segoe UI"/>
                <w:sz w:val="22"/>
              </w:rPr>
              <w:t xml:space="preserve"> recipes and cookbooks provide fine-grained control over</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configurations.</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Ansible&amp;#</w:t>
            </w:r>
            <w:proofErr w:type="gramStart"/>
            <w:r>
              <w:rPr>
                <w:rFonts w:ascii="Segoe UI" w:eastAsia="Segoe UI" w:hAnsi="Segoe UI" w:cs="Segoe UI"/>
                <w:sz w:val="22"/>
              </w:rPr>
              <w:t>39;s</w:t>
            </w:r>
            <w:proofErr w:type="gramEnd"/>
            <w:r>
              <w:rPr>
                <w:rFonts w:ascii="Segoe UI" w:eastAsia="Segoe UI" w:hAnsi="Segoe UI" w:cs="Segoe UI"/>
                <w:sz w:val="22"/>
              </w:rPr>
              <w:t xml:space="preserve"> simplicity and YAML-based playbooks make it easier to get started.</w:t>
            </w:r>
          </w:p>
          <w:p w:rsidR="0031297C" w:rsidRDefault="0031297C">
            <w:pPr>
              <w:spacing w:after="200" w:line="276" w:lineRule="auto"/>
              <w:jc w:val="left"/>
              <w:rPr>
                <w:rFonts w:ascii="Segoe UI" w:eastAsia="Segoe UI" w:hAnsi="Segoe UI" w:cs="Segoe UI"/>
                <w:sz w:val="22"/>
              </w:rPr>
            </w:pPr>
          </w:p>
          <w:p w:rsidR="0031297C" w:rsidRDefault="00C24A9C">
            <w:pPr>
              <w:spacing w:after="200" w:line="276" w:lineRule="auto"/>
              <w:jc w:val="left"/>
              <w:rPr>
                <w:rFonts w:ascii="Segoe UI" w:eastAsia="Segoe UI" w:hAnsi="Segoe UI" w:cs="Segoe UI"/>
                <w:b/>
                <w:sz w:val="22"/>
              </w:rPr>
            </w:pPr>
            <w:r>
              <w:rPr>
                <w:rFonts w:ascii="Segoe UI" w:eastAsia="Segoe UI" w:hAnsi="Segoe UI" w:cs="Segoe UI"/>
                <w:b/>
                <w:sz w:val="22"/>
              </w:rPr>
              <w:t>Ansible vs. SaltStack:</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lastRenderedPageBreak/>
              <w:t xml:space="preserve">- </w:t>
            </w:r>
            <w:r>
              <w:rPr>
                <w:rFonts w:ascii="Segoe UI" w:eastAsia="Segoe UI" w:hAnsi="Segoe UI" w:cs="Segoe UI"/>
                <w:sz w:val="22"/>
              </w:rPr>
              <w:t>SaltStack is event-driven and excels in real-time automation.</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Ansible&amp;#</w:t>
            </w:r>
            <w:proofErr w:type="gramStart"/>
            <w:r>
              <w:rPr>
                <w:rFonts w:ascii="Segoe UI" w:eastAsia="Segoe UI" w:hAnsi="Segoe UI" w:cs="Segoe UI"/>
                <w:sz w:val="22"/>
              </w:rPr>
              <w:t>39;s</w:t>
            </w:r>
            <w:proofErr w:type="gramEnd"/>
            <w:r>
              <w:rPr>
                <w:rFonts w:ascii="Segoe UI" w:eastAsia="Segoe UI" w:hAnsi="Segoe UI" w:cs="Segoe UI"/>
                <w:sz w:val="22"/>
              </w:rPr>
              <w:t xml:space="preserve"> playbooks are typically more straightforward and easier to read.</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SaltStack&amp;#</w:t>
            </w:r>
            <w:proofErr w:type="gramStart"/>
            <w:r>
              <w:rPr>
                <w:rFonts w:ascii="Segoe UI" w:eastAsia="Segoe UI" w:hAnsi="Segoe UI" w:cs="Segoe UI"/>
                <w:sz w:val="22"/>
              </w:rPr>
              <w:t>39;s</w:t>
            </w:r>
            <w:proofErr w:type="gramEnd"/>
            <w:r>
              <w:rPr>
                <w:rFonts w:ascii="Segoe UI" w:eastAsia="Segoe UI" w:hAnsi="Segoe UI" w:cs="Segoe UI"/>
                <w:sz w:val="22"/>
              </w:rPr>
              <w:t xml:space="preserve"> use cases often involve complex event-based automation</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scenarios.</w:t>
            </w:r>
          </w:p>
          <w:p w:rsidR="0031297C" w:rsidRDefault="0031297C">
            <w:pPr>
              <w:spacing w:after="200" w:line="276" w:lineRule="auto"/>
              <w:jc w:val="left"/>
              <w:rPr>
                <w:rFonts w:ascii="Segoe UI" w:eastAsia="Segoe UI" w:hAnsi="Segoe UI" w:cs="Segoe UI"/>
                <w:sz w:val="22"/>
              </w:rPr>
            </w:pPr>
          </w:p>
          <w:p w:rsidR="0031297C" w:rsidRDefault="00C24A9C">
            <w:pPr>
              <w:spacing w:after="200" w:line="276" w:lineRule="auto"/>
              <w:jc w:val="left"/>
              <w:rPr>
                <w:rFonts w:ascii="Segoe UI" w:eastAsia="Segoe UI" w:hAnsi="Segoe UI" w:cs="Segoe UI"/>
                <w:b/>
                <w:sz w:val="22"/>
              </w:rPr>
            </w:pPr>
            <w:r>
              <w:rPr>
                <w:rFonts w:ascii="Segoe UI" w:eastAsia="Segoe UI" w:hAnsi="Segoe UI" w:cs="Segoe UI"/>
                <w:b/>
                <w:sz w:val="22"/>
              </w:rPr>
              <w:t>Ansible vs. Terraform:</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Ter</w:t>
            </w:r>
            <w:r>
              <w:rPr>
                <w:rFonts w:ascii="Segoe UI" w:eastAsia="Segoe UI" w:hAnsi="Segoe UI" w:cs="Segoe UI"/>
                <w:sz w:val="22"/>
              </w:rPr>
              <w:t>raform focuses on infrastructure provisioning and is not a configuration</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management tool.</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Ansible can handle both configuration management and application</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deployment.</w:t>
            </w:r>
          </w:p>
          <w:p w:rsidR="0031297C" w:rsidRDefault="00C24A9C">
            <w:pPr>
              <w:spacing w:after="200" w:line="276" w:lineRule="auto"/>
              <w:jc w:val="left"/>
              <w:rPr>
                <w:rFonts w:ascii="Segoe UI" w:eastAsia="Segoe UI" w:hAnsi="Segoe UI" w:cs="Segoe UI"/>
                <w:sz w:val="22"/>
              </w:rPr>
            </w:pPr>
            <w:r>
              <w:rPr>
                <w:rFonts w:ascii="Segoe UI" w:eastAsia="Segoe UI" w:hAnsi="Segoe UI" w:cs="Segoe UI"/>
                <w:sz w:val="22"/>
              </w:rPr>
              <w:t>- The two tools can be complementary, with Ansible configuring the</w:t>
            </w:r>
          </w:p>
          <w:p w:rsidR="0031297C" w:rsidRDefault="00C24A9C">
            <w:pPr>
              <w:spacing w:after="200" w:line="276" w:lineRule="auto"/>
              <w:jc w:val="left"/>
              <w:rPr>
                <w:rFonts w:ascii="Segoe UI" w:eastAsia="Segoe UI" w:hAnsi="Segoe UI" w:cs="Segoe UI"/>
              </w:rPr>
            </w:pPr>
            <w:r>
              <w:rPr>
                <w:rFonts w:ascii="Segoe UI" w:eastAsia="Segoe UI" w:hAnsi="Segoe UI" w:cs="Segoe UI"/>
                <w:sz w:val="22"/>
              </w:rPr>
              <w:t xml:space="preserve">infrastructure </w:t>
            </w:r>
            <w:r>
              <w:rPr>
                <w:rFonts w:ascii="Segoe UI" w:eastAsia="Segoe UI" w:hAnsi="Segoe UI" w:cs="Segoe UI"/>
                <w:sz w:val="22"/>
              </w:rPr>
              <w:t>provisioned by Terraform.</w:t>
            </w:r>
          </w:p>
        </w:tc>
      </w:tr>
      <w:tr w:rsidR="0031297C">
        <w:tblPrEx>
          <w:tblCellMar>
            <w:top w:w="0" w:type="dxa"/>
            <w:bottom w:w="0" w:type="dxa"/>
          </w:tblCellMar>
        </w:tblPrEx>
        <w:trPr>
          <w:trHeight w:val="1"/>
        </w:trPr>
        <w:tc>
          <w:tcPr>
            <w:tcW w:w="1420"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rPr>
            </w:pPr>
            <w:r>
              <w:rPr>
                <w:rFonts w:ascii="Segoe UI" w:eastAsia="Segoe UI" w:hAnsi="Segoe UI" w:cs="Segoe UI"/>
                <w:sz w:val="24"/>
              </w:rPr>
              <w:lastRenderedPageBreak/>
              <w:t>Output</w:t>
            </w:r>
          </w:p>
        </w:tc>
        <w:tc>
          <w:tcPr>
            <w:tcW w:w="8558" w:type="dxa"/>
            <w:gridSpan w:val="3"/>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31297C">
            <w:pPr>
              <w:jc w:val="left"/>
              <w:rPr>
                <w:rFonts w:ascii="Segoe UI" w:eastAsia="Segoe UI" w:hAnsi="Segoe UI" w:cs="Segoe UI"/>
                <w:sz w:val="32"/>
              </w:rPr>
            </w:pPr>
          </w:p>
          <w:p w:rsidR="0031297C" w:rsidRDefault="0031297C">
            <w:pPr>
              <w:jc w:val="left"/>
              <w:rPr>
                <w:rFonts w:ascii="Segoe UI" w:eastAsia="Segoe UI" w:hAnsi="Segoe UI" w:cs="Segoe UI"/>
              </w:rPr>
            </w:pPr>
          </w:p>
        </w:tc>
      </w:tr>
      <w:tr w:rsidR="0031297C">
        <w:tblPrEx>
          <w:tblCellMar>
            <w:top w:w="0" w:type="dxa"/>
            <w:bottom w:w="0" w:type="dxa"/>
          </w:tblCellMar>
        </w:tblPrEx>
        <w:tc>
          <w:tcPr>
            <w:tcW w:w="1420" w:type="dxa"/>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rPr>
            </w:pPr>
            <w:r>
              <w:rPr>
                <w:rFonts w:ascii="Segoe UI" w:eastAsia="Segoe UI" w:hAnsi="Segoe UI" w:cs="Segoe UI"/>
                <w:sz w:val="24"/>
              </w:rPr>
              <w:t xml:space="preserve">Conclusion </w:t>
            </w:r>
          </w:p>
        </w:tc>
        <w:tc>
          <w:tcPr>
            <w:tcW w:w="8558" w:type="dxa"/>
            <w:gridSpan w:val="3"/>
            <w:tcBorders>
              <w:top w:val="single" w:sz="4" w:space="0" w:color="000001"/>
              <w:left w:val="single" w:sz="4" w:space="0" w:color="000001"/>
              <w:bottom w:val="single" w:sz="4" w:space="0" w:color="000001"/>
              <w:right w:val="single" w:sz="4" w:space="0" w:color="000001"/>
            </w:tcBorders>
            <w:shd w:val="clear" w:color="auto" w:fill="FFFFFF"/>
            <w:tcMar>
              <w:left w:w="110" w:type="dxa"/>
              <w:right w:w="110" w:type="dxa"/>
            </w:tcMar>
          </w:tcPr>
          <w:p w:rsidR="0031297C" w:rsidRDefault="00C24A9C">
            <w:pPr>
              <w:jc w:val="left"/>
              <w:rPr>
                <w:rFonts w:ascii="Segoe UI" w:eastAsia="Segoe UI" w:hAnsi="Segoe UI" w:cs="Segoe UI"/>
                <w:sz w:val="24"/>
              </w:rPr>
            </w:pPr>
            <w:r>
              <w:rPr>
                <w:rFonts w:eastAsia="Segoe UI" w:hAnsi="Segoe UI" w:cs="Segoe UI"/>
                <w:sz w:val="24"/>
                <w:lang w:val="en-US"/>
              </w:rPr>
              <w:t xml:space="preserve">We have studied about ansible software </w:t>
            </w:r>
          </w:p>
          <w:p w:rsidR="0031297C" w:rsidRDefault="0031297C">
            <w:pPr>
              <w:jc w:val="left"/>
              <w:rPr>
                <w:rFonts w:ascii="Segoe UI" w:eastAsia="Segoe UI" w:hAnsi="Segoe UI" w:cs="Segoe UI"/>
              </w:rPr>
            </w:pPr>
          </w:p>
        </w:tc>
      </w:tr>
    </w:tbl>
    <w:p w:rsidR="0031297C" w:rsidRDefault="0031297C">
      <w:pPr>
        <w:spacing w:after="200" w:line="276" w:lineRule="auto"/>
        <w:jc w:val="left"/>
        <w:rPr>
          <w:rFonts w:ascii="Segoe UI" w:eastAsia="Segoe UI" w:hAnsi="Segoe UI" w:cs="Segoe UI"/>
          <w:sz w:val="24"/>
        </w:rPr>
      </w:pPr>
    </w:p>
    <w:p w:rsidR="0031297C" w:rsidRDefault="0031297C">
      <w:pPr>
        <w:spacing w:after="200" w:line="276" w:lineRule="auto"/>
        <w:jc w:val="left"/>
        <w:rPr>
          <w:rFonts w:ascii="Segoe UI" w:eastAsia="Segoe UI" w:hAnsi="Segoe UI" w:cs="Segoe UI"/>
          <w:sz w:val="24"/>
        </w:rPr>
      </w:pPr>
    </w:p>
    <w:p w:rsidR="0031297C" w:rsidRDefault="0031297C">
      <w:pPr>
        <w:spacing w:after="160" w:line="259" w:lineRule="auto"/>
        <w:jc w:val="left"/>
        <w:rPr>
          <w:rFonts w:ascii="Segoe UI" w:eastAsia="Segoe UI" w:hAnsi="Segoe UI" w:cs="Segoe UI"/>
          <w:sz w:val="22"/>
        </w:rPr>
      </w:pPr>
    </w:p>
    <w:p w:rsidR="0031297C" w:rsidRDefault="0031297C">
      <w:pPr>
        <w:spacing w:after="160" w:line="259" w:lineRule="auto"/>
        <w:jc w:val="left"/>
        <w:rPr>
          <w:rFonts w:ascii="Calibri" w:eastAsia="Calibri" w:hAnsi="Calibri" w:cs="Calibri"/>
          <w:sz w:val="22"/>
        </w:rPr>
      </w:pPr>
    </w:p>
    <w:sectPr w:rsidR="0031297C">
      <w:pgSz w:w="11906" w:h="16838"/>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1297C"/>
    <w:rsid w:val="0031297C"/>
    <w:rsid w:val="00C24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C4BF"/>
  <w15:docId w15:val="{249593BC-39AF-4D6A-AB5D-25769FED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26CC331C308045B2AC565818922BC3" ma:contentTypeVersion="11" ma:contentTypeDescription="Create a new document." ma:contentTypeScope="" ma:versionID="c96de7954c9d62153897617621047b4b">
  <xsd:schema xmlns:xsd="http://www.w3.org/2001/XMLSchema" xmlns:xs="http://www.w3.org/2001/XMLSchema" xmlns:p="http://schemas.microsoft.com/office/2006/metadata/properties" xmlns:ns2="d03a9f9f-9970-45f2-bcea-d9c03e207d6e" xmlns:ns3="ab8c1a60-259b-4b58-815c-9c60a7257080" targetNamespace="http://schemas.microsoft.com/office/2006/metadata/properties" ma:root="true" ma:fieldsID="e27bebeebac8906127e22a65356f8cfa" ns2:_="" ns3:_="">
    <xsd:import namespace="d03a9f9f-9970-45f2-bcea-d9c03e207d6e"/>
    <xsd:import namespace="ab8c1a60-259b-4b58-815c-9c60a725708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3a9f9f-9970-45f2-bcea-d9c03e207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c1a60-259b-4b58-815c-9c60a725708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0cc41e-7e26-4701-938a-f91e8e4f7099}" ma:internalName="TaxCatchAll" ma:showField="CatchAllData" ma:web="ab8c1a60-259b-4b58-815c-9c60a72570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849D54-7E98-4AD9-A4D8-550D8B5C0949}"/>
</file>

<file path=customXml/itemProps2.xml><?xml version="1.0" encoding="utf-8"?>
<ds:datastoreItem xmlns:ds="http://schemas.openxmlformats.org/officeDocument/2006/customXml" ds:itemID="{9971564A-33A0-44FD-BED3-B8464E7B6D00}"/>
</file>

<file path=docProps/app.xml><?xml version="1.0" encoding="utf-8"?>
<Properties xmlns="http://schemas.openxmlformats.org/officeDocument/2006/extended-properties" xmlns:vt="http://schemas.openxmlformats.org/officeDocument/2006/docPropsVTypes">
  <Template>Normal</Template>
  <TotalTime>1</TotalTime>
  <Pages>9</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D.J.Bansode</cp:lastModifiedBy>
  <cp:revision>2</cp:revision>
  <dcterms:created xsi:type="dcterms:W3CDTF">2023-10-13T15:43:00Z</dcterms:created>
  <dcterms:modified xsi:type="dcterms:W3CDTF">2023-10-13T18:11:00Z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a022170b7d1242d888d55f52f06b2236</vt:lpwstr>
  </property>
</Properties>
</file>