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AE6" w:rsidRPr="000C2AE6" w:rsidRDefault="000C2AE6" w:rsidP="000C2AE6">
      <w:pPr>
        <w:spacing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La musicoterapia es el uso clínico de la música y sus elementos (ritmo, melodía, armonía) por un terapeuta certificado. Su objetivo es cubrir necesidades físicas, emocionales, cognitivas y sociales. Más que escuchar canciones, involucra cantar, tocar instrumentos, bailar o improvisar. </w:t>
      </w:r>
    </w:p>
    <w:p w:rsidR="000C2AE6" w:rsidRPr="000C2AE6" w:rsidRDefault="000C2AE6" w:rsidP="000C2AE6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AR"/>
        </w:rPr>
      </w:pPr>
      <w:r w:rsidRPr="000C2AE6">
        <w:rPr>
          <w:rFonts w:ascii="Arial" w:eastAsia="Times New Roman" w:hAnsi="Arial" w:cs="Arial"/>
          <w:b/>
          <w:bCs/>
          <w:sz w:val="30"/>
          <w:szCs w:val="30"/>
          <w:lang w:eastAsia="es-AR"/>
        </w:rPr>
        <w:t>Beneficios principales</w:t>
      </w:r>
    </w:p>
    <w:p w:rsidR="000C2AE6" w:rsidRPr="000C2AE6" w:rsidRDefault="000C2AE6" w:rsidP="000C2AE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Salud mental: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Reduce el estrés, la ansiedad y los síntomas de depresión al disminuir el cortisol y liberar dopamina.</w:t>
      </w:r>
    </w:p>
    <w:p w:rsidR="000C2AE6" w:rsidRPr="000C2AE6" w:rsidRDefault="000C2AE6" w:rsidP="000C2AE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Neurorehabilitación</w:t>
      </w:r>
      <w:proofErr w:type="spellEnd"/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Estimula la memoria y la cognición, siendo muy utilizada en enfermedades como Alzheimer, Parkinson y demencia.</w:t>
      </w:r>
    </w:p>
    <w:p w:rsidR="000C2AE6" w:rsidRPr="000C2AE6" w:rsidRDefault="000C2AE6" w:rsidP="000C2AE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Expresión emocional: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Facilita la comunicación y la conexión profunda en pacientes con dificultades para expresarse verbalmente. </w:t>
      </w:r>
      <w:bookmarkStart w:id="0" w:name="_GoBack"/>
      <w:bookmarkEnd w:id="0"/>
    </w:p>
    <w:p w:rsidR="000C2AE6" w:rsidRPr="000C2AE6" w:rsidRDefault="000C2AE6" w:rsidP="000C2AE6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s-AR"/>
        </w:rPr>
      </w:pPr>
      <w:r w:rsidRPr="000C2AE6">
        <w:rPr>
          <w:rFonts w:ascii="Arial" w:eastAsia="Times New Roman" w:hAnsi="Arial" w:cs="Arial"/>
          <w:b/>
          <w:bCs/>
          <w:sz w:val="30"/>
          <w:szCs w:val="30"/>
          <w:lang w:eastAsia="es-AR"/>
        </w:rPr>
        <w:t>Tipos de intervenciones</w:t>
      </w:r>
    </w:p>
    <w:p w:rsidR="000C2AE6" w:rsidRPr="000C2AE6" w:rsidRDefault="000C2AE6" w:rsidP="000C2AE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Música sedante: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Disminuye el ritmo cardíaco y relaja, ideal para combatir el insomnio.</w:t>
      </w:r>
    </w:p>
    <w:p w:rsidR="000C2AE6" w:rsidRPr="000C2AE6" w:rsidRDefault="000C2AE6" w:rsidP="000C2AE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Música estimulante: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Aumenta el rendimiento físico y </w:t>
      </w:r>
      <w:proofErr w:type="gramStart"/>
      <w:r w:rsidRPr="000C2AE6">
        <w:rPr>
          <w:rFonts w:ascii="Arial" w:eastAsia="Times New Roman" w:hAnsi="Arial" w:cs="Arial"/>
          <w:sz w:val="24"/>
          <w:szCs w:val="24"/>
          <w:lang w:eastAsia="es-AR"/>
        </w:rPr>
        <w:t>activa</w:t>
      </w:r>
      <w:proofErr w:type="gramEnd"/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el cerebro.</w:t>
      </w:r>
    </w:p>
    <w:p w:rsidR="000C2AE6" w:rsidRPr="000C2AE6" w:rsidRDefault="000C2AE6" w:rsidP="000C2AE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AR"/>
        </w:rPr>
      </w:pPr>
      <w:r w:rsidRPr="000C2AE6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Escucha activa y análisis:</w:t>
      </w:r>
      <w:r w:rsidRPr="000C2AE6">
        <w:rPr>
          <w:rFonts w:ascii="Arial" w:eastAsia="Times New Roman" w:hAnsi="Arial" w:cs="Arial"/>
          <w:sz w:val="24"/>
          <w:szCs w:val="24"/>
          <w:lang w:eastAsia="es-AR"/>
        </w:rPr>
        <w:t xml:space="preserve"> Procesamiento guiado por el terapeuta para fomentar la autorreflexión.</w:t>
      </w:r>
    </w:p>
    <w:p w:rsidR="00CA37AD" w:rsidRDefault="00CA37AD"/>
    <w:sectPr w:rsidR="00CA37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901C0"/>
    <w:multiLevelType w:val="multilevel"/>
    <w:tmpl w:val="B39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885E05"/>
    <w:multiLevelType w:val="multilevel"/>
    <w:tmpl w:val="54C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AE6"/>
    <w:rsid w:val="000C2AE6"/>
    <w:rsid w:val="00CA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C2AE6"/>
    <w:rPr>
      <w:color w:val="0000FF"/>
      <w:u w:val="single"/>
    </w:rPr>
  </w:style>
  <w:style w:type="character" w:customStyle="1" w:styleId="t286pc">
    <w:name w:val="t286pc"/>
    <w:basedOn w:val="Fuentedeprrafopredeter"/>
    <w:rsid w:val="000C2AE6"/>
  </w:style>
  <w:style w:type="character" w:styleId="Textoennegrita">
    <w:name w:val="Strong"/>
    <w:basedOn w:val="Fuentedeprrafopredeter"/>
    <w:uiPriority w:val="22"/>
    <w:qFormat/>
    <w:rsid w:val="000C2AE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C2AE6"/>
    <w:rPr>
      <w:color w:val="0000FF"/>
      <w:u w:val="single"/>
    </w:rPr>
  </w:style>
  <w:style w:type="character" w:customStyle="1" w:styleId="t286pc">
    <w:name w:val="t286pc"/>
    <w:basedOn w:val="Fuentedeprrafopredeter"/>
    <w:rsid w:val="000C2AE6"/>
  </w:style>
  <w:style w:type="character" w:styleId="Textoennegrita">
    <w:name w:val="Strong"/>
    <w:basedOn w:val="Fuentedeprrafopredeter"/>
    <w:uiPriority w:val="22"/>
    <w:qFormat/>
    <w:rsid w:val="000C2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5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8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02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Martin Costa</dc:creator>
  <cp:lastModifiedBy>Ignacio Martin Costa</cp:lastModifiedBy>
  <cp:revision>1</cp:revision>
  <dcterms:created xsi:type="dcterms:W3CDTF">2026-05-24T13:52:00Z</dcterms:created>
  <dcterms:modified xsi:type="dcterms:W3CDTF">2026-05-24T13:53:00Z</dcterms:modified>
</cp:coreProperties>
</file>