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UC1:</w:t>
      </w:r>
    </w:p>
    <w:p>
      <w:pPr/>
      <w:r>
        <w:t>相关功能需求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44"/>
        <w:gridCol w:w="5378"/>
      </w:tblGrid>
      <w:tr>
        <w:tc>
          <w:tcPr>
            <w:tcW w:w="314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Compare.input</w:t>
            </w:r>
          </w:p>
        </w:tc>
        <w:tc>
          <w:tcPr>
            <w:tcW w:w="537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系统允许用户运用Crtl+鼠标选择股票</w:t>
            </w:r>
          </w:p>
        </w:tc>
      </w:tr>
      <w:tr>
        <w:tc>
          <w:tcPr>
            <w:tcW w:w="314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Compare.input.cancle</w:t>
            </w:r>
          </w:p>
        </w:tc>
        <w:tc>
          <w:tcPr>
            <w:tcW w:w="537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系统允许用户撤销选择的股票，重新选择即取消选择</w:t>
            </w:r>
          </w:p>
        </w:tc>
      </w:tr>
      <w:tr>
        <w:tc>
          <w:tcPr>
            <w:tcW w:w="314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Compare.input.stocks</w:t>
            </w:r>
          </w:p>
        </w:tc>
        <w:tc>
          <w:tcPr>
            <w:tcW w:w="537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系统允许用户选择小于等于三只股票</w:t>
            </w:r>
          </w:p>
        </w:tc>
      </w:tr>
      <w:tr>
        <w:tc>
          <w:tcPr>
            <w:tcW w:w="314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Compare.show</w:t>
            </w:r>
          </w:p>
        </w:tc>
        <w:tc>
          <w:tcPr>
            <w:tcW w:w="537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系统通过图表文字等形式，输出比较的结果</w:t>
            </w:r>
          </w:p>
        </w:tc>
      </w:tr>
      <w:tr>
        <w:tc>
          <w:tcPr>
            <w:tcW w:w="314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Compare.show.image</w:t>
            </w:r>
          </w:p>
        </w:tc>
        <w:tc>
          <w:tcPr>
            <w:tcW w:w="537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系统显示反应比较结果的图表</w:t>
            </w:r>
          </w:p>
        </w:tc>
      </w:tr>
      <w:tr>
        <w:tc>
          <w:tcPr>
            <w:tcW w:w="314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Compare.exit</w:t>
            </w:r>
          </w:p>
        </w:tc>
        <w:tc>
          <w:tcPr>
            <w:tcW w:w="537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系统允许退出该比较步骤</w:t>
            </w:r>
          </w:p>
        </w:tc>
      </w:tr>
    </w:tbl>
    <w:p>
      <w:pPr/>
    </w:p>
    <w:p>
      <w:pPr/>
    </w:p>
    <w:p>
      <w:pPr/>
      <w:r>
        <w:t>UC2:</w:t>
      </w:r>
    </w:p>
    <w:p>
      <w:pPr/>
      <w:r>
        <w:t>相关功能需求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59"/>
        <w:gridCol w:w="5363"/>
      </w:tblGrid>
      <w:tr>
        <w:tc>
          <w:tcPr>
            <w:tcW w:w="31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Market.input</w:t>
            </w:r>
          </w:p>
        </w:tc>
        <w:tc>
          <w:tcPr>
            <w:tcW w:w="53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系统允许用户运用键盘输入日期及天数</w:t>
            </w:r>
          </w:p>
        </w:tc>
      </w:tr>
      <w:tr>
        <w:tc>
          <w:tcPr>
            <w:tcW w:w="31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Market.input.invalid</w:t>
            </w:r>
          </w:p>
        </w:tc>
        <w:tc>
          <w:tcPr>
            <w:tcW w:w="53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输入格式错误时，系统不响应</w:t>
            </w:r>
          </w:p>
        </w:tc>
      </w:tr>
      <w:tr>
        <w:tc>
          <w:tcPr>
            <w:tcW w:w="31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Market.input.date</w:t>
            </w:r>
          </w:p>
        </w:tc>
        <w:tc>
          <w:tcPr>
            <w:tcW w:w="53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系统允许用户使用万年历输入日期</w:t>
            </w:r>
          </w:p>
        </w:tc>
      </w:tr>
      <w:tr>
        <w:tc>
          <w:tcPr>
            <w:tcW w:w="31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Market.show</w:t>
            </w:r>
          </w:p>
        </w:tc>
        <w:tc>
          <w:tcPr>
            <w:tcW w:w="53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系统通过图表的形式展示大盘数据</w:t>
            </w:r>
          </w:p>
        </w:tc>
      </w:tr>
      <w:tr>
        <w:tc>
          <w:tcPr>
            <w:tcW w:w="31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Market.show.picture</w:t>
            </w:r>
          </w:p>
        </w:tc>
        <w:tc>
          <w:tcPr>
            <w:tcW w:w="53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系统显示大盘K线图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82765"/>
    <w:rsid w:val="777827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2016-06-16T21:55:00Z</dcterms:created>
  <dc:creator>jiaorun</dc:creator>
  <cp:lastModifiedBy>jiaorun</cp:lastModifiedBy>
  <dcterms:modified xsi:type="dcterms:W3CDTF">2016-06-16T22:16:38Z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