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sdt>
      <w:sdtPr>
        <w:rPr>
          <w:color w:val="5B9BD5" w:themeColor="accent1"/>
          <w:kern w:val="2"/>
          <w:sz w:val="21"/>
          <w:szCs w:val="21"/>
        </w:rPr>
        <w:id w:val="12715825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864B2" w:rsidRDefault="00D864B2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15A833500FD4627B737CD4DB5788E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864B2" w:rsidRDefault="00D864B2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用例描述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0ED43D354154EA79F0EBB1CC41B18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864B2" w:rsidRDefault="00D864B2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快递物流系统</w:t>
              </w:r>
            </w:p>
          </w:sdtContent>
        </w:sdt>
        <w:p w:rsidR="00D864B2" w:rsidRDefault="00D864B2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9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864B2" w:rsidRDefault="00D864B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2015-9-30</w:t>
                                    </w:r>
                                  </w:p>
                                </w:sdtContent>
                              </w:sdt>
                              <w:p w:rsidR="00D864B2" w:rsidRDefault="00A51079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64B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:rsidR="00D864B2" w:rsidRDefault="00A51079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64B2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D864B2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D864B2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64B2" w:rsidRDefault="00D864B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2015-9-30</w:t>
                              </w:r>
                            </w:p>
                          </w:sdtContent>
                        </w:sdt>
                        <w:p w:rsidR="00D864B2" w:rsidRDefault="00D864B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:rsidR="00D864B2" w:rsidRDefault="00D864B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64B2" w:rsidRDefault="00D864B2">
          <w:pPr>
            <w:widowControl/>
            <w:jc w:val="left"/>
          </w:pPr>
          <w:r>
            <w:br w:type="page"/>
          </w:r>
        </w:p>
      </w:sdtContent>
    </w:sdt>
    <w:p w:rsidR="00E762BA" w:rsidRPr="00260BE4" w:rsidRDefault="00B77B64" w:rsidP="00E762BA">
      <w:pPr>
        <w:jc w:val="center"/>
        <w:rPr>
          <w:b/>
          <w:sz w:val="28"/>
          <w:szCs w:val="28"/>
        </w:rPr>
      </w:pPr>
      <w:r w:rsidRPr="00260BE4">
        <w:rPr>
          <w:b/>
          <w:sz w:val="28"/>
          <w:szCs w:val="28"/>
        </w:rPr>
        <w:lastRenderedPageBreak/>
        <w:t>车辆装车管理</w:t>
      </w:r>
      <w:r w:rsidR="00E762BA" w:rsidRPr="00260BE4">
        <w:rPr>
          <w:b/>
          <w:sz w:val="28"/>
          <w:szCs w:val="28"/>
        </w:rPr>
        <w:t>的用例描述</w:t>
      </w:r>
    </w:p>
    <w:p w:rsidR="00E762BA" w:rsidRDefault="00E762B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91027" w:rsidTr="00292B7B">
        <w:trPr>
          <w:trHeight w:val="496"/>
        </w:trPr>
        <w:tc>
          <w:tcPr>
            <w:tcW w:w="8296" w:type="dxa"/>
            <w:gridSpan w:val="2"/>
            <w:vAlign w:val="center"/>
          </w:tcPr>
          <w:p w:rsidR="00091027" w:rsidRPr="00790CAA" w:rsidRDefault="001757B7" w:rsidP="00260BE4">
            <w:pPr>
              <w:jc w:val="center"/>
              <w:rPr>
                <w:b/>
              </w:rPr>
            </w:pPr>
            <w:r w:rsidRPr="00790CAA">
              <w:rPr>
                <w:b/>
              </w:rPr>
              <w:t>UC2</w:t>
            </w:r>
            <w:r w:rsidR="00B77B64" w:rsidRPr="00790CAA">
              <w:rPr>
                <w:b/>
              </w:rPr>
              <w:t>车辆装车管理</w:t>
            </w:r>
          </w:p>
        </w:tc>
      </w:tr>
      <w:tr w:rsidR="00A0410D" w:rsidTr="0044100E">
        <w:trPr>
          <w:trHeight w:val="496"/>
        </w:trPr>
        <w:tc>
          <w:tcPr>
            <w:tcW w:w="1129" w:type="dxa"/>
            <w:vAlign w:val="center"/>
          </w:tcPr>
          <w:p w:rsidR="00A0410D" w:rsidRDefault="00091027" w:rsidP="001757B7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1B2E86" w:rsidRDefault="00B77B64" w:rsidP="001757B7">
            <w:pPr>
              <w:jc w:val="left"/>
            </w:pPr>
            <w:r>
              <w:t>营业厅业务</w:t>
            </w:r>
            <w:r w:rsidR="007E045B">
              <w:t>员，目标快速、准确完成将装车单录入系统，尤其避免信息录入错误。</w:t>
            </w:r>
          </w:p>
        </w:tc>
      </w:tr>
      <w:tr w:rsidR="00091027" w:rsidTr="00292B7B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091027" w:rsidRDefault="00C62E5D" w:rsidP="001757B7">
            <w:pPr>
              <w:jc w:val="left"/>
            </w:pPr>
            <w:r>
              <w:t>营业厅业务员准备装车</w:t>
            </w:r>
          </w:p>
        </w:tc>
      </w:tr>
      <w:tr w:rsidR="00091027" w:rsidTr="00292B7B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091027" w:rsidRDefault="007E045B" w:rsidP="001757B7">
            <w:pPr>
              <w:jc w:val="left"/>
            </w:pPr>
            <w:r>
              <w:t>营业厅业务员必须已经是被识别并授权</w:t>
            </w:r>
          </w:p>
        </w:tc>
      </w:tr>
      <w:tr w:rsidR="00091027" w:rsidTr="00292B7B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091027" w:rsidRDefault="00A11842" w:rsidP="001757B7">
            <w:pPr>
              <w:jc w:val="left"/>
            </w:pPr>
            <w:r>
              <w:t>更新订单信息</w:t>
            </w:r>
          </w:p>
        </w:tc>
      </w:tr>
      <w:tr w:rsidR="00091027" w:rsidTr="0044100E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44100E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091027" w:rsidRDefault="00752315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将装车的</w:t>
            </w:r>
            <w:r w:rsidR="00C30C36">
              <w:rPr>
                <w:rFonts w:hint="eastAsia"/>
              </w:rPr>
              <w:t>所有快递的</w:t>
            </w:r>
            <w:r w:rsidR="00AC4E5A">
              <w:rPr>
                <w:rFonts w:hint="eastAsia"/>
              </w:rPr>
              <w:t>订单号</w:t>
            </w:r>
            <w:r w:rsidR="00C30C36">
              <w:rPr>
                <w:rFonts w:hint="eastAsia"/>
              </w:rPr>
              <w:t>（</w:t>
            </w:r>
            <w:r w:rsidR="00C30C36">
              <w:rPr>
                <w:rFonts w:hint="eastAsia"/>
              </w:rPr>
              <w:t>10</w:t>
            </w:r>
            <w:r w:rsidR="00C30C36">
              <w:rPr>
                <w:rFonts w:hint="eastAsia"/>
              </w:rPr>
              <w:t>位）</w:t>
            </w:r>
            <w:r>
              <w:rPr>
                <w:rFonts w:hint="eastAsia"/>
              </w:rPr>
              <w:t>输入系统</w:t>
            </w:r>
          </w:p>
          <w:p w:rsidR="00752315" w:rsidRDefault="00752315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t>系统显示已录入的快递的汇总清单，快递清单包括内件品名、原件数、实际重量、体积、尺寸、寄件人住址、收件人住址、报价</w:t>
            </w:r>
          </w:p>
          <w:p w:rsidR="00752315" w:rsidRDefault="00752315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营业厅业务员重复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t>步，至到本车所有快递都完成录入</w:t>
            </w:r>
          </w:p>
          <w:p w:rsidR="00752315" w:rsidRDefault="00C30C36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营业厅业务员输入装车日期（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位）、本营业厅编号（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位营业厅编号</w:t>
            </w:r>
            <w:r>
              <w:rPr>
                <w:rFonts w:hint="eastAsia"/>
              </w:rPr>
              <w:t>）、装车单号（</w:t>
            </w:r>
            <w:r w:rsidRPr="00C30C36">
              <w:rPr>
                <w:rFonts w:hint="eastAsia"/>
              </w:rPr>
              <w:t>21</w:t>
            </w:r>
            <w:r>
              <w:rPr>
                <w:rFonts w:hint="eastAsia"/>
              </w:rPr>
              <w:t>位，</w:t>
            </w:r>
            <w:r w:rsidRPr="00C30C36">
              <w:rPr>
                <w:rFonts w:hint="eastAsia"/>
              </w:rPr>
              <w:t>3</w:t>
            </w:r>
            <w:r w:rsidRPr="00C30C36">
              <w:rPr>
                <w:rFonts w:hint="eastAsia"/>
              </w:rPr>
              <w:t>位城市编码</w:t>
            </w:r>
            <w:r w:rsidRPr="00C30C36">
              <w:rPr>
                <w:rFonts w:hint="eastAsia"/>
              </w:rPr>
              <w:t>+3</w:t>
            </w:r>
            <w:r w:rsidRPr="00C30C36">
              <w:rPr>
                <w:rFonts w:hint="eastAsia"/>
              </w:rPr>
              <w:t>位本营业厅编号</w:t>
            </w:r>
            <w:r w:rsidRPr="00C30C36">
              <w:rPr>
                <w:rFonts w:hint="eastAsia"/>
              </w:rPr>
              <w:t>+8</w:t>
            </w:r>
            <w:r w:rsidRPr="00C30C36">
              <w:rPr>
                <w:rFonts w:hint="eastAsia"/>
              </w:rPr>
              <w:t>位日期</w:t>
            </w:r>
            <w:r w:rsidRPr="00C30C36">
              <w:rPr>
                <w:rFonts w:hint="eastAsia"/>
              </w:rPr>
              <w:t>+7</w:t>
            </w:r>
            <w:r>
              <w:rPr>
                <w:rFonts w:hint="eastAsia"/>
              </w:rPr>
              <w:t>位编码）</w:t>
            </w:r>
            <w:r w:rsidR="00D369FC">
              <w:rPr>
                <w:rFonts w:hint="eastAsia"/>
              </w:rPr>
              <w:t>、到达地（本地中转中心或者其它营业厅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位营业厅编号</w:t>
            </w:r>
            <w:r>
              <w:rPr>
                <w:rFonts w:hint="eastAsia"/>
              </w:rPr>
              <w:t>）</w:t>
            </w:r>
            <w:r w:rsidR="00D369FC">
              <w:rPr>
                <w:rFonts w:hint="eastAsia"/>
              </w:rPr>
              <w:t>）、车辆代号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</w:t>
            </w:r>
            <w:r>
              <w:t>3</w:t>
            </w:r>
            <w:r>
              <w:t>位营业厅编号</w:t>
            </w:r>
            <w:r>
              <w:t>+3</w:t>
            </w:r>
            <w:r>
              <w:t>位编号</w:t>
            </w:r>
            <w:r>
              <w:rPr>
                <w:rFonts w:hint="eastAsia"/>
              </w:rPr>
              <w:t>）</w:t>
            </w:r>
            <w:r w:rsidR="00D369FC">
              <w:rPr>
                <w:rFonts w:hint="eastAsia"/>
              </w:rPr>
              <w:t>、监装员、押运员</w:t>
            </w:r>
          </w:p>
          <w:p w:rsidR="00D369FC" w:rsidRDefault="00D369FC" w:rsidP="001757B7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t>系统自动计算并显示运费</w:t>
            </w:r>
          </w:p>
        </w:tc>
      </w:tr>
      <w:tr w:rsidR="00091027" w:rsidTr="0044100E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830E28" w:rsidRDefault="002E4C99" w:rsidP="00E0485F">
            <w:pPr>
              <w:jc w:val="left"/>
            </w:pPr>
            <w:r>
              <w:rPr>
                <w:rFonts w:hint="eastAsia"/>
              </w:rPr>
              <w:t>1A</w:t>
            </w:r>
            <w:r w:rsidR="002756E0">
              <w:rPr>
                <w:rFonts w:hint="eastAsia"/>
              </w:rPr>
              <w:t>、</w:t>
            </w:r>
            <w:r w:rsidR="001D2113">
              <w:rPr>
                <w:rFonts w:hint="eastAsia"/>
              </w:rPr>
              <w:t>输入的</w:t>
            </w:r>
            <w:r w:rsidR="00AC4E5A">
              <w:rPr>
                <w:rFonts w:hint="eastAsia"/>
              </w:rPr>
              <w:t>订单号</w:t>
            </w:r>
            <w:r w:rsidR="001D2113">
              <w:rPr>
                <w:rFonts w:hint="eastAsia"/>
              </w:rPr>
              <w:t>在系统中无记录或不在处理范围内：</w:t>
            </w:r>
          </w:p>
          <w:p w:rsidR="00830E28" w:rsidRDefault="002E4C99" w:rsidP="00E0485F">
            <w:pPr>
              <w:ind w:firstLineChars="300" w:firstLine="630"/>
              <w:jc w:val="left"/>
            </w:pPr>
            <w:r>
              <w:t>A</w:t>
            </w:r>
            <w:r w:rsidR="00E0485F">
              <w:t>、</w:t>
            </w:r>
            <w:r w:rsidR="00830E28">
              <w:t>系统提示</w:t>
            </w:r>
            <w:r w:rsidR="00AC4E5A">
              <w:t>订单号</w:t>
            </w:r>
            <w:r w:rsidR="00830E28">
              <w:t>错误并拒绝输入</w:t>
            </w:r>
          </w:p>
          <w:p w:rsidR="00830E28" w:rsidRDefault="002E4C99" w:rsidP="0044100E">
            <w:pPr>
              <w:ind w:firstLineChars="300" w:firstLine="630"/>
              <w:jc w:val="left"/>
            </w:pPr>
            <w:r>
              <w:t>B</w:t>
            </w:r>
            <w:r w:rsidR="002756E0">
              <w:t>、营业厅业务员继续输入</w:t>
            </w:r>
            <w:r w:rsidR="00AC4E5A">
              <w:t>订单号</w:t>
            </w:r>
          </w:p>
          <w:p w:rsidR="00D369FC" w:rsidRDefault="00830E28" w:rsidP="001757B7">
            <w:pPr>
              <w:jc w:val="left"/>
            </w:pPr>
            <w:r>
              <w:rPr>
                <w:rFonts w:hint="eastAsia"/>
              </w:rPr>
              <w:t>2-</w:t>
            </w:r>
            <w:r w:rsidR="002E4C99">
              <w:t>4A</w:t>
            </w:r>
            <w:r>
              <w:t>、需要去掉已录入的快递中的某个快递</w:t>
            </w:r>
          </w:p>
          <w:p w:rsidR="00AB0C2B" w:rsidRDefault="00E0485F" w:rsidP="00272E5F">
            <w:pPr>
              <w:pStyle w:val="a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营业厅业</w:t>
            </w:r>
            <w:r w:rsidR="00AB0C2B">
              <w:rPr>
                <w:rFonts w:hint="eastAsia"/>
              </w:rPr>
              <w:t>输入</w:t>
            </w:r>
            <w:r w:rsidR="00AC4E5A">
              <w:rPr>
                <w:rFonts w:hint="eastAsia"/>
              </w:rPr>
              <w:t>订单号</w:t>
            </w:r>
            <w:r w:rsidR="00AB0C2B">
              <w:rPr>
                <w:rFonts w:hint="eastAsia"/>
              </w:rPr>
              <w:t>并将其删除</w:t>
            </w:r>
          </w:p>
          <w:p w:rsidR="00D369FC" w:rsidRDefault="00272E5F" w:rsidP="00272E5F">
            <w:pPr>
              <w:ind w:firstLineChars="300" w:firstLine="630"/>
              <w:jc w:val="left"/>
            </w:pPr>
            <w:r>
              <w:rPr>
                <w:highlight w:val="lightGray"/>
              </w:rPr>
              <w:t>a</w:t>
            </w:r>
            <w:r>
              <w:rPr>
                <w:highlight w:val="lightGray"/>
              </w:rPr>
              <w:t>、</w:t>
            </w:r>
            <w:r w:rsidR="001D2113">
              <w:rPr>
                <w:rFonts w:hint="eastAsia"/>
              </w:rPr>
              <w:t>输入的订单号在系统中无记录或不在处理范围内：</w:t>
            </w:r>
          </w:p>
          <w:p w:rsidR="002756E0" w:rsidRDefault="00272E5F" w:rsidP="00272E5F">
            <w:pPr>
              <w:ind w:left="1155"/>
              <w:jc w:val="left"/>
            </w:pPr>
            <w:r>
              <w:rPr>
                <w:highlight w:val="lightGray"/>
              </w:rPr>
              <w:t>1</w:t>
            </w:r>
            <w:r w:rsidRPr="00272E5F">
              <w:rPr>
                <w:highlight w:val="lightGray"/>
              </w:rPr>
              <w:t>、</w:t>
            </w:r>
            <w:r w:rsidR="002756E0">
              <w:rPr>
                <w:rFonts w:hint="eastAsia"/>
              </w:rPr>
              <w:t>系统提示</w:t>
            </w:r>
            <w:r w:rsidR="00AC4E5A">
              <w:rPr>
                <w:rFonts w:hint="eastAsia"/>
              </w:rPr>
              <w:t>订单号</w:t>
            </w:r>
            <w:r w:rsidR="002756E0">
              <w:rPr>
                <w:rFonts w:hint="eastAsia"/>
              </w:rPr>
              <w:t>错误并拒绝输入</w:t>
            </w:r>
          </w:p>
          <w:p w:rsidR="002756E0" w:rsidRDefault="00272E5F" w:rsidP="002E4C99">
            <w:pPr>
              <w:ind w:left="735" w:firstLineChars="200" w:firstLine="420"/>
              <w:jc w:val="left"/>
            </w:pPr>
            <w:r>
              <w:t>2</w:t>
            </w:r>
            <w:r w:rsidR="002E4C99">
              <w:t>、</w:t>
            </w:r>
            <w:r w:rsidR="002756E0">
              <w:t>营业厅业务员继续输入</w:t>
            </w:r>
            <w:r w:rsidR="00AC4E5A">
              <w:t>订单号</w:t>
            </w:r>
          </w:p>
        </w:tc>
      </w:tr>
      <w:tr w:rsidR="00091027" w:rsidTr="0044100E">
        <w:trPr>
          <w:trHeight w:val="496"/>
        </w:trPr>
        <w:tc>
          <w:tcPr>
            <w:tcW w:w="1129" w:type="dxa"/>
            <w:vAlign w:val="center"/>
          </w:tcPr>
          <w:p w:rsidR="00091027" w:rsidRDefault="00091027" w:rsidP="001757B7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091027" w:rsidRDefault="000B3B1F" w:rsidP="001757B7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由于快递数量较大，需要多个营业厅业务人员同时输入同一个装车单的</w:t>
            </w:r>
            <w:r w:rsidR="00AC4E5A">
              <w:rPr>
                <w:rFonts w:hint="eastAsia"/>
              </w:rPr>
              <w:t>订单号</w:t>
            </w:r>
          </w:p>
          <w:p w:rsidR="00260BE4" w:rsidRDefault="00260BE4" w:rsidP="001757B7">
            <w:pPr>
              <w:pStyle w:val="a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为节省录入时间、简化操作，需要系统自动输入装车日期、本营业厅编号</w:t>
            </w:r>
          </w:p>
        </w:tc>
      </w:tr>
    </w:tbl>
    <w:p w:rsidR="00D96849" w:rsidRDefault="001F6BF5" w:rsidP="00FF064B">
      <w:pPr>
        <w:ind w:left="5880" w:firstLine="420"/>
      </w:pPr>
      <w:r>
        <w:rPr>
          <w:rFonts w:hint="eastAsia"/>
        </w:rPr>
        <w:t>罗金宏</w:t>
      </w:r>
      <w:r w:rsidR="00CD3003">
        <w:rPr>
          <w:rFonts w:hint="eastAsia"/>
        </w:rPr>
        <w:t xml:space="preserve">  </w:t>
      </w:r>
      <w:r w:rsidR="00DB7B77">
        <w:t>141250085</w:t>
      </w:r>
    </w:p>
    <w:p w:rsidR="00242CB1" w:rsidRPr="006D127F" w:rsidRDefault="00242CB1" w:rsidP="006D127F">
      <w:pPr>
        <w:jc w:val="center"/>
        <w:rPr>
          <w:b/>
        </w:rPr>
      </w:pPr>
      <w:r w:rsidRPr="006D127F">
        <w:rPr>
          <w:b/>
        </w:rPr>
        <w:t>入库管理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D38">
            <w:pPr>
              <w:jc w:val="center"/>
              <w:rPr>
                <w:b/>
              </w:rPr>
            </w:pPr>
            <w:r>
              <w:rPr>
                <w:b/>
              </w:rPr>
              <w:t>UC6</w:t>
            </w:r>
            <w:r w:rsidR="006D127F">
              <w:rPr>
                <w:b/>
              </w:rPr>
              <w:t>入库管理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6D127F" w:rsidP="00707D38">
            <w:pPr>
              <w:jc w:val="left"/>
            </w:pPr>
            <w:r>
              <w:t>中转中心仓库管理员，</w:t>
            </w:r>
            <w:r w:rsidR="00D96849">
              <w:t>目标</w:t>
            </w:r>
            <w:r w:rsidR="00DF2E8C">
              <w:rPr>
                <w:rFonts w:hint="eastAsia"/>
              </w:rPr>
              <w:t>快速、准确地完成快递入库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703363" w:rsidP="00707D38">
            <w:pPr>
              <w:jc w:val="left"/>
            </w:pPr>
            <w:r>
              <w:rPr>
                <w:rFonts w:hint="eastAsia"/>
              </w:rPr>
              <w:t>总经理审批</w:t>
            </w:r>
            <w:r w:rsidR="002E4C99">
              <w:rPr>
                <w:rFonts w:hint="eastAsia"/>
              </w:rPr>
              <w:t>本</w:t>
            </w:r>
            <w:r>
              <w:rPr>
                <w:rFonts w:hint="eastAsia"/>
              </w:rPr>
              <w:t>中转中心到达单后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703363" w:rsidP="00707D38">
            <w:pPr>
              <w:jc w:val="left"/>
            </w:pPr>
            <w:r>
              <w:t>中转中心仓库管理员必须已经是被识别并授权</w:t>
            </w:r>
            <w:r w:rsidR="00FF064B">
              <w:t>，并得到总经理审批后的</w:t>
            </w:r>
            <w:r w:rsidR="002E4C99">
              <w:t>本</w:t>
            </w:r>
            <w:r w:rsidR="00FF064B">
              <w:t>中转中心到达单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703363" w:rsidP="00707D38">
            <w:pPr>
              <w:jc w:val="left"/>
            </w:pPr>
            <w:r>
              <w:t>将生成的入库单返回至总经理审批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lastRenderedPageBreak/>
              <w:t>正常流程</w:t>
            </w:r>
          </w:p>
        </w:tc>
        <w:tc>
          <w:tcPr>
            <w:tcW w:w="7167" w:type="dxa"/>
          </w:tcPr>
          <w:p w:rsidR="000124D9" w:rsidRDefault="000124D9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中转中心仓库管理员选择本中转中心的未处理到达单</w:t>
            </w:r>
          </w:p>
          <w:p w:rsidR="000124D9" w:rsidRDefault="000124D9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系统显示到达单上的到达日期</w:t>
            </w:r>
            <w:r w:rsidR="00D16A23">
              <w:t>（</w:t>
            </w:r>
            <w:r w:rsidR="00D16A23">
              <w:rPr>
                <w:rFonts w:hint="eastAsia"/>
              </w:rPr>
              <w:t>8</w:t>
            </w:r>
            <w:r w:rsidR="00D16A23">
              <w:rPr>
                <w:rFonts w:hint="eastAsia"/>
              </w:rPr>
              <w:t>位</w:t>
            </w:r>
            <w:r w:rsidR="00D16A23">
              <w:t>）</w:t>
            </w:r>
            <w:r>
              <w:t>、出发地、运送的快递的所有订单号</w:t>
            </w:r>
            <w:r w:rsidR="00D16A23">
              <w:t>（</w:t>
            </w:r>
            <w:r w:rsidR="00D16A23">
              <w:rPr>
                <w:rFonts w:hint="eastAsia"/>
              </w:rPr>
              <w:t>10</w:t>
            </w:r>
            <w:r w:rsidR="00D16A23">
              <w:rPr>
                <w:rFonts w:hint="eastAsia"/>
              </w:rPr>
              <w:t>位</w:t>
            </w:r>
            <w:r w:rsidR="00D16A23">
              <w:t>）</w:t>
            </w:r>
            <w:r>
              <w:t>、</w:t>
            </w:r>
            <w:r w:rsidR="00D16A23">
              <w:t>到达状态（完整、损坏、丢失）</w:t>
            </w:r>
          </w:p>
          <w:p w:rsidR="00FF064B" w:rsidRDefault="00FF064B" w:rsidP="000124D9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中转中心仓库管理员为</w:t>
            </w:r>
            <w:r w:rsidR="002E4C99">
              <w:t>本</w:t>
            </w:r>
            <w:r>
              <w:t>中转中心到达单上的</w:t>
            </w:r>
            <w:r w:rsidR="00D16A23">
              <w:t>到达状态完整的</w:t>
            </w:r>
            <w:r>
              <w:t>快递</w:t>
            </w:r>
            <w:r w:rsidR="00841BDC">
              <w:t>依次选择</w:t>
            </w:r>
            <w:r>
              <w:t>区号</w:t>
            </w:r>
            <w:r w:rsidR="00654EA2">
              <w:t>（航运、火车、汽运、缓冲）</w:t>
            </w:r>
            <w:r>
              <w:t>、排号</w:t>
            </w:r>
            <w:r w:rsidR="00654EA2">
              <w:t>（</w:t>
            </w:r>
            <w:r w:rsidR="00654EA2">
              <w:rPr>
                <w:rFonts w:hint="eastAsia"/>
              </w:rPr>
              <w:t>2</w:t>
            </w:r>
            <w:r w:rsidR="00654EA2">
              <w:rPr>
                <w:rFonts w:hint="eastAsia"/>
              </w:rPr>
              <w:t>位</w:t>
            </w:r>
            <w:r w:rsidR="00654EA2">
              <w:t>）</w:t>
            </w:r>
            <w:r w:rsidR="00A63496">
              <w:t>、架号</w:t>
            </w:r>
            <w:r w:rsidR="00654EA2">
              <w:t>（</w:t>
            </w:r>
            <w:r w:rsidR="00654EA2">
              <w:rPr>
                <w:rFonts w:hint="eastAsia"/>
              </w:rPr>
              <w:t>2</w:t>
            </w:r>
            <w:r w:rsidR="00654EA2">
              <w:rPr>
                <w:rFonts w:hint="eastAsia"/>
              </w:rPr>
              <w:t>位</w:t>
            </w:r>
            <w:r w:rsidR="00654EA2">
              <w:t>）</w:t>
            </w:r>
            <w:r w:rsidR="00A63496">
              <w:t>、</w:t>
            </w:r>
            <w:r w:rsidR="00A63496" w:rsidRPr="000124D9">
              <w:rPr>
                <w:highlight w:val="yellow"/>
              </w:rPr>
              <w:t>位号</w:t>
            </w:r>
            <w:r w:rsidR="00654EA2">
              <w:t>（</w:t>
            </w:r>
            <w:r w:rsidR="00654EA2">
              <w:rPr>
                <w:rFonts w:hint="eastAsia"/>
              </w:rPr>
              <w:t>3</w:t>
            </w:r>
            <w:r w:rsidR="00654EA2">
              <w:rPr>
                <w:rFonts w:hint="eastAsia"/>
              </w:rPr>
              <w:t>位</w:t>
            </w:r>
            <w:r w:rsidR="00654EA2">
              <w:t>）</w:t>
            </w:r>
          </w:p>
          <w:p w:rsidR="00A63496" w:rsidRDefault="00A63496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t>系统根据订单号在从系统得到该快递的目的地</w:t>
            </w:r>
          </w:p>
          <w:p w:rsidR="00A63496" w:rsidRDefault="00A63496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中转中心管理员重复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t>步直至该中转中心到达单上的所有快递全部被分配</w:t>
            </w:r>
          </w:p>
          <w:p w:rsidR="006756C6" w:rsidRDefault="006756C6" w:rsidP="006756C6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中转中心仓库管理员填写入库日期</w:t>
            </w:r>
          </w:p>
          <w:p w:rsidR="00A63496" w:rsidRDefault="006756C6" w:rsidP="00FF064B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系统显示已完成的入库单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D96849" w:rsidRDefault="00D16A23" w:rsidP="006756C6">
            <w:pPr>
              <w:jc w:val="left"/>
            </w:pPr>
            <w:r>
              <w:rPr>
                <w:rFonts w:hint="eastAsia"/>
              </w:rPr>
              <w:t>3</w:t>
            </w:r>
            <w:r w:rsidR="002E4C99">
              <w:rPr>
                <w:rFonts w:hint="eastAsia"/>
              </w:rPr>
              <w:t>A</w:t>
            </w:r>
            <w:r w:rsidR="00841BDC">
              <w:rPr>
                <w:rFonts w:hint="eastAsia"/>
              </w:rPr>
              <w:t>、中转中心仓库管理员选择区号后，但该区库存报警</w:t>
            </w:r>
          </w:p>
          <w:p w:rsidR="00841BDC" w:rsidRDefault="00841BDC" w:rsidP="002E4C99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系统提示该区库存报警</w:t>
            </w:r>
          </w:p>
          <w:p w:rsidR="00841BDC" w:rsidRDefault="00841BDC" w:rsidP="00841BDC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t>中转中心仓库管理员重新选择区号</w:t>
            </w:r>
          </w:p>
          <w:p w:rsidR="00841BDC" w:rsidRDefault="00D16A23" w:rsidP="00841BDC">
            <w:pPr>
              <w:jc w:val="left"/>
            </w:pPr>
            <w:r>
              <w:rPr>
                <w:rFonts w:hint="eastAsia"/>
              </w:rPr>
              <w:t>3</w:t>
            </w:r>
            <w:r w:rsidR="002E4C99">
              <w:rPr>
                <w:rFonts w:hint="eastAsia"/>
              </w:rPr>
              <w:t>B</w:t>
            </w:r>
            <w:r w:rsidR="00841BDC">
              <w:rPr>
                <w:rFonts w:hint="eastAsia"/>
              </w:rPr>
              <w:t>、中转中心仓库管理员选择某个排号后，但该排已存满</w:t>
            </w:r>
          </w:p>
          <w:p w:rsidR="00841BDC" w:rsidRDefault="00841BDC" w:rsidP="002E4C99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t>系统提示该排已满</w:t>
            </w:r>
          </w:p>
          <w:p w:rsidR="00841BDC" w:rsidRDefault="00841BDC" w:rsidP="00841BDC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t>中转中心仓库管理员重新选择区号</w:t>
            </w:r>
          </w:p>
          <w:p w:rsidR="00841BDC" w:rsidRDefault="00D16A23" w:rsidP="00841BDC">
            <w:pPr>
              <w:jc w:val="left"/>
            </w:pPr>
            <w:r>
              <w:rPr>
                <w:rFonts w:hint="eastAsia"/>
              </w:rPr>
              <w:t>3</w:t>
            </w:r>
            <w:r w:rsidR="002E4C99">
              <w:rPr>
                <w:rFonts w:hint="eastAsia"/>
              </w:rPr>
              <w:t>C</w:t>
            </w:r>
            <w:r w:rsidR="00841BDC">
              <w:rPr>
                <w:rFonts w:hint="eastAsia"/>
              </w:rPr>
              <w:t>、中转中心仓库管理员选择某个架号后，但该架已存满</w:t>
            </w:r>
          </w:p>
          <w:p w:rsidR="00841BDC" w:rsidRDefault="00841BDC" w:rsidP="002E4C99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t>系统提示该架已满</w:t>
            </w:r>
          </w:p>
          <w:p w:rsidR="00841BDC" w:rsidRDefault="00841BDC" w:rsidP="00841BDC">
            <w:pPr>
              <w:pStyle w:val="a5"/>
              <w:numPr>
                <w:ilvl w:val="0"/>
                <w:numId w:val="13"/>
              </w:numPr>
              <w:ind w:firstLineChars="0"/>
              <w:jc w:val="left"/>
            </w:pPr>
            <w:r>
              <w:t>中转中心仓库管理员重新选择架号</w:t>
            </w:r>
          </w:p>
          <w:p w:rsidR="002E4C99" w:rsidRDefault="00D16A23" w:rsidP="002E4C99">
            <w:pPr>
              <w:jc w:val="left"/>
            </w:pPr>
            <w:r>
              <w:t>3</w:t>
            </w:r>
            <w:r w:rsidR="002E4C99">
              <w:t>D</w:t>
            </w:r>
            <w:r w:rsidR="002E4C99">
              <w:t>、</w:t>
            </w:r>
            <w:r w:rsidR="002E4C99">
              <w:rPr>
                <w:rFonts w:hint="eastAsia"/>
              </w:rPr>
              <w:t>中转中心仓库管理员选择某个位号后，但该位已被占用</w:t>
            </w:r>
          </w:p>
          <w:p w:rsidR="002E4C99" w:rsidRDefault="002E4C99" w:rsidP="002E4C99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t>系统提示该位已被占用</w:t>
            </w:r>
          </w:p>
          <w:p w:rsidR="00841BDC" w:rsidRPr="002E4C99" w:rsidRDefault="002E4C99" w:rsidP="002E4C99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t>中转中心仓库管理员重新选择位号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D96849" w:rsidRDefault="002E4C99" w:rsidP="002E4C99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t>为提高效率，需要系统自动填入入库日期</w:t>
            </w:r>
          </w:p>
          <w:p w:rsidR="002E4C99" w:rsidRDefault="002E4C99" w:rsidP="002E4C99">
            <w:pPr>
              <w:pStyle w:val="a5"/>
              <w:numPr>
                <w:ilvl w:val="0"/>
                <w:numId w:val="15"/>
              </w:numPr>
              <w:ind w:firstLineChars="0"/>
              <w:jc w:val="left"/>
            </w:pPr>
            <w:r>
              <w:t>系统能够存储本仓库的所有区号、排号、</w:t>
            </w:r>
            <w:r w:rsidR="00707BBD">
              <w:t>架号、位号，并能够即时更新它们的使用状态，能够为中转中心仓库管理人员分配时提供可选项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Default="00242CB1" w:rsidP="00CD3003">
      <w:pPr>
        <w:ind w:left="5880" w:firstLine="420"/>
      </w:pPr>
    </w:p>
    <w:p w:rsidR="00D96849" w:rsidRPr="00707BBD" w:rsidRDefault="00D96849" w:rsidP="00707BBD">
      <w:pPr>
        <w:widowControl/>
        <w:jc w:val="center"/>
        <w:rPr>
          <w:b/>
        </w:rPr>
      </w:pPr>
      <w:r w:rsidRPr="00707BBD">
        <w:rPr>
          <w:b/>
        </w:rPr>
        <w:t>用户账户管理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BB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UC10</w:t>
            </w:r>
            <w:r w:rsidR="00707BBD" w:rsidRPr="00707BBD">
              <w:rPr>
                <w:b/>
              </w:rPr>
              <w:t>用户账户管理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7603C9" w:rsidP="00707D38">
            <w:pPr>
              <w:jc w:val="left"/>
            </w:pPr>
            <w:r>
              <w:t>管理员，</w:t>
            </w:r>
            <w:r w:rsidR="00D96849">
              <w:t>目标</w:t>
            </w:r>
            <w:r>
              <w:t>对系统用户账户进行管理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管理员发出查找账户的请求</w:t>
            </w:r>
          </w:p>
          <w:p w:rsidR="007603C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t>管理员发出增加账户的请求</w:t>
            </w:r>
          </w:p>
          <w:p w:rsidR="007603C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t>管理员发出删除账户的请求</w:t>
            </w:r>
          </w:p>
          <w:p w:rsidR="007603C9" w:rsidRDefault="007603C9" w:rsidP="007603C9">
            <w:pPr>
              <w:pStyle w:val="a5"/>
              <w:numPr>
                <w:ilvl w:val="0"/>
                <w:numId w:val="28"/>
              </w:numPr>
              <w:ind w:firstLineChars="0"/>
              <w:jc w:val="left"/>
            </w:pPr>
            <w:r>
              <w:t>管理员发出修改某个账户的请求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7603C9" w:rsidP="00707D38">
            <w:pPr>
              <w:jc w:val="left"/>
            </w:pPr>
            <w:r>
              <w:t>管理员必须是已被系统识别并授权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35362F" w:rsidP="00707D38">
            <w:pPr>
              <w:jc w:val="left"/>
            </w:pPr>
            <w:r>
              <w:t>对账户进行增加、删除、修改后，将信息更新到系统中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D96849" w:rsidRDefault="007603C9" w:rsidP="007603C9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查找某个账户</w:t>
            </w:r>
          </w:p>
          <w:p w:rsidR="007603C9" w:rsidRDefault="007603C9" w:rsidP="007603C9">
            <w:pPr>
              <w:pStyle w:val="a5"/>
              <w:numPr>
                <w:ilvl w:val="0"/>
                <w:numId w:val="30"/>
              </w:numPr>
              <w:ind w:firstLineChars="0"/>
              <w:jc w:val="left"/>
            </w:pPr>
            <w:r>
              <w:t>管理员输入用户系统账号</w:t>
            </w:r>
            <w:r w:rsidR="00C45681">
              <w:t>或姓名</w:t>
            </w:r>
          </w:p>
          <w:p w:rsidR="007603C9" w:rsidRDefault="007603C9" w:rsidP="007603C9">
            <w:pPr>
              <w:pStyle w:val="a5"/>
              <w:numPr>
                <w:ilvl w:val="0"/>
                <w:numId w:val="30"/>
              </w:numPr>
              <w:ind w:firstLineChars="0"/>
              <w:jc w:val="left"/>
            </w:pPr>
            <w:r>
              <w:t>系统显示该账户的账号、</w:t>
            </w:r>
            <w:r w:rsidR="00D81AC0">
              <w:t>姓名、性别、身份</w:t>
            </w:r>
          </w:p>
          <w:p w:rsidR="00D81AC0" w:rsidRDefault="00D81AC0" w:rsidP="00D81AC0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删除某个账户</w:t>
            </w:r>
          </w:p>
          <w:p w:rsidR="00D81AC0" w:rsidRDefault="00D81AC0" w:rsidP="0035362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t>管理员输入</w:t>
            </w:r>
            <w:r w:rsidR="0035362F">
              <w:t>用户账号</w:t>
            </w:r>
            <w:r w:rsidR="00C45681">
              <w:t>或姓名</w:t>
            </w:r>
          </w:p>
          <w:p w:rsidR="0035362F" w:rsidRDefault="0035362F" w:rsidP="0035362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lastRenderedPageBreak/>
              <w:t>系统显示账户的账号、姓名、性别、身份</w:t>
            </w:r>
          </w:p>
          <w:p w:rsidR="0035362F" w:rsidRDefault="0035362F" w:rsidP="0035362F">
            <w:pPr>
              <w:pStyle w:val="a5"/>
              <w:numPr>
                <w:ilvl w:val="0"/>
                <w:numId w:val="32"/>
              </w:numPr>
              <w:ind w:firstLineChars="0"/>
              <w:jc w:val="left"/>
            </w:pPr>
            <w:r>
              <w:t>管理员删除账户</w:t>
            </w:r>
          </w:p>
          <w:p w:rsidR="0035362F" w:rsidRDefault="0035362F" w:rsidP="0035362F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修改某个账户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管理员输入用户账号</w:t>
            </w:r>
            <w:r w:rsidR="00C45681">
              <w:t>或姓名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系统显示账户的账号、姓名、性别、身份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管理员对除账号外的需要修改的信息进行修改</w:t>
            </w:r>
          </w:p>
          <w:p w:rsidR="0035362F" w:rsidRDefault="0035362F" w:rsidP="0035362F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管理员确认修改后的信息</w:t>
            </w:r>
          </w:p>
          <w:p w:rsidR="00C45681" w:rsidRDefault="0035362F" w:rsidP="00C45681">
            <w:pPr>
              <w:pStyle w:val="a5"/>
              <w:numPr>
                <w:ilvl w:val="0"/>
                <w:numId w:val="33"/>
              </w:numPr>
              <w:ind w:firstLineChars="0"/>
              <w:jc w:val="left"/>
            </w:pPr>
            <w:r>
              <w:t>系统显示修改后的</w:t>
            </w:r>
            <w:r w:rsidR="00C45681">
              <w:t>账户账号、姓名、性别、身份</w:t>
            </w:r>
          </w:p>
          <w:p w:rsidR="00F06765" w:rsidRDefault="00F06765" w:rsidP="00F06765">
            <w:pPr>
              <w:pStyle w:val="a5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增加某个账户</w:t>
            </w:r>
          </w:p>
          <w:p w:rsid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管理员输入用户姓名、性别、身份</w:t>
            </w:r>
          </w:p>
          <w:p w:rsid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系统要求管理员确认用户姓名、性别、身份信息</w:t>
            </w:r>
          </w:p>
          <w:p w:rsid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管理员确认信息无误</w:t>
            </w:r>
          </w:p>
          <w:p w:rsidR="00F06765" w:rsidRPr="00F06765" w:rsidRDefault="00F06765" w:rsidP="00F06765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系统生成新的账号，并显示初始密码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lastRenderedPageBreak/>
              <w:t>扩展流程</w:t>
            </w:r>
          </w:p>
        </w:tc>
        <w:tc>
          <w:tcPr>
            <w:tcW w:w="7167" w:type="dxa"/>
          </w:tcPr>
          <w:p w:rsidR="00D96849" w:rsidRDefault="00C45681" w:rsidP="00C45681">
            <w:pPr>
              <w:jc w:val="left"/>
            </w:pPr>
            <w:r>
              <w:rPr>
                <w:rFonts w:hint="eastAsia"/>
              </w:rPr>
              <w:t>1-</w:t>
            </w:r>
            <w:r w:rsidR="00F06765">
              <w:t>3</w:t>
            </w:r>
            <w:r>
              <w:t>A</w:t>
            </w:r>
            <w:r>
              <w:t>、管理员输入的用户账号不在系统内：</w:t>
            </w:r>
          </w:p>
          <w:p w:rsidR="00C45681" w:rsidRDefault="00C45681" w:rsidP="00F06765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系统提示</w:t>
            </w:r>
            <w:r w:rsidR="00F06765">
              <w:rPr>
                <w:rFonts w:hint="eastAsia"/>
              </w:rPr>
              <w:t>用户账户不存在，并拒绝输入</w:t>
            </w:r>
          </w:p>
          <w:p w:rsidR="00F06765" w:rsidRDefault="00F06765" w:rsidP="00F06765">
            <w:pPr>
              <w:pStyle w:val="a5"/>
              <w:numPr>
                <w:ilvl w:val="0"/>
                <w:numId w:val="34"/>
              </w:numPr>
              <w:ind w:firstLineChars="0"/>
              <w:jc w:val="left"/>
            </w:pPr>
            <w:r>
              <w:t>管理员继续输入用户账号</w:t>
            </w:r>
          </w:p>
          <w:p w:rsidR="00F06765" w:rsidRDefault="00F06765" w:rsidP="00F06765">
            <w:pPr>
              <w:jc w:val="left"/>
            </w:pPr>
            <w:r>
              <w:rPr>
                <w:rFonts w:hint="eastAsia"/>
              </w:rPr>
              <w:t>1-</w:t>
            </w:r>
            <w:r>
              <w:t>4B</w:t>
            </w:r>
            <w:r>
              <w:t>、管理输入的用户姓名不在系统内：</w:t>
            </w:r>
          </w:p>
          <w:p w:rsidR="00F06765" w:rsidRDefault="00F06765" w:rsidP="00F06765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系统提示用户姓名不存在，并拒绝输入</w:t>
            </w:r>
          </w:p>
          <w:p w:rsidR="00F06765" w:rsidRDefault="00F06765" w:rsidP="00F06765">
            <w:pPr>
              <w:pStyle w:val="a5"/>
              <w:numPr>
                <w:ilvl w:val="0"/>
                <w:numId w:val="35"/>
              </w:numPr>
              <w:ind w:firstLineChars="0"/>
              <w:jc w:val="left"/>
            </w:pPr>
            <w:r>
              <w:t>管理员继续输入用户姓名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D96849" w:rsidRDefault="00BE5107" w:rsidP="00F06765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Pr="00707BBD" w:rsidRDefault="00242CB1" w:rsidP="00707BBD">
      <w:pPr>
        <w:widowControl/>
        <w:jc w:val="center"/>
        <w:rPr>
          <w:b/>
        </w:rPr>
      </w:pPr>
      <w:r w:rsidRPr="00707BBD">
        <w:rPr>
          <w:b/>
        </w:rPr>
        <w:t>中转接收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BB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UC14</w:t>
            </w:r>
            <w:r w:rsidR="00707BBD" w:rsidRPr="00707BBD">
              <w:rPr>
                <w:b/>
              </w:rPr>
              <w:t>中转接收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135457" w:rsidP="00707D38">
            <w:pPr>
              <w:jc w:val="left"/>
            </w:pPr>
            <w:r>
              <w:t>中转中心业务员，</w:t>
            </w:r>
            <w:r w:rsidR="00D96849">
              <w:t>目标</w:t>
            </w:r>
            <w:r>
              <w:t>快速、准确地生成中转中心到达单，尤其避免信息录入错误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135457" w:rsidP="00707D38">
            <w:pPr>
              <w:jc w:val="left"/>
            </w:pPr>
            <w:r>
              <w:t>营业厅</w:t>
            </w:r>
            <w:r w:rsidR="002141CE">
              <w:t>或其他中转中心送达货物到中转中心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2141CE" w:rsidP="00707D38">
            <w:pPr>
              <w:jc w:val="left"/>
            </w:pPr>
            <w:r>
              <w:t>中转中心业务员必须是已被识别并授权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2141CE" w:rsidP="00707D38">
            <w:pPr>
              <w:jc w:val="left"/>
            </w:pPr>
            <w:r>
              <w:t>将生成的到达单返回至总经理审批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D96849" w:rsidRDefault="00CD386A" w:rsidP="00CD386A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中转中心业务员</w:t>
            </w:r>
            <w:r w:rsidR="00A13AA5">
              <w:rPr>
                <w:rFonts w:hint="eastAsia"/>
              </w:rPr>
              <w:t>输入本次送达快递的装车单</w:t>
            </w:r>
            <w:r w:rsidR="006B6042">
              <w:rPr>
                <w:rFonts w:hint="eastAsia"/>
              </w:rPr>
              <w:t>号</w:t>
            </w:r>
            <w:r w:rsidR="00762BA0">
              <w:rPr>
                <w:rFonts w:hint="eastAsia"/>
              </w:rPr>
              <w:t>或中转单编号</w:t>
            </w:r>
          </w:p>
          <w:p w:rsidR="00CD386A" w:rsidRDefault="00A13AA5" w:rsidP="00CD386A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系统显示该次运送</w:t>
            </w:r>
            <w:r w:rsidR="006B6042">
              <w:t>所有</w:t>
            </w:r>
            <w:r>
              <w:t>快递的订单号、出发地、</w:t>
            </w:r>
            <w:r w:rsidR="00707D38">
              <w:t>到达地</w:t>
            </w:r>
          </w:p>
          <w:p w:rsidR="00FD7078" w:rsidRDefault="00FD7078" w:rsidP="00CD386A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中转中心业务员</w:t>
            </w:r>
            <w:r w:rsidR="002F477D">
              <w:t>为送达快递选择</w:t>
            </w:r>
            <w:r w:rsidR="00707D38">
              <w:t>状态（完整、损坏、丢失）</w:t>
            </w:r>
          </w:p>
          <w:p w:rsidR="00BA55C2" w:rsidRPr="00BA55C2" w:rsidRDefault="00707D38" w:rsidP="00BA55C2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重复</w:t>
            </w:r>
            <w:r w:rsidR="006B6042">
              <w:rPr>
                <w:rFonts w:hint="eastAsia"/>
              </w:rPr>
              <w:t>步骤</w:t>
            </w:r>
            <w:r w:rsidR="006B6042">
              <w:rPr>
                <w:rFonts w:hint="eastAsia"/>
              </w:rPr>
              <w:t>3</w:t>
            </w:r>
            <w:r w:rsidR="006B6042">
              <w:rPr>
                <w:rFonts w:hint="eastAsia"/>
              </w:rPr>
              <w:t>直至所有快递均被录入状</w:t>
            </w:r>
          </w:p>
          <w:p w:rsidR="00BA55C2" w:rsidRPr="00BA55C2" w:rsidRDefault="00BA55C2" w:rsidP="00BA55C2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中转中心业务员输入本中转中心编号（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城市编号</w:t>
            </w:r>
            <w:r>
              <w:rPr>
                <w:rFonts w:hint="eastAsia"/>
              </w:rPr>
              <w:t>+</w:t>
            </w:r>
            <w:r>
              <w:t>0</w:t>
            </w:r>
            <w:r>
              <w:t>中转中心）、到达日期（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t>）、</w:t>
            </w:r>
            <w:r w:rsidRPr="00BA55C2">
              <w:t>中转单编号（</w:t>
            </w:r>
            <w:r w:rsidRPr="00BA55C2">
              <w:rPr>
                <w:rFonts w:ascii="微软雅黑" w:eastAsia="微软雅黑" w:hAnsi="微软雅黑" w:hint="eastAsia"/>
                <w:sz w:val="18"/>
                <w:szCs w:val="18"/>
              </w:rPr>
              <w:t>20位，3位城市编码+</w:t>
            </w:r>
            <w:r w:rsidRPr="00BA55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2位中转中心编号+8位日期+7位编码）</w:t>
            </w:r>
          </w:p>
          <w:p w:rsidR="00140C49" w:rsidRDefault="00140C49" w:rsidP="00BA55C2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系统显示已完成的到达单，包含所有快递订单号、</w:t>
            </w:r>
            <w:r w:rsidR="002F477D">
              <w:t>快递到达状态（损坏、完整、丢失）、中转中心编号（</w:t>
            </w:r>
            <w:r w:rsidR="002F477D">
              <w:rPr>
                <w:rFonts w:hint="eastAsia"/>
              </w:rPr>
              <w:t>025</w:t>
            </w:r>
            <w:r w:rsidR="002F477D">
              <w:rPr>
                <w:rFonts w:hint="eastAsia"/>
              </w:rPr>
              <w:t>城市编号</w:t>
            </w:r>
            <w:r w:rsidR="002F477D">
              <w:rPr>
                <w:rFonts w:hint="eastAsia"/>
              </w:rPr>
              <w:t>+</w:t>
            </w:r>
            <w:r w:rsidR="002F477D">
              <w:t>0</w:t>
            </w:r>
            <w:r w:rsidR="002F477D">
              <w:t>中转中心）、到达日期、</w:t>
            </w:r>
            <w:r w:rsidR="002F477D" w:rsidRPr="002F477D">
              <w:rPr>
                <w:color w:val="FF0000"/>
              </w:rPr>
              <w:t>中转单编号</w:t>
            </w:r>
            <w:r w:rsidR="00BA55C2" w:rsidRPr="00BA55C2">
              <w:t>（</w:t>
            </w:r>
            <w:r w:rsidR="00BA55C2" w:rsidRPr="00BA55C2">
              <w:rPr>
                <w:rFonts w:ascii="微软雅黑" w:eastAsia="微软雅黑" w:hAnsi="微软雅黑" w:hint="eastAsia"/>
                <w:sz w:val="18"/>
                <w:szCs w:val="18"/>
              </w:rPr>
              <w:t>20位，3位城市编码+</w:t>
            </w:r>
            <w:r w:rsidR="00BA55C2" w:rsidRPr="00BA55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2位中转中心编号+8位日期+7位编码）</w:t>
            </w:r>
            <w:r w:rsidR="002F477D">
              <w:t>、出发地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D96849" w:rsidRDefault="002F477D" w:rsidP="00323A8C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、中转中心业务员输入的装车单号</w:t>
            </w:r>
            <w:r w:rsidR="00D22EF3">
              <w:rPr>
                <w:rFonts w:hint="eastAsia"/>
              </w:rPr>
              <w:t>或中转单编号</w:t>
            </w:r>
            <w:r>
              <w:rPr>
                <w:rFonts w:hint="eastAsia"/>
              </w:rPr>
              <w:t>不存在或不在处理范围</w:t>
            </w:r>
            <w:r w:rsidR="00031997">
              <w:rPr>
                <w:rFonts w:hint="eastAsia"/>
              </w:rPr>
              <w:t>内</w:t>
            </w:r>
            <w:r>
              <w:rPr>
                <w:rFonts w:hint="eastAsia"/>
              </w:rPr>
              <w:t>：</w:t>
            </w:r>
          </w:p>
          <w:p w:rsidR="002F477D" w:rsidRDefault="002F477D" w:rsidP="00323A8C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系统提示装车单号错误</w:t>
            </w:r>
          </w:p>
          <w:p w:rsidR="002F477D" w:rsidRDefault="002F477D" w:rsidP="00323A8C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lastRenderedPageBreak/>
              <w:t>中转中心业务员继续输入装车单号</w:t>
            </w:r>
          </w:p>
          <w:p w:rsidR="00D22EF3" w:rsidRDefault="00D22EF3" w:rsidP="00D22EF3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、中转中心业务员输入的中转单编号不存在或不在处理范围内：</w:t>
            </w:r>
          </w:p>
          <w:p w:rsidR="00D22EF3" w:rsidRDefault="00D22EF3" w:rsidP="00D22EF3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系统提示中转单号错误</w:t>
            </w:r>
          </w:p>
          <w:p w:rsidR="00D22EF3" w:rsidRPr="00D22EF3" w:rsidRDefault="00D22EF3" w:rsidP="00D22EF3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t>中转中心业务员继续输入装车单号</w:t>
            </w:r>
          </w:p>
          <w:p w:rsidR="0058597C" w:rsidRDefault="00323A8C" w:rsidP="00323A8C">
            <w:pPr>
              <w:widowControl/>
            </w:pP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、某快递到达状态非“完整”</w:t>
            </w:r>
            <w:r w:rsidRPr="00323A8C">
              <w:rPr>
                <w:rFonts w:hint="eastAsia"/>
              </w:rPr>
              <w:t>：</w:t>
            </w:r>
          </w:p>
          <w:p w:rsidR="00323A8C" w:rsidRDefault="00323A8C" w:rsidP="0058597C">
            <w:pPr>
              <w:widowControl/>
              <w:ind w:firstLineChars="200" w:firstLine="420"/>
            </w:pPr>
            <w:r w:rsidRPr="00323A8C">
              <w:rPr>
                <w:rFonts w:hint="eastAsia"/>
              </w:rPr>
              <w:t>系统自动生成付款单（包括付款日期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即货物到达日期；付款金额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即根据到达单的中转单或装车单编号查询到订单号查询得到的运费；付款账号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有默认值，财务可更改；条目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货物缺损；备注</w:t>
            </w:r>
            <w:r w:rsidRPr="00323A8C">
              <w:rPr>
                <w:rFonts w:hint="eastAsia"/>
              </w:rPr>
              <w:t>--</w:t>
            </w:r>
            <w:r w:rsidRPr="00323A8C">
              <w:rPr>
                <w:rFonts w:hint="eastAsia"/>
              </w:rPr>
              <w:t>货物订单号，根据到达单的中转单或装车单编号查询），并终止此流程。</w:t>
            </w:r>
          </w:p>
          <w:p w:rsidR="002F477D" w:rsidRDefault="00031997" w:rsidP="00323A8C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、中转中心业务员输入的到达日期格式错误或日期</w:t>
            </w:r>
            <w:r w:rsidR="003267A1">
              <w:rPr>
                <w:rFonts w:hint="eastAsia"/>
              </w:rPr>
              <w:t>晚于当前日期</w:t>
            </w:r>
            <w:r>
              <w:rPr>
                <w:rFonts w:hint="eastAsia"/>
              </w:rPr>
              <w:t>：</w:t>
            </w:r>
          </w:p>
          <w:p w:rsidR="003267A1" w:rsidRDefault="003267A1" w:rsidP="00323A8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系统提示日期错误</w:t>
            </w:r>
          </w:p>
          <w:p w:rsidR="003267A1" w:rsidRDefault="003267A1" w:rsidP="00323A8C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t>中转中心业务员继续输入日期</w:t>
            </w:r>
          </w:p>
          <w:p w:rsidR="003267A1" w:rsidRDefault="003267A1" w:rsidP="00323A8C">
            <w:r>
              <w:rPr>
                <w:rFonts w:hint="eastAsia"/>
              </w:rPr>
              <w:t>5B</w:t>
            </w:r>
            <w:r>
              <w:t>、中转中心业务员输入的中转单编号不存在或不在处理范围内：</w:t>
            </w:r>
          </w:p>
          <w:p w:rsidR="003267A1" w:rsidRDefault="003267A1" w:rsidP="00323A8C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系统提示中转单号错误</w:t>
            </w:r>
          </w:p>
          <w:p w:rsidR="003267A1" w:rsidRDefault="003267A1" w:rsidP="00323A8C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t>中转中心业务员继续输入中转单号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lastRenderedPageBreak/>
              <w:t>特殊需求</w:t>
            </w:r>
          </w:p>
        </w:tc>
        <w:tc>
          <w:tcPr>
            <w:tcW w:w="7167" w:type="dxa"/>
          </w:tcPr>
          <w:p w:rsidR="00D96849" w:rsidRDefault="003267A1" w:rsidP="003267A1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为提高工作效率，需要系统自动填写到达日期并且可供中转中心业务员修改</w:t>
            </w:r>
          </w:p>
          <w:p w:rsidR="003267A1" w:rsidRDefault="003267A1" w:rsidP="003267A1">
            <w:pPr>
              <w:pStyle w:val="a5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系统自动填写本中转中心编号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Pr="00707BBD" w:rsidRDefault="00242CB1" w:rsidP="00707BBD">
      <w:pPr>
        <w:widowControl/>
        <w:jc w:val="center"/>
        <w:rPr>
          <w:b/>
        </w:rPr>
      </w:pPr>
      <w:r w:rsidRPr="00707BBD">
        <w:rPr>
          <w:b/>
        </w:rPr>
        <w:t>日志查看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96849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D96849" w:rsidRPr="00790CAA" w:rsidRDefault="00D96849" w:rsidP="00707BB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UC18</w:t>
            </w:r>
            <w:r w:rsidR="00707BBD" w:rsidRPr="00707BBD">
              <w:rPr>
                <w:b/>
              </w:rPr>
              <w:t>日志查看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D96849" w:rsidRDefault="007602E3" w:rsidP="00707D38">
            <w:pPr>
              <w:jc w:val="left"/>
            </w:pPr>
            <w:r>
              <w:t>总经理，财务人员，</w:t>
            </w:r>
            <w:r w:rsidR="00D96849">
              <w:t>目标</w:t>
            </w:r>
            <w:r>
              <w:t>能够快速查询到系统主要操作的日志记录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D96849" w:rsidRDefault="007602E3" w:rsidP="007602E3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总经理发出查看日志的请求</w:t>
            </w:r>
          </w:p>
          <w:p w:rsidR="007602E3" w:rsidRDefault="007602E3" w:rsidP="007602E3">
            <w:pPr>
              <w:pStyle w:val="a5"/>
              <w:numPr>
                <w:ilvl w:val="0"/>
                <w:numId w:val="21"/>
              </w:numPr>
              <w:ind w:firstLineChars="0"/>
              <w:jc w:val="left"/>
            </w:pPr>
            <w:r>
              <w:t>财务人员发出查看日志的请求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D96849" w:rsidRDefault="007602E3" w:rsidP="00892CC3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总经里</w:t>
            </w:r>
            <w:r w:rsidR="00892CC3">
              <w:rPr>
                <w:rFonts w:hint="eastAsia"/>
              </w:rPr>
              <w:t>必须已被系统识别且授权</w:t>
            </w:r>
          </w:p>
          <w:p w:rsidR="00892CC3" w:rsidRDefault="00892CC3" w:rsidP="00892CC3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财务人员必须已被系统识别且授权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D96849" w:rsidRDefault="00892CC3" w:rsidP="00707D3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D96849" w:rsidRPr="00892CC3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D96849" w:rsidRDefault="00892CC3" w:rsidP="00480373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请求发起人填写日志开始日期和日志</w:t>
            </w:r>
            <w:r w:rsidR="007049E0">
              <w:rPr>
                <w:rFonts w:hint="eastAsia"/>
              </w:rPr>
              <w:t>截止</w:t>
            </w:r>
            <w:r>
              <w:rPr>
                <w:rFonts w:hint="eastAsia"/>
              </w:rPr>
              <w:t>日期</w:t>
            </w:r>
          </w:p>
          <w:p w:rsidR="00480373" w:rsidRDefault="00480373" w:rsidP="00331562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t>请求发起人</w:t>
            </w:r>
            <w:r w:rsidR="007049E0">
              <w:t>选择</w:t>
            </w:r>
            <w:r>
              <w:t>要查看得操作，包括</w:t>
            </w:r>
            <w:r w:rsidR="007049E0">
              <w:t>全部操作、</w:t>
            </w:r>
            <w:r>
              <w:t>薪水策略修改、城市距离修改、价格修改、</w:t>
            </w:r>
            <w:r w:rsidR="00331562">
              <w:t>系统初始化</w:t>
            </w:r>
          </w:p>
          <w:p w:rsidR="00331562" w:rsidRDefault="00331562" w:rsidP="00331562">
            <w:pPr>
              <w:pStyle w:val="a5"/>
              <w:numPr>
                <w:ilvl w:val="0"/>
                <w:numId w:val="23"/>
              </w:numPr>
              <w:ind w:firstLineChars="0"/>
              <w:jc w:val="left"/>
            </w:pPr>
            <w:r>
              <w:t>系统显示在开始时间和结束时间之间的所有输入的那一类操作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331562" w:rsidRDefault="00331562" w:rsidP="00331562">
            <w:pPr>
              <w:jc w:val="left"/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、请求发起人输入的开始</w:t>
            </w:r>
            <w:r w:rsidR="007049E0">
              <w:rPr>
                <w:rFonts w:hint="eastAsia"/>
              </w:rPr>
              <w:t>时间</w:t>
            </w:r>
            <w:r>
              <w:rPr>
                <w:rFonts w:hint="eastAsia"/>
              </w:rPr>
              <w:t>早于系统日志记录的时间</w:t>
            </w:r>
            <w:r>
              <w:t>：</w:t>
            </w:r>
          </w:p>
          <w:p w:rsidR="00331562" w:rsidRDefault="00331562" w:rsidP="00331562">
            <w:pPr>
              <w:pStyle w:val="a5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系统提示开始时间早于系统日志记录时间</w:t>
            </w:r>
          </w:p>
          <w:p w:rsidR="00331562" w:rsidRDefault="00331562" w:rsidP="00331562">
            <w:pPr>
              <w:pStyle w:val="a5"/>
              <w:numPr>
                <w:ilvl w:val="0"/>
                <w:numId w:val="24"/>
              </w:numPr>
              <w:ind w:firstLineChars="0"/>
              <w:jc w:val="left"/>
            </w:pPr>
            <w:r>
              <w:t>请求发起人继续输入开始时间</w:t>
            </w:r>
          </w:p>
          <w:p w:rsidR="00331562" w:rsidRDefault="00331562" w:rsidP="00331562">
            <w:pPr>
              <w:jc w:val="left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、请求发起人输入的</w:t>
            </w:r>
            <w:r w:rsidR="007049E0">
              <w:rPr>
                <w:rFonts w:hint="eastAsia"/>
              </w:rPr>
              <w:t>截止时间早于开始时间：</w:t>
            </w:r>
          </w:p>
          <w:p w:rsidR="007049E0" w:rsidRDefault="007049E0" w:rsidP="007049E0">
            <w:pPr>
              <w:pStyle w:val="a5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系统提示截止时间早于开始时间</w:t>
            </w:r>
          </w:p>
          <w:p w:rsidR="007049E0" w:rsidRDefault="007049E0" w:rsidP="007049E0">
            <w:pPr>
              <w:pStyle w:val="a5"/>
              <w:numPr>
                <w:ilvl w:val="0"/>
                <w:numId w:val="25"/>
              </w:numPr>
              <w:ind w:firstLineChars="0"/>
              <w:jc w:val="left"/>
            </w:pPr>
            <w:r>
              <w:t>请求发起人继续输入截止时间</w:t>
            </w:r>
          </w:p>
          <w:p w:rsidR="007049E0" w:rsidRDefault="007049E0" w:rsidP="007049E0">
            <w:pPr>
              <w:jc w:val="left"/>
            </w:pPr>
            <w:r>
              <w:rPr>
                <w:rFonts w:hint="eastAsia"/>
              </w:rPr>
              <w:t>1C</w:t>
            </w:r>
            <w:r>
              <w:rPr>
                <w:rFonts w:hint="eastAsia"/>
              </w:rPr>
              <w:t>、请求发起人输入的截止时间晚于当前时间：</w:t>
            </w:r>
          </w:p>
          <w:p w:rsidR="007049E0" w:rsidRDefault="007049E0" w:rsidP="007049E0">
            <w:pPr>
              <w:pStyle w:val="a5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系统提示截止时间晚于当前时间</w:t>
            </w:r>
          </w:p>
          <w:p w:rsidR="007049E0" w:rsidRPr="007049E0" w:rsidRDefault="007049E0" w:rsidP="007049E0">
            <w:pPr>
              <w:pStyle w:val="a5"/>
              <w:numPr>
                <w:ilvl w:val="0"/>
                <w:numId w:val="26"/>
              </w:numPr>
              <w:ind w:firstLineChars="0"/>
              <w:jc w:val="left"/>
            </w:pPr>
            <w:r>
              <w:t>请求发起人继续输入截止时间</w:t>
            </w:r>
          </w:p>
        </w:tc>
      </w:tr>
      <w:tr w:rsidR="00D96849" w:rsidTr="00707D38">
        <w:trPr>
          <w:trHeight w:val="496"/>
        </w:trPr>
        <w:tc>
          <w:tcPr>
            <w:tcW w:w="1129" w:type="dxa"/>
            <w:vAlign w:val="center"/>
          </w:tcPr>
          <w:p w:rsidR="00D96849" w:rsidRDefault="00D96849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D96849" w:rsidRDefault="000220A1" w:rsidP="000220A1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为提高查找效率，开始时间系统默认为日志开始记录时间，截止时间默认为系统当前时间</w:t>
            </w:r>
          </w:p>
          <w:p w:rsidR="000220A1" w:rsidRDefault="000220A1" w:rsidP="000220A1">
            <w:pPr>
              <w:pStyle w:val="a5"/>
              <w:numPr>
                <w:ilvl w:val="0"/>
                <w:numId w:val="27"/>
              </w:numPr>
              <w:ind w:firstLineChars="0"/>
              <w:jc w:val="left"/>
            </w:pPr>
            <w:r>
              <w:lastRenderedPageBreak/>
              <w:t>要查看的操作默认为全部操作</w:t>
            </w:r>
          </w:p>
        </w:tc>
      </w:tr>
    </w:tbl>
    <w:p w:rsidR="00D96849" w:rsidRDefault="00D96849" w:rsidP="00D96849">
      <w:pPr>
        <w:ind w:left="5880" w:firstLine="420"/>
      </w:pPr>
      <w:r>
        <w:rPr>
          <w:rFonts w:hint="eastAsia"/>
        </w:rPr>
        <w:lastRenderedPageBreak/>
        <w:t>罗金宏</w:t>
      </w:r>
      <w:r>
        <w:rPr>
          <w:rFonts w:hint="eastAsia"/>
        </w:rPr>
        <w:t xml:space="preserve">  </w:t>
      </w:r>
      <w:r>
        <w:t>141250085</w:t>
      </w:r>
    </w:p>
    <w:p w:rsidR="006D127F" w:rsidRPr="00707BBD" w:rsidRDefault="00242CB1" w:rsidP="00707BBD">
      <w:pPr>
        <w:tabs>
          <w:tab w:val="left" w:pos="7050"/>
        </w:tabs>
        <w:jc w:val="center"/>
        <w:rPr>
          <w:b/>
        </w:rPr>
      </w:pPr>
      <w:r w:rsidRPr="00707BBD">
        <w:rPr>
          <w:b/>
        </w:rPr>
        <w:t>审批单据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D127F" w:rsidTr="00707D38">
        <w:trPr>
          <w:trHeight w:val="496"/>
        </w:trPr>
        <w:tc>
          <w:tcPr>
            <w:tcW w:w="8296" w:type="dxa"/>
            <w:gridSpan w:val="2"/>
            <w:vAlign w:val="center"/>
          </w:tcPr>
          <w:p w:rsidR="006D127F" w:rsidRPr="00790CAA" w:rsidRDefault="006D127F" w:rsidP="00707BBD">
            <w:pPr>
              <w:tabs>
                <w:tab w:val="left" w:pos="7050"/>
              </w:tabs>
              <w:jc w:val="center"/>
              <w:rPr>
                <w:b/>
              </w:rPr>
            </w:pPr>
            <w:r>
              <w:rPr>
                <w:b/>
              </w:rPr>
              <w:t>UC22</w:t>
            </w:r>
            <w:r w:rsidR="00707BBD" w:rsidRPr="00707BBD">
              <w:rPr>
                <w:b/>
              </w:rPr>
              <w:t>审批单据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参与者</w:t>
            </w:r>
          </w:p>
        </w:tc>
        <w:tc>
          <w:tcPr>
            <w:tcW w:w="7167" w:type="dxa"/>
          </w:tcPr>
          <w:p w:rsidR="00331562" w:rsidRDefault="000220A1" w:rsidP="00707D38">
            <w:pPr>
              <w:jc w:val="left"/>
            </w:pPr>
            <w:r>
              <w:t>总经理，</w:t>
            </w:r>
            <w:r w:rsidR="006D127F">
              <w:t>目标</w:t>
            </w:r>
            <w:r>
              <w:t>快速、准确地完成递交单据的审批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vAlign w:val="center"/>
          </w:tcPr>
          <w:p w:rsidR="006D127F" w:rsidRDefault="00BE5107" w:rsidP="00707D38">
            <w:pPr>
              <w:jc w:val="left"/>
              <w:rPr>
                <w:rFonts w:hint="eastAsia"/>
              </w:rPr>
            </w:pPr>
            <w:r>
              <w:t>到达总经理处</w:t>
            </w:r>
            <w:r w:rsidR="0097098A">
              <w:t>需要审批的单据的数量达到</w:t>
            </w:r>
            <w:r w:rsidR="0097098A">
              <w:t>50</w:t>
            </w:r>
            <w:bookmarkStart w:id="0" w:name="_GoBack"/>
            <w:bookmarkEnd w:id="0"/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vAlign w:val="center"/>
          </w:tcPr>
          <w:p w:rsidR="006D127F" w:rsidRDefault="0063036D" w:rsidP="00707D38">
            <w:pPr>
              <w:jc w:val="left"/>
            </w:pPr>
            <w:r>
              <w:t>总经理必须是已被识别并授权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vAlign w:val="center"/>
          </w:tcPr>
          <w:p w:rsidR="006D127F" w:rsidRDefault="00762BA0" w:rsidP="00707D38">
            <w:pPr>
              <w:jc w:val="left"/>
            </w:pPr>
            <w:r>
              <w:rPr>
                <w:rFonts w:hint="eastAsia"/>
              </w:rPr>
              <w:t>系统更新审批单据的状态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正常流程</w:t>
            </w:r>
          </w:p>
        </w:tc>
        <w:tc>
          <w:tcPr>
            <w:tcW w:w="7167" w:type="dxa"/>
          </w:tcPr>
          <w:p w:rsidR="006D127F" w:rsidRDefault="00BE5107" w:rsidP="00BE5107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总经理</w:t>
            </w:r>
            <w:r w:rsidR="0097098A">
              <w:rPr>
                <w:rFonts w:hint="eastAsia"/>
              </w:rPr>
              <w:t>发出</w:t>
            </w:r>
            <w:r>
              <w:rPr>
                <w:rFonts w:hint="eastAsia"/>
              </w:rPr>
              <w:t>查看单据</w:t>
            </w:r>
            <w:r w:rsidR="0097098A">
              <w:rPr>
                <w:rFonts w:hint="eastAsia"/>
              </w:rPr>
              <w:t>请求</w:t>
            </w:r>
          </w:p>
          <w:p w:rsidR="0097098A" w:rsidRDefault="0097098A" w:rsidP="00BE5107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>
              <w:t>系统显示需总经理审批的单据</w:t>
            </w:r>
          </w:p>
          <w:p w:rsidR="00BE5107" w:rsidRDefault="00BE5107" w:rsidP="00BE5107">
            <w:pPr>
              <w:pStyle w:val="a5"/>
              <w:numPr>
                <w:ilvl w:val="0"/>
                <w:numId w:val="36"/>
              </w:numPr>
              <w:ind w:firstLineChars="0"/>
              <w:jc w:val="left"/>
            </w:pPr>
            <w:r>
              <w:t>总经理批准单据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扩展流程</w:t>
            </w:r>
          </w:p>
        </w:tc>
        <w:tc>
          <w:tcPr>
            <w:tcW w:w="7167" w:type="dxa"/>
          </w:tcPr>
          <w:p w:rsidR="006D127F" w:rsidRDefault="00F86DBE" w:rsidP="0063036D">
            <w:pPr>
              <w:jc w:val="left"/>
            </w:pPr>
            <w:r>
              <w:t>无</w:t>
            </w:r>
          </w:p>
        </w:tc>
      </w:tr>
      <w:tr w:rsidR="006D127F" w:rsidTr="00707D38">
        <w:trPr>
          <w:trHeight w:val="496"/>
        </w:trPr>
        <w:tc>
          <w:tcPr>
            <w:tcW w:w="1129" w:type="dxa"/>
            <w:vAlign w:val="center"/>
          </w:tcPr>
          <w:p w:rsidR="006D127F" w:rsidRDefault="006D127F" w:rsidP="00707D38">
            <w:pPr>
              <w:jc w:val="center"/>
            </w:pPr>
            <w:r>
              <w:t>特殊需求</w:t>
            </w:r>
          </w:p>
        </w:tc>
        <w:tc>
          <w:tcPr>
            <w:tcW w:w="7167" w:type="dxa"/>
          </w:tcPr>
          <w:p w:rsidR="006D127F" w:rsidRDefault="00F86DBE" w:rsidP="0063036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为提高效率，需要总经理能够批量</w:t>
            </w:r>
            <w:r w:rsidR="00D16A23">
              <w:t>（以</w:t>
            </w:r>
            <w:r w:rsidR="00D16A23">
              <w:rPr>
                <w:rFonts w:hint="eastAsia"/>
              </w:rPr>
              <w:t>50</w:t>
            </w:r>
            <w:r w:rsidR="00D16A23">
              <w:rPr>
                <w:rFonts w:hint="eastAsia"/>
              </w:rPr>
              <w:t>个单据为一批</w:t>
            </w:r>
            <w:r w:rsidR="00D16A23">
              <w:t>）</w:t>
            </w:r>
            <w:r>
              <w:t>查看和批准单据</w:t>
            </w:r>
          </w:p>
        </w:tc>
      </w:tr>
    </w:tbl>
    <w:p w:rsidR="006D127F" w:rsidRDefault="006D127F" w:rsidP="006D127F">
      <w:pPr>
        <w:ind w:left="5880" w:firstLine="420"/>
      </w:pPr>
      <w:r>
        <w:rPr>
          <w:rFonts w:hint="eastAsia"/>
        </w:rPr>
        <w:t>罗金宏</w:t>
      </w:r>
      <w:r>
        <w:rPr>
          <w:rFonts w:hint="eastAsia"/>
        </w:rPr>
        <w:t xml:space="preserve">  </w:t>
      </w:r>
      <w:r>
        <w:t>141250085</w:t>
      </w:r>
    </w:p>
    <w:p w:rsidR="00242CB1" w:rsidRPr="00242CB1" w:rsidRDefault="00242CB1" w:rsidP="00242CB1">
      <w:pPr>
        <w:tabs>
          <w:tab w:val="left" w:pos="7050"/>
        </w:tabs>
      </w:pPr>
      <w:r>
        <w:tab/>
      </w:r>
    </w:p>
    <w:sectPr w:rsidR="00242CB1" w:rsidRPr="00242CB1" w:rsidSect="00D864B2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079" w:rsidRDefault="00A51079" w:rsidP="00A0410D">
      <w:r>
        <w:separator/>
      </w:r>
    </w:p>
  </w:endnote>
  <w:endnote w:type="continuationSeparator" w:id="0">
    <w:p w:rsidR="00A51079" w:rsidRDefault="00A51079" w:rsidP="00A0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7C" w:rsidRDefault="0058597C">
    <w:pPr>
      <w:pStyle w:val="a8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7098A" w:rsidRPr="0097098A">
      <w:rPr>
        <w:noProof/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97098A" w:rsidRPr="0097098A">
      <w:rPr>
        <w:noProof/>
        <w:color w:val="5B9BD5" w:themeColor="accent1"/>
        <w:lang w:val="zh-CN"/>
      </w:rPr>
      <w:t>5</w:t>
    </w:r>
    <w:r>
      <w:rPr>
        <w:color w:val="5B9BD5" w:themeColor="accent1"/>
      </w:rPr>
      <w:fldChar w:fldCharType="end"/>
    </w:r>
  </w:p>
  <w:p w:rsidR="0058597C" w:rsidRDefault="005859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079" w:rsidRDefault="00A51079" w:rsidP="00A0410D">
      <w:r>
        <w:separator/>
      </w:r>
    </w:p>
  </w:footnote>
  <w:footnote w:type="continuationSeparator" w:id="0">
    <w:p w:rsidR="00A51079" w:rsidRDefault="00A51079" w:rsidP="00A0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19FB"/>
    <w:multiLevelType w:val="hybridMultilevel"/>
    <w:tmpl w:val="69EE3E06"/>
    <w:lvl w:ilvl="0" w:tplc="CBE8F6AA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0710EFE"/>
    <w:multiLevelType w:val="hybridMultilevel"/>
    <w:tmpl w:val="188AC84C"/>
    <w:lvl w:ilvl="0" w:tplc="A86E131A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3672975"/>
    <w:multiLevelType w:val="hybridMultilevel"/>
    <w:tmpl w:val="E6249AEC"/>
    <w:lvl w:ilvl="0" w:tplc="9B82591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754C0A"/>
    <w:multiLevelType w:val="hybridMultilevel"/>
    <w:tmpl w:val="52BEA634"/>
    <w:lvl w:ilvl="0" w:tplc="21A634CE">
      <w:start w:val="1"/>
      <w:numFmt w:val="low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2A7365E"/>
    <w:multiLevelType w:val="hybridMultilevel"/>
    <w:tmpl w:val="6A20D854"/>
    <w:lvl w:ilvl="0" w:tplc="4678D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B6D78"/>
    <w:multiLevelType w:val="hybridMultilevel"/>
    <w:tmpl w:val="A2F872DC"/>
    <w:lvl w:ilvl="0" w:tplc="C75CB638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E5B4105"/>
    <w:multiLevelType w:val="hybridMultilevel"/>
    <w:tmpl w:val="DAF46CA8"/>
    <w:lvl w:ilvl="0" w:tplc="9B3CF1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6018DE"/>
    <w:multiLevelType w:val="hybridMultilevel"/>
    <w:tmpl w:val="2DC8C3E2"/>
    <w:lvl w:ilvl="0" w:tplc="1BB2E5D8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24E821B4"/>
    <w:multiLevelType w:val="hybridMultilevel"/>
    <w:tmpl w:val="F1B2BC38"/>
    <w:lvl w:ilvl="0" w:tplc="D9983768">
      <w:start w:val="1"/>
      <w:numFmt w:val="upperLetter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26361A2D"/>
    <w:multiLevelType w:val="hybridMultilevel"/>
    <w:tmpl w:val="A20C4DDE"/>
    <w:lvl w:ilvl="0" w:tplc="B324E3E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27E53999"/>
    <w:multiLevelType w:val="hybridMultilevel"/>
    <w:tmpl w:val="9234785A"/>
    <w:lvl w:ilvl="0" w:tplc="A0A8FC6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ADE303D"/>
    <w:multiLevelType w:val="hybridMultilevel"/>
    <w:tmpl w:val="27B00244"/>
    <w:lvl w:ilvl="0" w:tplc="BD866E6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55708C"/>
    <w:multiLevelType w:val="hybridMultilevel"/>
    <w:tmpl w:val="54DAAD2A"/>
    <w:lvl w:ilvl="0" w:tplc="2E4C7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F747BC"/>
    <w:multiLevelType w:val="hybridMultilevel"/>
    <w:tmpl w:val="2C40E8FA"/>
    <w:lvl w:ilvl="0" w:tplc="5C520F02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81C364A"/>
    <w:multiLevelType w:val="hybridMultilevel"/>
    <w:tmpl w:val="2C4A65E4"/>
    <w:lvl w:ilvl="0" w:tplc="1868D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772C0C"/>
    <w:multiLevelType w:val="hybridMultilevel"/>
    <w:tmpl w:val="7578DDA8"/>
    <w:lvl w:ilvl="0" w:tplc="84226E3C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474F5787"/>
    <w:multiLevelType w:val="hybridMultilevel"/>
    <w:tmpl w:val="01FC9BD2"/>
    <w:lvl w:ilvl="0" w:tplc="601A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E363A3"/>
    <w:multiLevelType w:val="hybridMultilevel"/>
    <w:tmpl w:val="188AC84C"/>
    <w:lvl w:ilvl="0" w:tplc="A86E131A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49311491"/>
    <w:multiLevelType w:val="hybridMultilevel"/>
    <w:tmpl w:val="D80E177A"/>
    <w:lvl w:ilvl="0" w:tplc="C74A1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C10DDD"/>
    <w:multiLevelType w:val="hybridMultilevel"/>
    <w:tmpl w:val="A38EFCBC"/>
    <w:lvl w:ilvl="0" w:tplc="101071C2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583F393A"/>
    <w:multiLevelType w:val="hybridMultilevel"/>
    <w:tmpl w:val="BC40871A"/>
    <w:lvl w:ilvl="0" w:tplc="B7C6BA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8B44768"/>
    <w:multiLevelType w:val="hybridMultilevel"/>
    <w:tmpl w:val="CED6960E"/>
    <w:lvl w:ilvl="0" w:tplc="1E76188A">
      <w:start w:val="1"/>
      <w:numFmt w:val="lowerLetter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2" w15:restartNumberingAfterBreak="0">
    <w:nsid w:val="5EFE7E51"/>
    <w:multiLevelType w:val="hybridMultilevel"/>
    <w:tmpl w:val="4D44961E"/>
    <w:lvl w:ilvl="0" w:tplc="0E3EA952">
      <w:start w:val="1"/>
      <w:numFmt w:val="upperLetter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615C5382"/>
    <w:multiLevelType w:val="hybridMultilevel"/>
    <w:tmpl w:val="2C40E8FA"/>
    <w:lvl w:ilvl="0" w:tplc="5C520F02">
      <w:start w:val="1"/>
      <w:numFmt w:val="upperLetter"/>
      <w:lvlText w:val="%1、"/>
      <w:lvlJc w:val="left"/>
      <w:pPr>
        <w:ind w:left="57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61E434A3"/>
    <w:multiLevelType w:val="hybridMultilevel"/>
    <w:tmpl w:val="30E6424C"/>
    <w:lvl w:ilvl="0" w:tplc="68B69596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623E24DF"/>
    <w:multiLevelType w:val="hybridMultilevel"/>
    <w:tmpl w:val="B0DEAB4A"/>
    <w:lvl w:ilvl="0" w:tplc="70D62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6E66BC"/>
    <w:multiLevelType w:val="hybridMultilevel"/>
    <w:tmpl w:val="9A5A01EA"/>
    <w:lvl w:ilvl="0" w:tplc="DB42F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573A62"/>
    <w:multiLevelType w:val="hybridMultilevel"/>
    <w:tmpl w:val="3D72B236"/>
    <w:lvl w:ilvl="0" w:tplc="398E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592C36"/>
    <w:multiLevelType w:val="hybridMultilevel"/>
    <w:tmpl w:val="E252FEA8"/>
    <w:lvl w:ilvl="0" w:tplc="8F9CE524">
      <w:start w:val="1"/>
      <w:numFmt w:val="japaneseCounting"/>
      <w:pStyle w:val="a"/>
      <w:lvlText w:val="（%1）"/>
      <w:lvlJc w:val="left"/>
      <w:pPr>
        <w:ind w:left="213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9" w15:restartNumberingAfterBreak="0">
    <w:nsid w:val="6FCE0A53"/>
    <w:multiLevelType w:val="hybridMultilevel"/>
    <w:tmpl w:val="CA1ADE4C"/>
    <w:lvl w:ilvl="0" w:tplc="8954B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74290"/>
    <w:multiLevelType w:val="hybridMultilevel"/>
    <w:tmpl w:val="E402CAA0"/>
    <w:lvl w:ilvl="0" w:tplc="53961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1360D2"/>
    <w:multiLevelType w:val="hybridMultilevel"/>
    <w:tmpl w:val="E90E8180"/>
    <w:lvl w:ilvl="0" w:tplc="B1AA695A">
      <w:start w:val="1"/>
      <w:numFmt w:val="upperLetter"/>
      <w:lvlText w:val="%1、"/>
      <w:lvlJc w:val="left"/>
      <w:pPr>
        <w:ind w:left="675" w:hanging="360"/>
      </w:pPr>
      <w:rPr>
        <w:rFonts w:asciiTheme="minorHAnsi" w:eastAsiaTheme="minorEastAsia" w:hAnsiTheme="minorHAnsi" w:cstheme="minorBidi"/>
      </w:rPr>
    </w:lvl>
    <w:lvl w:ilvl="1" w:tplc="28548A9E">
      <w:start w:val="1"/>
      <w:numFmt w:val="upperLetter"/>
      <w:lvlText w:val="%2、"/>
      <w:lvlJc w:val="left"/>
      <w:pPr>
        <w:ind w:left="1095" w:hanging="360"/>
      </w:pPr>
      <w:rPr>
        <w:rFonts w:hint="default"/>
      </w:rPr>
    </w:lvl>
    <w:lvl w:ilvl="2" w:tplc="00341178">
      <w:start w:val="1"/>
      <w:numFmt w:val="lowerLetter"/>
      <w:lvlText w:val="%3、"/>
      <w:lvlJc w:val="left"/>
      <w:pPr>
        <w:ind w:left="151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 w15:restartNumberingAfterBreak="0">
    <w:nsid w:val="7CE827AD"/>
    <w:multiLevelType w:val="hybridMultilevel"/>
    <w:tmpl w:val="7578DDA8"/>
    <w:lvl w:ilvl="0" w:tplc="84226E3C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7E931835"/>
    <w:multiLevelType w:val="hybridMultilevel"/>
    <w:tmpl w:val="8580EA78"/>
    <w:lvl w:ilvl="0" w:tplc="F6663098">
      <w:start w:val="1"/>
      <w:numFmt w:val="upperLetter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7F470CB2"/>
    <w:multiLevelType w:val="hybridMultilevel"/>
    <w:tmpl w:val="6D84CA62"/>
    <w:lvl w:ilvl="0" w:tplc="CC3A4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CE4FAB"/>
    <w:multiLevelType w:val="hybridMultilevel"/>
    <w:tmpl w:val="24E49FBE"/>
    <w:lvl w:ilvl="0" w:tplc="6B787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8"/>
  </w:num>
  <w:num w:numId="3">
    <w:abstractNumId w:val="4"/>
  </w:num>
  <w:num w:numId="4">
    <w:abstractNumId w:val="9"/>
  </w:num>
  <w:num w:numId="5">
    <w:abstractNumId w:val="21"/>
  </w:num>
  <w:num w:numId="6">
    <w:abstractNumId w:val="31"/>
  </w:num>
  <w:num w:numId="7">
    <w:abstractNumId w:val="25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13"/>
  </w:num>
  <w:num w:numId="14">
    <w:abstractNumId w:val="23"/>
  </w:num>
  <w:num w:numId="15">
    <w:abstractNumId w:val="14"/>
  </w:num>
  <w:num w:numId="16">
    <w:abstractNumId w:val="30"/>
  </w:num>
  <w:num w:numId="17">
    <w:abstractNumId w:val="15"/>
  </w:num>
  <w:num w:numId="18">
    <w:abstractNumId w:val="19"/>
  </w:num>
  <w:num w:numId="19">
    <w:abstractNumId w:val="33"/>
  </w:num>
  <w:num w:numId="20">
    <w:abstractNumId w:val="34"/>
  </w:num>
  <w:num w:numId="21">
    <w:abstractNumId w:val="27"/>
  </w:num>
  <w:num w:numId="22">
    <w:abstractNumId w:val="18"/>
  </w:num>
  <w:num w:numId="23">
    <w:abstractNumId w:val="29"/>
  </w:num>
  <w:num w:numId="24">
    <w:abstractNumId w:val="22"/>
  </w:num>
  <w:num w:numId="25">
    <w:abstractNumId w:val="17"/>
  </w:num>
  <w:num w:numId="26">
    <w:abstractNumId w:val="1"/>
  </w:num>
  <w:num w:numId="27">
    <w:abstractNumId w:val="35"/>
  </w:num>
  <w:num w:numId="28">
    <w:abstractNumId w:val="26"/>
  </w:num>
  <w:num w:numId="29">
    <w:abstractNumId w:val="16"/>
  </w:num>
  <w:num w:numId="30">
    <w:abstractNumId w:val="10"/>
  </w:num>
  <w:num w:numId="31">
    <w:abstractNumId w:val="11"/>
  </w:num>
  <w:num w:numId="32">
    <w:abstractNumId w:val="20"/>
  </w:num>
  <w:num w:numId="33">
    <w:abstractNumId w:val="2"/>
  </w:num>
  <w:num w:numId="34">
    <w:abstractNumId w:val="24"/>
  </w:num>
  <w:num w:numId="35">
    <w:abstractNumId w:val="7"/>
  </w:num>
  <w:num w:numId="36">
    <w:abstractNumId w:val="1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5A"/>
    <w:rsid w:val="000124D9"/>
    <w:rsid w:val="000220A1"/>
    <w:rsid w:val="00031997"/>
    <w:rsid w:val="00076A5A"/>
    <w:rsid w:val="00091027"/>
    <w:rsid w:val="000B3B1F"/>
    <w:rsid w:val="00111700"/>
    <w:rsid w:val="00135457"/>
    <w:rsid w:val="00140C49"/>
    <w:rsid w:val="001757B7"/>
    <w:rsid w:val="001B2E86"/>
    <w:rsid w:val="001B5EF6"/>
    <w:rsid w:val="001D2113"/>
    <w:rsid w:val="001E2730"/>
    <w:rsid w:val="001F6BF5"/>
    <w:rsid w:val="002141CE"/>
    <w:rsid w:val="00242CB1"/>
    <w:rsid w:val="00260BE4"/>
    <w:rsid w:val="00272E5F"/>
    <w:rsid w:val="002756E0"/>
    <w:rsid w:val="00292B7B"/>
    <w:rsid w:val="002E4C99"/>
    <w:rsid w:val="002F477D"/>
    <w:rsid w:val="00323A8C"/>
    <w:rsid w:val="003267A1"/>
    <w:rsid w:val="00331562"/>
    <w:rsid w:val="00343240"/>
    <w:rsid w:val="0035362F"/>
    <w:rsid w:val="0035770F"/>
    <w:rsid w:val="003675A1"/>
    <w:rsid w:val="0044100E"/>
    <w:rsid w:val="00450CD1"/>
    <w:rsid w:val="00480373"/>
    <w:rsid w:val="004B788C"/>
    <w:rsid w:val="004E01CA"/>
    <w:rsid w:val="0058597C"/>
    <w:rsid w:val="0063036D"/>
    <w:rsid w:val="00654EA2"/>
    <w:rsid w:val="006756C6"/>
    <w:rsid w:val="006B6042"/>
    <w:rsid w:val="006D127F"/>
    <w:rsid w:val="006D5FC4"/>
    <w:rsid w:val="00703363"/>
    <w:rsid w:val="007049E0"/>
    <w:rsid w:val="00707BBD"/>
    <w:rsid w:val="00707D38"/>
    <w:rsid w:val="00752315"/>
    <w:rsid w:val="007602E3"/>
    <w:rsid w:val="007603C9"/>
    <w:rsid w:val="00762BA0"/>
    <w:rsid w:val="00790CAA"/>
    <w:rsid w:val="007E045B"/>
    <w:rsid w:val="00830E28"/>
    <w:rsid w:val="00841BDC"/>
    <w:rsid w:val="008564C2"/>
    <w:rsid w:val="00892CC3"/>
    <w:rsid w:val="00933123"/>
    <w:rsid w:val="0097098A"/>
    <w:rsid w:val="00A0410D"/>
    <w:rsid w:val="00A11842"/>
    <w:rsid w:val="00A13AA5"/>
    <w:rsid w:val="00A51079"/>
    <w:rsid w:val="00A57EB0"/>
    <w:rsid w:val="00A63496"/>
    <w:rsid w:val="00AB0C2B"/>
    <w:rsid w:val="00AC4E5A"/>
    <w:rsid w:val="00B03992"/>
    <w:rsid w:val="00B77B64"/>
    <w:rsid w:val="00BA55C2"/>
    <w:rsid w:val="00BE5107"/>
    <w:rsid w:val="00C30C36"/>
    <w:rsid w:val="00C45681"/>
    <w:rsid w:val="00C62E5D"/>
    <w:rsid w:val="00CA50DE"/>
    <w:rsid w:val="00CD3003"/>
    <w:rsid w:val="00CD386A"/>
    <w:rsid w:val="00CF32AA"/>
    <w:rsid w:val="00D016F4"/>
    <w:rsid w:val="00D16A23"/>
    <w:rsid w:val="00D22EF3"/>
    <w:rsid w:val="00D369FC"/>
    <w:rsid w:val="00D81AC0"/>
    <w:rsid w:val="00D864B2"/>
    <w:rsid w:val="00D96849"/>
    <w:rsid w:val="00DB7B77"/>
    <w:rsid w:val="00DC1FA5"/>
    <w:rsid w:val="00DF2E8C"/>
    <w:rsid w:val="00E0485F"/>
    <w:rsid w:val="00E56353"/>
    <w:rsid w:val="00E762BA"/>
    <w:rsid w:val="00E922E4"/>
    <w:rsid w:val="00F06765"/>
    <w:rsid w:val="00F111CC"/>
    <w:rsid w:val="00F86DBE"/>
    <w:rsid w:val="00FD7078"/>
    <w:rsid w:val="00FF064B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44C50-D4EE-42BF-9AF2-B62A05B5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F32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二级标题"/>
    <w:basedOn w:val="a4"/>
    <w:qFormat/>
    <w:rsid w:val="00CF32AA"/>
    <w:pPr>
      <w:widowControl/>
      <w:numPr>
        <w:numId w:val="2"/>
      </w:numPr>
      <w:spacing w:beforeLines="50" w:before="50" w:afterLines="50" w:after="50" w:line="240" w:lineRule="atLeast"/>
      <w:jc w:val="left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styleId="a4">
    <w:name w:val="Body Text"/>
    <w:basedOn w:val="a0"/>
    <w:link w:val="Char"/>
    <w:uiPriority w:val="99"/>
    <w:semiHidden/>
    <w:unhideWhenUsed/>
    <w:rsid w:val="00CF32A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CF32AA"/>
  </w:style>
  <w:style w:type="character" w:customStyle="1" w:styleId="description">
    <w:name w:val="description"/>
    <w:basedOn w:val="a1"/>
    <w:rsid w:val="00CF32AA"/>
  </w:style>
  <w:style w:type="paragraph" w:styleId="a5">
    <w:name w:val="List Paragraph"/>
    <w:basedOn w:val="a0"/>
    <w:uiPriority w:val="34"/>
    <w:qFormat/>
    <w:rsid w:val="00CF32AA"/>
    <w:pPr>
      <w:ind w:firstLineChars="200" w:firstLine="420"/>
    </w:pPr>
  </w:style>
  <w:style w:type="paragraph" w:styleId="a6">
    <w:name w:val="Normal (Web)"/>
    <w:basedOn w:val="a0"/>
    <w:uiPriority w:val="99"/>
    <w:semiHidden/>
    <w:unhideWhenUsed/>
    <w:rsid w:val="00CF3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A0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A0410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A0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A0410D"/>
    <w:rPr>
      <w:sz w:val="18"/>
      <w:szCs w:val="18"/>
    </w:rPr>
  </w:style>
  <w:style w:type="table" w:styleId="a9">
    <w:name w:val="Table Grid"/>
    <w:basedOn w:val="a2"/>
    <w:uiPriority w:val="39"/>
    <w:rsid w:val="00A0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Char2"/>
    <w:uiPriority w:val="1"/>
    <w:qFormat/>
    <w:rsid w:val="00D864B2"/>
    <w:rPr>
      <w:kern w:val="0"/>
      <w:sz w:val="22"/>
      <w:szCs w:val="22"/>
    </w:rPr>
  </w:style>
  <w:style w:type="character" w:customStyle="1" w:styleId="Char2">
    <w:name w:val="无间隔 Char"/>
    <w:basedOn w:val="a1"/>
    <w:link w:val="aa"/>
    <w:uiPriority w:val="1"/>
    <w:rsid w:val="00D864B2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5A833500FD4627B737CD4DB5788E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C2DE05-2A75-4A55-9117-F121FB2F0D1A}"/>
      </w:docPartPr>
      <w:docPartBody>
        <w:p w:rsidR="00C7259D" w:rsidRDefault="00E17AAA" w:rsidP="00E17AAA">
          <w:pPr>
            <w:pStyle w:val="215A833500FD4627B737CD4DB5788E7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0ED43D354154EA79F0EBB1CC41B18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BD02D0-66F4-4BB2-8A44-44E5CA507611}"/>
      </w:docPartPr>
      <w:docPartBody>
        <w:p w:rsidR="00C7259D" w:rsidRDefault="00E17AAA" w:rsidP="00E17AAA">
          <w:pPr>
            <w:pStyle w:val="50ED43D354154EA79F0EBB1CC41B18C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AA"/>
    <w:rsid w:val="0068375A"/>
    <w:rsid w:val="00C7259D"/>
    <w:rsid w:val="00E07C56"/>
    <w:rsid w:val="00E1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5A833500FD4627B737CD4DB5788E7C">
    <w:name w:val="215A833500FD4627B737CD4DB5788E7C"/>
    <w:rsid w:val="00E17AAA"/>
    <w:pPr>
      <w:widowControl w:val="0"/>
      <w:jc w:val="both"/>
    </w:pPr>
  </w:style>
  <w:style w:type="paragraph" w:customStyle="1" w:styleId="50ED43D354154EA79F0EBB1CC41B18CC">
    <w:name w:val="50ED43D354154EA79F0EBB1CC41B18CC"/>
    <w:rsid w:val="00E17A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20150930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6</Pages>
  <Words>517</Words>
  <Characters>2950</Characters>
  <Application>Microsoft Office Word</Application>
  <DocSecurity>0</DocSecurity>
  <Lines>24</Lines>
  <Paragraphs>6</Paragraphs>
  <ScaleCrop>false</ScaleCrop>
  <Company>1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用例描述</dc:title>
  <dc:subject>快递物流系统</dc:subject>
  <dc:creator>叶落随风</dc:creator>
  <cp:keywords/>
  <dc:description/>
  <cp:lastModifiedBy>叶落随风</cp:lastModifiedBy>
  <cp:revision>24</cp:revision>
  <dcterms:created xsi:type="dcterms:W3CDTF">2015-09-23T15:46:00Z</dcterms:created>
  <dcterms:modified xsi:type="dcterms:W3CDTF">2015-09-30T12:36:00Z</dcterms:modified>
</cp:coreProperties>
</file>