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648D8" w14:textId="2E253F91" w:rsidR="005D2FD7" w:rsidRDefault="005D2FD7">
      <w:r>
        <w:t xml:space="preserve"> </w:t>
      </w:r>
    </w:p>
    <w:sdt>
      <w:sdtPr>
        <w:id w:val="-621696659"/>
        <w:docPartObj>
          <w:docPartGallery w:val="Cover Pages"/>
          <w:docPartUnique/>
        </w:docPartObj>
      </w:sdtPr>
      <w:sdtContent>
        <w:p w14:paraId="000E20EC" w14:textId="5EAF66C4" w:rsidR="00F22A5D" w:rsidRDefault="00F22A5D"/>
        <w:p w14:paraId="32C1A361" w14:textId="277CC458" w:rsidR="00F22A5D" w:rsidRDefault="00F22A5D">
          <w:pPr>
            <w:rPr>
              <w:rFonts w:ascii="Arial" w:eastAsiaTheme="majorEastAsia" w:hAnsi="Arial" w:cs="Times New Roman (Body CS)"/>
              <w:b/>
              <w:color w:val="CC5733"/>
              <w:sz w:val="36"/>
              <w:szCs w:val="32"/>
            </w:rPr>
          </w:pPr>
          <w:r>
            <w:rPr>
              <w:noProof/>
            </w:rPr>
            <mc:AlternateContent>
              <mc:Choice Requires="wps">
                <w:drawing>
                  <wp:anchor distT="0" distB="0" distL="114300" distR="114300" simplePos="0" relativeHeight="251658240" behindDoc="0" locked="0" layoutInCell="1" allowOverlap="1" wp14:anchorId="788535CA" wp14:editId="3B53E73C">
                    <wp:simplePos x="0" y="0"/>
                    <wp:positionH relativeFrom="column">
                      <wp:posOffset>-339047</wp:posOffset>
                    </wp:positionH>
                    <wp:positionV relativeFrom="paragraph">
                      <wp:posOffset>2763320</wp:posOffset>
                    </wp:positionV>
                    <wp:extent cx="1828800" cy="1828800"/>
                    <wp:effectExtent l="0" t="0" r="0" b="0"/>
                    <wp:wrapSquare wrapText="bothSides"/>
                    <wp:docPr id="19093304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9A851E5" w14:textId="275170CC" w:rsidR="00F4143D" w:rsidRDefault="00F4143D" w:rsidP="00F22A5D">
                                <w:pPr>
                                  <w:pStyle w:val="DPCPublicationTitle"/>
                                  <w:rPr>
                                    <w:color w:val="041049"/>
                                    <w:sz w:val="72"/>
                                    <w:szCs w:val="72"/>
                                  </w:rPr>
                                </w:pPr>
                                <w:r w:rsidRPr="000B3CE4">
                                  <w:rPr>
                                    <w:color w:val="041049"/>
                                    <w:sz w:val="72"/>
                                    <w:szCs w:val="72"/>
                                  </w:rPr>
                                  <w:t xml:space="preserve">Defence </w:t>
                                </w:r>
                                <w:r w:rsidRPr="00CB5235">
                                  <w:rPr>
                                    <w:color w:val="041049"/>
                                    <w:sz w:val="72"/>
                                    <w:szCs w:val="72"/>
                                  </w:rPr>
                                  <w:t>Science</w:t>
                                </w:r>
                                <w:r w:rsidRPr="000B3CE4">
                                  <w:rPr>
                                    <w:color w:val="041049"/>
                                    <w:sz w:val="72"/>
                                    <w:szCs w:val="72"/>
                                  </w:rPr>
                                  <w:t xml:space="preserve"> Centre</w:t>
                                </w:r>
                              </w:p>
                              <w:p w14:paraId="287F5DE4" w14:textId="7A61113B" w:rsidR="00F22A5D" w:rsidRDefault="00FD77B8" w:rsidP="00F22A5D">
                                <w:pPr>
                                  <w:pStyle w:val="DPCPublicationTitle"/>
                                  <w:rPr>
                                    <w:color w:val="041049"/>
                                    <w:sz w:val="72"/>
                                    <w:szCs w:val="72"/>
                                  </w:rPr>
                                </w:pPr>
                                <w:r w:rsidRPr="000B3CE4">
                                  <w:rPr>
                                    <w:color w:val="041049"/>
                                    <w:sz w:val="72"/>
                                    <w:szCs w:val="72"/>
                                  </w:rPr>
                                  <w:t>Collaborative Research Grant</w:t>
                                </w:r>
                                <w:r w:rsidR="00F4143D" w:rsidRPr="000B3CE4">
                                  <w:rPr>
                                    <w:color w:val="041049"/>
                                    <w:sz w:val="72"/>
                                    <w:szCs w:val="72"/>
                                  </w:rPr>
                                  <w:t>s</w:t>
                                </w:r>
                              </w:p>
                              <w:p w14:paraId="58BDD3F5" w14:textId="77777777" w:rsidR="000B3CE4" w:rsidRDefault="000B3CE4" w:rsidP="00F22A5D">
                                <w:pPr>
                                  <w:pStyle w:val="DPCPublicationTitle"/>
                                  <w:rPr>
                                    <w:color w:val="041049"/>
                                    <w:sz w:val="72"/>
                                    <w:szCs w:val="72"/>
                                  </w:rPr>
                                </w:pPr>
                              </w:p>
                              <w:p w14:paraId="3941AC53" w14:textId="75C2D31C" w:rsidR="00F22A5D" w:rsidRPr="000B3CE4" w:rsidRDefault="00F22A5D" w:rsidP="003C639D">
                                <w:pPr>
                                  <w:pStyle w:val="BodyText"/>
                                  <w:rPr>
                                    <w:rFonts w:cs="Arial"/>
                                    <w:b/>
                                    <w:bCs/>
                                    <w:color w:val="F9A01B"/>
                                    <w:sz w:val="36"/>
                                    <w:szCs w:val="36"/>
                                  </w:rPr>
                                </w:pPr>
                                <w:r w:rsidRPr="000B3CE4">
                                  <w:rPr>
                                    <w:color w:val="041049"/>
                                  </w:rPr>
                                  <w:br/>
                                </w:r>
                                <w:r w:rsidR="00E318C2">
                                  <w:rPr>
                                    <w:rFonts w:cs="Arial"/>
                                    <w:b/>
                                    <w:bCs/>
                                    <w:color w:val="F9A01B"/>
                                    <w:sz w:val="36"/>
                                    <w:szCs w:val="36"/>
                                  </w:rPr>
                                  <w:t xml:space="preserve">Applicant </w:t>
                                </w:r>
                                <w:r w:rsidR="00FD77B8" w:rsidRPr="00CB5235">
                                  <w:rPr>
                                    <w:rFonts w:cs="Arial"/>
                                    <w:b/>
                                    <w:bCs/>
                                    <w:color w:val="F9A01B"/>
                                    <w:sz w:val="36"/>
                                    <w:szCs w:val="36"/>
                                  </w:rPr>
                                  <w:t>Guideline</w:t>
                                </w:r>
                                <w:r w:rsidR="00E318C2" w:rsidRPr="00CB5235">
                                  <w:rPr>
                                    <w:rFonts w:cs="Arial"/>
                                    <w:b/>
                                    <w:bCs/>
                                    <w:color w:val="F9A01B"/>
                                    <w:sz w:val="36"/>
                                    <w:szCs w:val="36"/>
                                  </w:rPr>
                                  <w:t>s</w:t>
                                </w:r>
                              </w:p>
                              <w:p w14:paraId="047AECBF" w14:textId="4867BF80" w:rsidR="00FD77B8" w:rsidRPr="000B3CE4" w:rsidRDefault="00FD77B8" w:rsidP="003C639D">
                                <w:pPr>
                                  <w:pStyle w:val="BodyText"/>
                                  <w:rPr>
                                    <w:rFonts w:cs="Arial"/>
                                    <w:b/>
                                    <w:bCs/>
                                    <w:color w:val="F9A01B"/>
                                    <w:sz w:val="36"/>
                                    <w:szCs w:val="36"/>
                                  </w:rPr>
                                </w:pPr>
                                <w:r w:rsidRPr="000B3CE4">
                                  <w:rPr>
                                    <w:rFonts w:cs="Arial"/>
                                    <w:b/>
                                    <w:bCs/>
                                    <w:color w:val="F9A01B"/>
                                    <w:sz w:val="36"/>
                                    <w:szCs w:val="36"/>
                                  </w:rPr>
                                  <w:t>Round 7</w:t>
                                </w:r>
                                <w:r w:rsidR="00F4143D" w:rsidRPr="000B3CE4">
                                  <w:rPr>
                                    <w:rFonts w:cs="Arial"/>
                                    <w:b/>
                                    <w:bCs/>
                                    <w:color w:val="F9A01B"/>
                                    <w:sz w:val="36"/>
                                    <w:szCs w:val="36"/>
                                  </w:rPr>
                                  <w:t xml:space="preserve"> - 2025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8535CA" id="_x0000_t202" coordsize="21600,21600" o:spt="202" path="m,l,21600r21600,l21600,xe">
                    <v:stroke joinstyle="miter"/>
                    <v:path gradientshapeok="t" o:connecttype="rect"/>
                  </v:shapetype>
                  <v:shape id="Text Box 1" o:spid="_x0000_s1026" type="#_x0000_t202" style="position:absolute;margin-left:-26.7pt;margin-top:217.6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" filled="f" stroked="f" strokeweight=".5pt">
                    <v:textbox style="mso-fit-shape-to-text:t">
                      <w:txbxContent>
                        <w:p w14:paraId="09A851E5" w14:textId="275170CC" w:rsidR="00F4143D" w:rsidRDefault="00F4143D" w:rsidP="00F22A5D">
                          <w:pPr>
                            <w:pStyle w:val="DPCPublicationTitle"/>
                            <w:rPr>
                              <w:color w:val="041049"/>
                              <w:sz w:val="72"/>
                              <w:szCs w:val="72"/>
                            </w:rPr>
                          </w:pPr>
                          <w:r w:rsidRPr="000B3CE4">
                            <w:rPr>
                              <w:color w:val="041049"/>
                              <w:sz w:val="72"/>
                              <w:szCs w:val="72"/>
                            </w:rPr>
                            <w:t xml:space="preserve">Defence </w:t>
                          </w:r>
                          <w:r w:rsidRPr="00CB5235">
                            <w:rPr>
                              <w:color w:val="041049"/>
                              <w:sz w:val="72"/>
                              <w:szCs w:val="72"/>
                            </w:rPr>
                            <w:t>Science</w:t>
                          </w:r>
                          <w:r w:rsidRPr="000B3CE4">
                            <w:rPr>
                              <w:color w:val="041049"/>
                              <w:sz w:val="72"/>
                              <w:szCs w:val="72"/>
                            </w:rPr>
                            <w:t xml:space="preserve"> Centre</w:t>
                          </w:r>
                        </w:p>
                        <w:p w14:paraId="287F5DE4" w14:textId="7A61113B" w:rsidR="00F22A5D" w:rsidRDefault="00FD77B8" w:rsidP="00F22A5D">
                          <w:pPr>
                            <w:pStyle w:val="DPCPublicationTitle"/>
                            <w:rPr>
                              <w:color w:val="041049"/>
                              <w:sz w:val="72"/>
                              <w:szCs w:val="72"/>
                            </w:rPr>
                          </w:pPr>
                          <w:r w:rsidRPr="000B3CE4">
                            <w:rPr>
                              <w:color w:val="041049"/>
                              <w:sz w:val="72"/>
                              <w:szCs w:val="72"/>
                            </w:rPr>
                            <w:t>Collaborative Research Grant</w:t>
                          </w:r>
                          <w:r w:rsidR="00F4143D" w:rsidRPr="000B3CE4">
                            <w:rPr>
                              <w:color w:val="041049"/>
                              <w:sz w:val="72"/>
                              <w:szCs w:val="72"/>
                            </w:rPr>
                            <w:t>s</w:t>
                          </w:r>
                        </w:p>
                        <w:p w14:paraId="58BDD3F5" w14:textId="77777777" w:rsidR="000B3CE4" w:rsidRDefault="000B3CE4" w:rsidP="00F22A5D">
                          <w:pPr>
                            <w:pStyle w:val="DPCPublicationTitle"/>
                            <w:rPr>
                              <w:color w:val="041049"/>
                              <w:sz w:val="72"/>
                              <w:szCs w:val="72"/>
                            </w:rPr>
                          </w:pPr>
                        </w:p>
                        <w:p w14:paraId="3941AC53" w14:textId="75C2D31C" w:rsidR="00F22A5D" w:rsidRPr="000B3CE4" w:rsidRDefault="00F22A5D" w:rsidP="003C639D">
                          <w:pPr>
                            <w:pStyle w:val="BodyText"/>
                            <w:rPr>
                              <w:rFonts w:cs="Arial"/>
                              <w:b/>
                              <w:bCs/>
                              <w:color w:val="F9A01B"/>
                              <w:sz w:val="36"/>
                              <w:szCs w:val="36"/>
                            </w:rPr>
                          </w:pPr>
                          <w:r w:rsidRPr="000B3CE4">
                            <w:rPr>
                              <w:color w:val="041049"/>
                            </w:rPr>
                            <w:br/>
                          </w:r>
                          <w:r w:rsidR="00E318C2">
                            <w:rPr>
                              <w:rFonts w:cs="Arial"/>
                              <w:b/>
                              <w:bCs/>
                              <w:color w:val="F9A01B"/>
                              <w:sz w:val="36"/>
                              <w:szCs w:val="36"/>
                            </w:rPr>
                            <w:t xml:space="preserve">Applicant </w:t>
                          </w:r>
                          <w:r w:rsidR="00FD77B8" w:rsidRPr="00CB5235">
                            <w:rPr>
                              <w:rFonts w:cs="Arial"/>
                              <w:b/>
                              <w:bCs/>
                              <w:color w:val="F9A01B"/>
                              <w:sz w:val="36"/>
                              <w:szCs w:val="36"/>
                            </w:rPr>
                            <w:t>Guideline</w:t>
                          </w:r>
                          <w:r w:rsidR="00E318C2" w:rsidRPr="00CB5235">
                            <w:rPr>
                              <w:rFonts w:cs="Arial"/>
                              <w:b/>
                              <w:bCs/>
                              <w:color w:val="F9A01B"/>
                              <w:sz w:val="36"/>
                              <w:szCs w:val="36"/>
                            </w:rPr>
                            <w:t>s</w:t>
                          </w:r>
                        </w:p>
                        <w:p w14:paraId="047AECBF" w14:textId="4867BF80" w:rsidR="00FD77B8" w:rsidRPr="000B3CE4" w:rsidRDefault="00FD77B8" w:rsidP="003C639D">
                          <w:pPr>
                            <w:pStyle w:val="BodyText"/>
                            <w:rPr>
                              <w:rFonts w:cs="Arial"/>
                              <w:b/>
                              <w:bCs/>
                              <w:color w:val="F9A01B"/>
                              <w:sz w:val="36"/>
                              <w:szCs w:val="36"/>
                            </w:rPr>
                          </w:pPr>
                          <w:r w:rsidRPr="000B3CE4">
                            <w:rPr>
                              <w:rFonts w:cs="Arial"/>
                              <w:b/>
                              <w:bCs/>
                              <w:color w:val="F9A01B"/>
                              <w:sz w:val="36"/>
                              <w:szCs w:val="36"/>
                            </w:rPr>
                            <w:t>Round 7</w:t>
                          </w:r>
                          <w:r w:rsidR="00F4143D" w:rsidRPr="000B3CE4">
                            <w:rPr>
                              <w:rFonts w:cs="Arial"/>
                              <w:b/>
                              <w:bCs/>
                              <w:color w:val="F9A01B"/>
                              <w:sz w:val="36"/>
                              <w:szCs w:val="36"/>
                            </w:rPr>
                            <w:t xml:space="preserve"> - 2025</w:t>
                          </w:r>
                        </w:p>
                      </w:txbxContent>
                    </v:textbox>
                    <w10:wrap type="square"/>
                  </v:shape>
                </w:pict>
              </mc:Fallback>
            </mc:AlternateContent>
          </w:r>
          <w:r>
            <w:br w:type="page"/>
          </w:r>
        </w:p>
      </w:sdtContent>
    </w:sdt>
    <w:sdt>
      <w:sdtPr>
        <w:rPr>
          <w:rFonts w:eastAsiaTheme="minorEastAsia"/>
          <w:b/>
          <w:bCs/>
        </w:rPr>
        <w:id w:val="1781040767"/>
        <w:docPartObj>
          <w:docPartGallery w:val="Table of Contents"/>
          <w:docPartUnique/>
        </w:docPartObj>
      </w:sdtPr>
      <w:sdtEndPr>
        <w:rPr>
          <w:b w:val="0"/>
          <w:bCs w:val="0"/>
        </w:rPr>
      </w:sdtEndPr>
      <w:sdtContent>
        <w:p w14:paraId="67DEDC3D" w14:textId="798942D5" w:rsidR="00E318C2" w:rsidRDefault="0004393E" w:rsidP="00E318C2">
          <w:pPr>
            <w:pStyle w:val="TOC2"/>
            <w:tabs>
              <w:tab w:val="left" w:pos="480"/>
              <w:tab w:val="right" w:leader="dot" w:pos="9016"/>
            </w:tabs>
            <w:rPr>
              <w:rFonts w:asciiTheme="minorHAnsi" w:eastAsiaTheme="minorEastAsia" w:hAnsiTheme="minorHAnsi" w:cstheme="minorBidi"/>
              <w:b/>
              <w:bCs/>
              <w:noProof/>
              <w:color w:val="auto"/>
              <w:kern w:val="2"/>
              <w:szCs w:val="24"/>
              <w:lang w:eastAsia="en-AU"/>
              <w14:ligatures w14:val="standardContextual"/>
            </w:rPr>
          </w:pPr>
          <w:r>
            <w:rPr>
              <w:rFonts w:eastAsiaTheme="majorEastAsia"/>
              <w:b/>
              <w:bCs/>
            </w:rPr>
            <w:fldChar w:fldCharType="begin"/>
          </w:r>
          <w:r w:rsidR="00A90F7A">
            <w:instrText>TOC \o "1-3" \z \u \h</w:instrText>
          </w:r>
          <w:r>
            <w:rPr>
              <w:rFonts w:eastAsiaTheme="majorEastAsia"/>
              <w:b/>
              <w:bCs/>
            </w:rPr>
            <w:fldChar w:fldCharType="separate"/>
          </w:r>
          <w:hyperlink w:anchor="_Toc209083067" w:history="1">
            <w:r w:rsidR="00E318C2" w:rsidRPr="00B20158">
              <w:rPr>
                <w:rStyle w:val="Hyperlink"/>
                <w:noProof/>
              </w:rPr>
              <w:t>1.</w:t>
            </w:r>
            <w:r w:rsidR="00E318C2">
              <w:rPr>
                <w:rFonts w:asciiTheme="minorHAnsi" w:eastAsiaTheme="minorEastAsia" w:hAnsiTheme="minorHAnsi" w:cstheme="minorBidi"/>
                <w:b/>
                <w:bCs/>
                <w:noProof/>
                <w:color w:val="auto"/>
                <w:kern w:val="2"/>
                <w:szCs w:val="24"/>
                <w:lang w:eastAsia="en-AU"/>
                <w14:ligatures w14:val="standardContextual"/>
              </w:rPr>
              <w:tab/>
            </w:r>
            <w:r w:rsidR="00E318C2" w:rsidRPr="00B20158">
              <w:rPr>
                <w:rStyle w:val="Hyperlink"/>
                <w:noProof/>
              </w:rPr>
              <w:t>Introduction</w:t>
            </w:r>
            <w:r w:rsidR="00E318C2">
              <w:rPr>
                <w:noProof/>
                <w:webHidden/>
              </w:rPr>
              <w:tab/>
            </w:r>
            <w:r w:rsidR="00E318C2">
              <w:rPr>
                <w:noProof/>
                <w:webHidden/>
              </w:rPr>
              <w:fldChar w:fldCharType="begin"/>
            </w:r>
            <w:r w:rsidR="00E318C2">
              <w:rPr>
                <w:noProof/>
                <w:webHidden/>
              </w:rPr>
              <w:instrText xml:space="preserve"> PAGEREF _Toc209083067 \h </w:instrText>
            </w:r>
            <w:r w:rsidR="00E318C2">
              <w:rPr>
                <w:noProof/>
                <w:webHidden/>
              </w:rPr>
            </w:r>
            <w:r w:rsidR="00E318C2">
              <w:rPr>
                <w:noProof/>
                <w:webHidden/>
              </w:rPr>
              <w:fldChar w:fldCharType="separate"/>
            </w:r>
            <w:r w:rsidR="00C7691F">
              <w:rPr>
                <w:noProof/>
                <w:webHidden/>
              </w:rPr>
              <w:t>2</w:t>
            </w:r>
            <w:r w:rsidR="00E318C2">
              <w:rPr>
                <w:noProof/>
                <w:webHidden/>
              </w:rPr>
              <w:fldChar w:fldCharType="end"/>
            </w:r>
          </w:hyperlink>
        </w:p>
        <w:p w14:paraId="6BB3FC21" w14:textId="4A63A619" w:rsidR="00E318C2" w:rsidRDefault="00E318C2">
          <w:pPr>
            <w:pStyle w:val="TOC1"/>
            <w:tabs>
              <w:tab w:val="left" w:pos="480"/>
            </w:tabs>
            <w:rPr>
              <w:rFonts w:asciiTheme="minorHAnsi" w:eastAsiaTheme="minorEastAsia" w:hAnsiTheme="minorHAnsi" w:cstheme="minorBidi"/>
              <w:b w:val="0"/>
              <w:bCs w:val="0"/>
              <w:noProof/>
              <w:color w:val="auto"/>
              <w:kern w:val="2"/>
              <w:szCs w:val="24"/>
              <w:lang w:eastAsia="en-AU"/>
              <w14:ligatures w14:val="standardContextual"/>
            </w:rPr>
          </w:pPr>
          <w:hyperlink w:anchor="_Toc209083068" w:history="1">
            <w:r w:rsidRPr="00B20158">
              <w:rPr>
                <w:rStyle w:val="Hyperlink"/>
                <w:rFonts w:eastAsia="Arial"/>
                <w:noProof/>
              </w:rPr>
              <w:t>2.</w:t>
            </w:r>
            <w:r>
              <w:rPr>
                <w:rFonts w:asciiTheme="minorHAnsi" w:eastAsiaTheme="minorEastAsia" w:hAnsiTheme="minorHAnsi" w:cstheme="minorBidi"/>
                <w:b w:val="0"/>
                <w:bCs w:val="0"/>
                <w:noProof/>
                <w:color w:val="auto"/>
                <w:kern w:val="2"/>
                <w:szCs w:val="24"/>
                <w:lang w:eastAsia="en-AU"/>
                <w14:ligatures w14:val="standardContextual"/>
              </w:rPr>
              <w:tab/>
            </w:r>
            <w:r w:rsidRPr="00B20158">
              <w:rPr>
                <w:rStyle w:val="Hyperlink"/>
                <w:rFonts w:eastAsia="Arial"/>
                <w:noProof/>
              </w:rPr>
              <w:t>Requirements</w:t>
            </w:r>
            <w:r>
              <w:rPr>
                <w:noProof/>
                <w:webHidden/>
              </w:rPr>
              <w:tab/>
            </w:r>
            <w:r>
              <w:rPr>
                <w:noProof/>
                <w:webHidden/>
              </w:rPr>
              <w:fldChar w:fldCharType="begin"/>
            </w:r>
            <w:r>
              <w:rPr>
                <w:noProof/>
                <w:webHidden/>
              </w:rPr>
              <w:instrText xml:space="preserve"> PAGEREF _Toc209083068 \h </w:instrText>
            </w:r>
            <w:r>
              <w:rPr>
                <w:noProof/>
                <w:webHidden/>
              </w:rPr>
            </w:r>
            <w:r>
              <w:rPr>
                <w:noProof/>
                <w:webHidden/>
              </w:rPr>
              <w:fldChar w:fldCharType="separate"/>
            </w:r>
            <w:r w:rsidR="00C7691F">
              <w:rPr>
                <w:noProof/>
                <w:webHidden/>
              </w:rPr>
              <w:t>2</w:t>
            </w:r>
            <w:r>
              <w:rPr>
                <w:noProof/>
                <w:webHidden/>
              </w:rPr>
              <w:fldChar w:fldCharType="end"/>
            </w:r>
          </w:hyperlink>
        </w:p>
        <w:p w14:paraId="72DC745F" w14:textId="388794F2"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69" w:history="1">
            <w:r w:rsidRPr="00B20158">
              <w:rPr>
                <w:rStyle w:val="Hyperlink"/>
                <w:noProof/>
              </w:rPr>
              <w:t>2.1.</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Opportunity Outline</w:t>
            </w:r>
            <w:r>
              <w:rPr>
                <w:noProof/>
                <w:webHidden/>
              </w:rPr>
              <w:tab/>
            </w:r>
            <w:r>
              <w:rPr>
                <w:noProof/>
                <w:webHidden/>
              </w:rPr>
              <w:fldChar w:fldCharType="begin"/>
            </w:r>
            <w:r>
              <w:rPr>
                <w:noProof/>
                <w:webHidden/>
              </w:rPr>
              <w:instrText xml:space="preserve"> PAGEREF _Toc209083069 \h </w:instrText>
            </w:r>
            <w:r>
              <w:rPr>
                <w:noProof/>
                <w:webHidden/>
              </w:rPr>
            </w:r>
            <w:r>
              <w:rPr>
                <w:noProof/>
                <w:webHidden/>
              </w:rPr>
              <w:fldChar w:fldCharType="separate"/>
            </w:r>
            <w:r w:rsidR="00C7691F">
              <w:rPr>
                <w:noProof/>
                <w:webHidden/>
              </w:rPr>
              <w:t>2</w:t>
            </w:r>
            <w:r>
              <w:rPr>
                <w:noProof/>
                <w:webHidden/>
              </w:rPr>
              <w:fldChar w:fldCharType="end"/>
            </w:r>
          </w:hyperlink>
        </w:p>
        <w:p w14:paraId="0E69606B" w14:textId="2A60194F"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0" w:history="1">
            <w:r w:rsidRPr="00B20158">
              <w:rPr>
                <w:rStyle w:val="Hyperlink"/>
                <w:rFonts w:eastAsia="Times New Roman"/>
                <w:noProof/>
              </w:rPr>
              <w:t>2.2.</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rFonts w:eastAsia="Times New Roman"/>
                <w:noProof/>
              </w:rPr>
              <w:t>Eligibility Criteria</w:t>
            </w:r>
            <w:r>
              <w:rPr>
                <w:noProof/>
                <w:webHidden/>
              </w:rPr>
              <w:tab/>
            </w:r>
            <w:r>
              <w:rPr>
                <w:noProof/>
                <w:webHidden/>
              </w:rPr>
              <w:fldChar w:fldCharType="begin"/>
            </w:r>
            <w:r>
              <w:rPr>
                <w:noProof/>
                <w:webHidden/>
              </w:rPr>
              <w:instrText xml:space="preserve"> PAGEREF _Toc209083070 \h </w:instrText>
            </w:r>
            <w:r>
              <w:rPr>
                <w:noProof/>
                <w:webHidden/>
              </w:rPr>
            </w:r>
            <w:r>
              <w:rPr>
                <w:noProof/>
                <w:webHidden/>
              </w:rPr>
              <w:fldChar w:fldCharType="separate"/>
            </w:r>
            <w:r w:rsidR="00C7691F">
              <w:rPr>
                <w:noProof/>
                <w:webHidden/>
              </w:rPr>
              <w:t>3</w:t>
            </w:r>
            <w:r>
              <w:rPr>
                <w:noProof/>
                <w:webHidden/>
              </w:rPr>
              <w:fldChar w:fldCharType="end"/>
            </w:r>
          </w:hyperlink>
        </w:p>
        <w:p w14:paraId="7BA49EBE" w14:textId="78567C84"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1" w:history="1">
            <w:r w:rsidRPr="00B20158">
              <w:rPr>
                <w:rStyle w:val="Hyperlink"/>
                <w:noProof/>
              </w:rPr>
              <w:t>2.3.</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DSC Member universities</w:t>
            </w:r>
            <w:r>
              <w:rPr>
                <w:noProof/>
                <w:webHidden/>
              </w:rPr>
              <w:tab/>
            </w:r>
            <w:r>
              <w:rPr>
                <w:noProof/>
                <w:webHidden/>
              </w:rPr>
              <w:fldChar w:fldCharType="begin"/>
            </w:r>
            <w:r>
              <w:rPr>
                <w:noProof/>
                <w:webHidden/>
              </w:rPr>
              <w:instrText xml:space="preserve"> PAGEREF _Toc209083071 \h </w:instrText>
            </w:r>
            <w:r>
              <w:rPr>
                <w:noProof/>
                <w:webHidden/>
              </w:rPr>
            </w:r>
            <w:r>
              <w:rPr>
                <w:noProof/>
                <w:webHidden/>
              </w:rPr>
              <w:fldChar w:fldCharType="separate"/>
            </w:r>
            <w:r w:rsidR="00C7691F">
              <w:rPr>
                <w:noProof/>
                <w:webHidden/>
              </w:rPr>
              <w:t>4</w:t>
            </w:r>
            <w:r>
              <w:rPr>
                <w:noProof/>
                <w:webHidden/>
              </w:rPr>
              <w:fldChar w:fldCharType="end"/>
            </w:r>
          </w:hyperlink>
        </w:p>
        <w:p w14:paraId="756ACFDD" w14:textId="291402D6" w:rsidR="00E318C2" w:rsidRDefault="00E318C2">
          <w:pPr>
            <w:pStyle w:val="TOC1"/>
            <w:tabs>
              <w:tab w:val="left" w:pos="480"/>
            </w:tabs>
            <w:rPr>
              <w:rFonts w:asciiTheme="minorHAnsi" w:eastAsiaTheme="minorEastAsia" w:hAnsiTheme="minorHAnsi" w:cstheme="minorBidi"/>
              <w:b w:val="0"/>
              <w:bCs w:val="0"/>
              <w:noProof/>
              <w:color w:val="auto"/>
              <w:kern w:val="2"/>
              <w:szCs w:val="24"/>
              <w:lang w:eastAsia="en-AU"/>
              <w14:ligatures w14:val="standardContextual"/>
            </w:rPr>
          </w:pPr>
          <w:hyperlink w:anchor="_Toc209083072" w:history="1">
            <w:r w:rsidRPr="00B20158">
              <w:rPr>
                <w:rStyle w:val="Hyperlink"/>
                <w:noProof/>
              </w:rPr>
              <w:t>3.</w:t>
            </w:r>
            <w:r>
              <w:rPr>
                <w:rFonts w:asciiTheme="minorHAnsi" w:eastAsiaTheme="minorEastAsia" w:hAnsiTheme="minorHAnsi" w:cstheme="minorBidi"/>
                <w:b w:val="0"/>
                <w:bCs w:val="0"/>
                <w:noProof/>
                <w:color w:val="auto"/>
                <w:kern w:val="2"/>
                <w:szCs w:val="24"/>
                <w:lang w:eastAsia="en-AU"/>
                <w14:ligatures w14:val="standardContextual"/>
              </w:rPr>
              <w:tab/>
            </w:r>
            <w:r w:rsidRPr="00B20158">
              <w:rPr>
                <w:rStyle w:val="Hyperlink"/>
                <w:noProof/>
              </w:rPr>
              <w:t>Research Themes</w:t>
            </w:r>
            <w:r>
              <w:rPr>
                <w:noProof/>
                <w:webHidden/>
              </w:rPr>
              <w:tab/>
            </w:r>
            <w:r>
              <w:rPr>
                <w:noProof/>
                <w:webHidden/>
              </w:rPr>
              <w:fldChar w:fldCharType="begin"/>
            </w:r>
            <w:r>
              <w:rPr>
                <w:noProof/>
                <w:webHidden/>
              </w:rPr>
              <w:instrText xml:space="preserve"> PAGEREF _Toc209083072 \h </w:instrText>
            </w:r>
            <w:r>
              <w:rPr>
                <w:noProof/>
                <w:webHidden/>
              </w:rPr>
            </w:r>
            <w:r>
              <w:rPr>
                <w:noProof/>
                <w:webHidden/>
              </w:rPr>
              <w:fldChar w:fldCharType="separate"/>
            </w:r>
            <w:r w:rsidR="00C7691F">
              <w:rPr>
                <w:noProof/>
                <w:webHidden/>
              </w:rPr>
              <w:t>4</w:t>
            </w:r>
            <w:r>
              <w:rPr>
                <w:noProof/>
                <w:webHidden/>
              </w:rPr>
              <w:fldChar w:fldCharType="end"/>
            </w:r>
          </w:hyperlink>
        </w:p>
        <w:p w14:paraId="1DB54068" w14:textId="289D4147"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3" w:history="1">
            <w:r w:rsidRPr="00B20158">
              <w:rPr>
                <w:rStyle w:val="Hyperlink"/>
                <w:noProof/>
              </w:rPr>
              <w:t>3.1.</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Description</w:t>
            </w:r>
            <w:r>
              <w:rPr>
                <w:noProof/>
                <w:webHidden/>
              </w:rPr>
              <w:tab/>
            </w:r>
            <w:r>
              <w:rPr>
                <w:noProof/>
                <w:webHidden/>
              </w:rPr>
              <w:fldChar w:fldCharType="begin"/>
            </w:r>
            <w:r>
              <w:rPr>
                <w:noProof/>
                <w:webHidden/>
              </w:rPr>
              <w:instrText xml:space="preserve"> PAGEREF _Toc209083073 \h </w:instrText>
            </w:r>
            <w:r>
              <w:rPr>
                <w:noProof/>
                <w:webHidden/>
              </w:rPr>
            </w:r>
            <w:r>
              <w:rPr>
                <w:noProof/>
                <w:webHidden/>
              </w:rPr>
              <w:fldChar w:fldCharType="separate"/>
            </w:r>
            <w:r w:rsidR="00C7691F">
              <w:rPr>
                <w:noProof/>
                <w:webHidden/>
              </w:rPr>
              <w:t>4</w:t>
            </w:r>
            <w:r>
              <w:rPr>
                <w:noProof/>
                <w:webHidden/>
              </w:rPr>
              <w:fldChar w:fldCharType="end"/>
            </w:r>
          </w:hyperlink>
        </w:p>
        <w:p w14:paraId="4D7497A5" w14:textId="68EA5EF4"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4" w:history="1">
            <w:r w:rsidRPr="00B20158">
              <w:rPr>
                <w:rStyle w:val="Hyperlink"/>
                <w:noProof/>
              </w:rPr>
              <w:t>3.2.</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Theme</w:t>
            </w:r>
            <w:r>
              <w:rPr>
                <w:noProof/>
                <w:webHidden/>
              </w:rPr>
              <w:tab/>
            </w:r>
            <w:r>
              <w:rPr>
                <w:noProof/>
                <w:webHidden/>
              </w:rPr>
              <w:fldChar w:fldCharType="begin"/>
            </w:r>
            <w:r>
              <w:rPr>
                <w:noProof/>
                <w:webHidden/>
              </w:rPr>
              <w:instrText xml:space="preserve"> PAGEREF _Toc209083074 \h </w:instrText>
            </w:r>
            <w:r>
              <w:rPr>
                <w:noProof/>
                <w:webHidden/>
              </w:rPr>
            </w:r>
            <w:r>
              <w:rPr>
                <w:noProof/>
                <w:webHidden/>
              </w:rPr>
              <w:fldChar w:fldCharType="separate"/>
            </w:r>
            <w:r w:rsidR="00C7691F">
              <w:rPr>
                <w:noProof/>
                <w:webHidden/>
              </w:rPr>
              <w:t>5</w:t>
            </w:r>
            <w:r>
              <w:rPr>
                <w:noProof/>
                <w:webHidden/>
              </w:rPr>
              <w:fldChar w:fldCharType="end"/>
            </w:r>
          </w:hyperlink>
        </w:p>
        <w:p w14:paraId="0CEA61D2" w14:textId="60BED0BA" w:rsidR="00E318C2" w:rsidRDefault="00E318C2">
          <w:pPr>
            <w:pStyle w:val="TOC1"/>
            <w:tabs>
              <w:tab w:val="left" w:pos="480"/>
            </w:tabs>
            <w:rPr>
              <w:rFonts w:asciiTheme="minorHAnsi" w:eastAsiaTheme="minorEastAsia" w:hAnsiTheme="minorHAnsi" w:cstheme="minorBidi"/>
              <w:b w:val="0"/>
              <w:bCs w:val="0"/>
              <w:noProof/>
              <w:color w:val="auto"/>
              <w:kern w:val="2"/>
              <w:szCs w:val="24"/>
              <w:lang w:eastAsia="en-AU"/>
              <w14:ligatures w14:val="standardContextual"/>
            </w:rPr>
          </w:pPr>
          <w:hyperlink w:anchor="_Toc209083075" w:history="1">
            <w:r w:rsidRPr="00B20158">
              <w:rPr>
                <w:rStyle w:val="Hyperlink"/>
                <w:noProof/>
              </w:rPr>
              <w:t>4.</w:t>
            </w:r>
            <w:r>
              <w:rPr>
                <w:rFonts w:asciiTheme="minorHAnsi" w:eastAsiaTheme="minorEastAsia" w:hAnsiTheme="minorHAnsi" w:cstheme="minorBidi"/>
                <w:b w:val="0"/>
                <w:bCs w:val="0"/>
                <w:noProof/>
                <w:color w:val="auto"/>
                <w:kern w:val="2"/>
                <w:szCs w:val="24"/>
                <w:lang w:eastAsia="en-AU"/>
                <w14:ligatures w14:val="standardContextual"/>
              </w:rPr>
              <w:tab/>
            </w:r>
            <w:r w:rsidRPr="00B20158">
              <w:rPr>
                <w:rStyle w:val="Hyperlink"/>
                <w:noProof/>
              </w:rPr>
              <w:t>Application</w:t>
            </w:r>
            <w:r>
              <w:rPr>
                <w:noProof/>
                <w:webHidden/>
              </w:rPr>
              <w:tab/>
            </w:r>
            <w:r>
              <w:rPr>
                <w:noProof/>
                <w:webHidden/>
              </w:rPr>
              <w:fldChar w:fldCharType="begin"/>
            </w:r>
            <w:r>
              <w:rPr>
                <w:noProof/>
                <w:webHidden/>
              </w:rPr>
              <w:instrText xml:space="preserve"> PAGEREF _Toc209083075 \h </w:instrText>
            </w:r>
            <w:r>
              <w:rPr>
                <w:noProof/>
                <w:webHidden/>
              </w:rPr>
            </w:r>
            <w:r>
              <w:rPr>
                <w:noProof/>
                <w:webHidden/>
              </w:rPr>
              <w:fldChar w:fldCharType="separate"/>
            </w:r>
            <w:r w:rsidR="00C7691F">
              <w:rPr>
                <w:noProof/>
                <w:webHidden/>
              </w:rPr>
              <w:t>7</w:t>
            </w:r>
            <w:r>
              <w:rPr>
                <w:noProof/>
                <w:webHidden/>
              </w:rPr>
              <w:fldChar w:fldCharType="end"/>
            </w:r>
          </w:hyperlink>
        </w:p>
        <w:p w14:paraId="16B776B4" w14:textId="0A8860C5"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6" w:history="1">
            <w:r w:rsidRPr="00B20158">
              <w:rPr>
                <w:rStyle w:val="Hyperlink"/>
                <w:noProof/>
              </w:rPr>
              <w:t>4.1.</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Proposal abstract</w:t>
            </w:r>
            <w:r>
              <w:rPr>
                <w:noProof/>
                <w:webHidden/>
              </w:rPr>
              <w:tab/>
            </w:r>
            <w:r>
              <w:rPr>
                <w:noProof/>
                <w:webHidden/>
              </w:rPr>
              <w:fldChar w:fldCharType="begin"/>
            </w:r>
            <w:r>
              <w:rPr>
                <w:noProof/>
                <w:webHidden/>
              </w:rPr>
              <w:instrText xml:space="preserve"> PAGEREF _Toc209083076 \h </w:instrText>
            </w:r>
            <w:r>
              <w:rPr>
                <w:noProof/>
                <w:webHidden/>
              </w:rPr>
            </w:r>
            <w:r>
              <w:rPr>
                <w:noProof/>
                <w:webHidden/>
              </w:rPr>
              <w:fldChar w:fldCharType="separate"/>
            </w:r>
            <w:r w:rsidR="00C7691F">
              <w:rPr>
                <w:noProof/>
                <w:webHidden/>
              </w:rPr>
              <w:t>7</w:t>
            </w:r>
            <w:r>
              <w:rPr>
                <w:noProof/>
                <w:webHidden/>
              </w:rPr>
              <w:fldChar w:fldCharType="end"/>
            </w:r>
          </w:hyperlink>
        </w:p>
        <w:p w14:paraId="1751A0D3" w14:textId="53249D47"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7" w:history="1">
            <w:r w:rsidRPr="00B20158">
              <w:rPr>
                <w:rStyle w:val="Hyperlink"/>
                <w:noProof/>
              </w:rPr>
              <w:t>4.2.</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Application details</w:t>
            </w:r>
            <w:r>
              <w:rPr>
                <w:noProof/>
                <w:webHidden/>
              </w:rPr>
              <w:tab/>
            </w:r>
            <w:r>
              <w:rPr>
                <w:noProof/>
                <w:webHidden/>
              </w:rPr>
              <w:fldChar w:fldCharType="begin"/>
            </w:r>
            <w:r>
              <w:rPr>
                <w:noProof/>
                <w:webHidden/>
              </w:rPr>
              <w:instrText xml:space="preserve"> PAGEREF _Toc209083077 \h </w:instrText>
            </w:r>
            <w:r>
              <w:rPr>
                <w:noProof/>
                <w:webHidden/>
              </w:rPr>
            </w:r>
            <w:r>
              <w:rPr>
                <w:noProof/>
                <w:webHidden/>
              </w:rPr>
              <w:fldChar w:fldCharType="separate"/>
            </w:r>
            <w:r w:rsidR="00C7691F">
              <w:rPr>
                <w:noProof/>
                <w:webHidden/>
              </w:rPr>
              <w:t>7</w:t>
            </w:r>
            <w:r>
              <w:rPr>
                <w:noProof/>
                <w:webHidden/>
              </w:rPr>
              <w:fldChar w:fldCharType="end"/>
            </w:r>
          </w:hyperlink>
        </w:p>
        <w:p w14:paraId="3193726E" w14:textId="631198F1"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78" w:history="1">
            <w:r w:rsidRPr="00B20158">
              <w:rPr>
                <w:rStyle w:val="Hyperlink"/>
                <w:noProof/>
              </w:rPr>
              <w:t>4.3.</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Getting help</w:t>
            </w:r>
            <w:r>
              <w:rPr>
                <w:noProof/>
                <w:webHidden/>
              </w:rPr>
              <w:tab/>
            </w:r>
            <w:r>
              <w:rPr>
                <w:noProof/>
                <w:webHidden/>
              </w:rPr>
              <w:fldChar w:fldCharType="begin"/>
            </w:r>
            <w:r>
              <w:rPr>
                <w:noProof/>
                <w:webHidden/>
              </w:rPr>
              <w:instrText xml:space="preserve"> PAGEREF _Toc209083078 \h </w:instrText>
            </w:r>
            <w:r>
              <w:rPr>
                <w:noProof/>
                <w:webHidden/>
              </w:rPr>
            </w:r>
            <w:r>
              <w:rPr>
                <w:noProof/>
                <w:webHidden/>
              </w:rPr>
              <w:fldChar w:fldCharType="separate"/>
            </w:r>
            <w:r w:rsidR="00C7691F">
              <w:rPr>
                <w:noProof/>
                <w:webHidden/>
              </w:rPr>
              <w:t>10</w:t>
            </w:r>
            <w:r>
              <w:rPr>
                <w:noProof/>
                <w:webHidden/>
              </w:rPr>
              <w:fldChar w:fldCharType="end"/>
            </w:r>
          </w:hyperlink>
        </w:p>
        <w:p w14:paraId="0099AD26" w14:textId="72AB520D" w:rsidR="00E318C2" w:rsidRDefault="00E318C2">
          <w:pPr>
            <w:pStyle w:val="TOC1"/>
            <w:tabs>
              <w:tab w:val="left" w:pos="480"/>
            </w:tabs>
            <w:rPr>
              <w:rFonts w:asciiTheme="minorHAnsi" w:eastAsiaTheme="minorEastAsia" w:hAnsiTheme="minorHAnsi" w:cstheme="minorBidi"/>
              <w:b w:val="0"/>
              <w:bCs w:val="0"/>
              <w:noProof/>
              <w:color w:val="auto"/>
              <w:kern w:val="2"/>
              <w:szCs w:val="24"/>
              <w:lang w:eastAsia="en-AU"/>
              <w14:ligatures w14:val="standardContextual"/>
            </w:rPr>
          </w:pPr>
          <w:hyperlink w:anchor="_Toc209083079" w:history="1">
            <w:r w:rsidRPr="00B20158">
              <w:rPr>
                <w:rStyle w:val="Hyperlink"/>
                <w:noProof/>
              </w:rPr>
              <w:t>5.</w:t>
            </w:r>
            <w:r>
              <w:rPr>
                <w:rFonts w:asciiTheme="minorHAnsi" w:eastAsiaTheme="minorEastAsia" w:hAnsiTheme="minorHAnsi" w:cstheme="minorBidi"/>
                <w:b w:val="0"/>
                <w:bCs w:val="0"/>
                <w:noProof/>
                <w:color w:val="auto"/>
                <w:kern w:val="2"/>
                <w:szCs w:val="24"/>
                <w:lang w:eastAsia="en-AU"/>
                <w14:ligatures w14:val="standardContextual"/>
              </w:rPr>
              <w:tab/>
            </w:r>
            <w:r w:rsidRPr="00B20158">
              <w:rPr>
                <w:rStyle w:val="Hyperlink"/>
                <w:noProof/>
              </w:rPr>
              <w:t>Assessment Criteria</w:t>
            </w:r>
            <w:r>
              <w:rPr>
                <w:noProof/>
                <w:webHidden/>
              </w:rPr>
              <w:tab/>
            </w:r>
            <w:r>
              <w:rPr>
                <w:noProof/>
                <w:webHidden/>
              </w:rPr>
              <w:fldChar w:fldCharType="begin"/>
            </w:r>
            <w:r>
              <w:rPr>
                <w:noProof/>
                <w:webHidden/>
              </w:rPr>
              <w:instrText xml:space="preserve"> PAGEREF _Toc209083079 \h </w:instrText>
            </w:r>
            <w:r>
              <w:rPr>
                <w:noProof/>
                <w:webHidden/>
              </w:rPr>
            </w:r>
            <w:r>
              <w:rPr>
                <w:noProof/>
                <w:webHidden/>
              </w:rPr>
              <w:fldChar w:fldCharType="separate"/>
            </w:r>
            <w:r w:rsidR="00C7691F">
              <w:rPr>
                <w:noProof/>
                <w:webHidden/>
              </w:rPr>
              <w:t>11</w:t>
            </w:r>
            <w:r>
              <w:rPr>
                <w:noProof/>
                <w:webHidden/>
              </w:rPr>
              <w:fldChar w:fldCharType="end"/>
            </w:r>
          </w:hyperlink>
        </w:p>
        <w:p w14:paraId="22942D59" w14:textId="598F0228"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0" w:history="1">
            <w:r w:rsidRPr="00B20158">
              <w:rPr>
                <w:rStyle w:val="Hyperlink"/>
                <w:noProof/>
              </w:rPr>
              <w:t>5.1.</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Alignment</w:t>
            </w:r>
            <w:r>
              <w:rPr>
                <w:noProof/>
                <w:webHidden/>
              </w:rPr>
              <w:tab/>
            </w:r>
            <w:r>
              <w:rPr>
                <w:noProof/>
                <w:webHidden/>
              </w:rPr>
              <w:fldChar w:fldCharType="begin"/>
            </w:r>
            <w:r>
              <w:rPr>
                <w:noProof/>
                <w:webHidden/>
              </w:rPr>
              <w:instrText xml:space="preserve"> PAGEREF _Toc209083080 \h </w:instrText>
            </w:r>
            <w:r>
              <w:rPr>
                <w:noProof/>
                <w:webHidden/>
              </w:rPr>
            </w:r>
            <w:r>
              <w:rPr>
                <w:noProof/>
                <w:webHidden/>
              </w:rPr>
              <w:fldChar w:fldCharType="separate"/>
            </w:r>
            <w:r w:rsidR="00C7691F">
              <w:rPr>
                <w:noProof/>
                <w:webHidden/>
              </w:rPr>
              <w:t>11</w:t>
            </w:r>
            <w:r>
              <w:rPr>
                <w:noProof/>
                <w:webHidden/>
              </w:rPr>
              <w:fldChar w:fldCharType="end"/>
            </w:r>
          </w:hyperlink>
        </w:p>
        <w:p w14:paraId="299C7F0F" w14:textId="228F239F"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1" w:history="1">
            <w:r w:rsidRPr="00B20158">
              <w:rPr>
                <w:rStyle w:val="Hyperlink"/>
                <w:noProof/>
              </w:rPr>
              <w:t>5.2.</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Collaboration</w:t>
            </w:r>
            <w:r>
              <w:rPr>
                <w:noProof/>
                <w:webHidden/>
              </w:rPr>
              <w:tab/>
            </w:r>
            <w:r>
              <w:rPr>
                <w:noProof/>
                <w:webHidden/>
              </w:rPr>
              <w:fldChar w:fldCharType="begin"/>
            </w:r>
            <w:r>
              <w:rPr>
                <w:noProof/>
                <w:webHidden/>
              </w:rPr>
              <w:instrText xml:space="preserve"> PAGEREF _Toc209083081 \h </w:instrText>
            </w:r>
            <w:r>
              <w:rPr>
                <w:noProof/>
                <w:webHidden/>
              </w:rPr>
            </w:r>
            <w:r>
              <w:rPr>
                <w:noProof/>
                <w:webHidden/>
              </w:rPr>
              <w:fldChar w:fldCharType="separate"/>
            </w:r>
            <w:r w:rsidR="00C7691F">
              <w:rPr>
                <w:noProof/>
                <w:webHidden/>
              </w:rPr>
              <w:t>11</w:t>
            </w:r>
            <w:r>
              <w:rPr>
                <w:noProof/>
                <w:webHidden/>
              </w:rPr>
              <w:fldChar w:fldCharType="end"/>
            </w:r>
          </w:hyperlink>
        </w:p>
        <w:p w14:paraId="73C32B9D" w14:textId="54D71FB2"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2" w:history="1">
            <w:r w:rsidRPr="00B20158">
              <w:rPr>
                <w:rStyle w:val="Hyperlink"/>
                <w:noProof/>
              </w:rPr>
              <w:t>5.3.</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Feasibility</w:t>
            </w:r>
            <w:r>
              <w:rPr>
                <w:noProof/>
                <w:webHidden/>
              </w:rPr>
              <w:tab/>
            </w:r>
            <w:r>
              <w:rPr>
                <w:noProof/>
                <w:webHidden/>
              </w:rPr>
              <w:fldChar w:fldCharType="begin"/>
            </w:r>
            <w:r>
              <w:rPr>
                <w:noProof/>
                <w:webHidden/>
              </w:rPr>
              <w:instrText xml:space="preserve"> PAGEREF _Toc209083082 \h </w:instrText>
            </w:r>
            <w:r>
              <w:rPr>
                <w:noProof/>
                <w:webHidden/>
              </w:rPr>
            </w:r>
            <w:r>
              <w:rPr>
                <w:noProof/>
                <w:webHidden/>
              </w:rPr>
              <w:fldChar w:fldCharType="separate"/>
            </w:r>
            <w:r w:rsidR="00C7691F">
              <w:rPr>
                <w:noProof/>
                <w:webHidden/>
              </w:rPr>
              <w:t>11</w:t>
            </w:r>
            <w:r>
              <w:rPr>
                <w:noProof/>
                <w:webHidden/>
              </w:rPr>
              <w:fldChar w:fldCharType="end"/>
            </w:r>
          </w:hyperlink>
        </w:p>
        <w:p w14:paraId="216D2155" w14:textId="6660C913"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3" w:history="1">
            <w:r w:rsidRPr="00B20158">
              <w:rPr>
                <w:rStyle w:val="Hyperlink"/>
                <w:noProof/>
              </w:rPr>
              <w:t>5.4.</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Impact</w:t>
            </w:r>
            <w:r>
              <w:rPr>
                <w:noProof/>
                <w:webHidden/>
              </w:rPr>
              <w:tab/>
            </w:r>
            <w:r>
              <w:rPr>
                <w:noProof/>
                <w:webHidden/>
              </w:rPr>
              <w:fldChar w:fldCharType="begin"/>
            </w:r>
            <w:r>
              <w:rPr>
                <w:noProof/>
                <w:webHidden/>
              </w:rPr>
              <w:instrText xml:space="preserve"> PAGEREF _Toc209083083 \h </w:instrText>
            </w:r>
            <w:r>
              <w:rPr>
                <w:noProof/>
                <w:webHidden/>
              </w:rPr>
            </w:r>
            <w:r>
              <w:rPr>
                <w:noProof/>
                <w:webHidden/>
              </w:rPr>
              <w:fldChar w:fldCharType="separate"/>
            </w:r>
            <w:r w:rsidR="00C7691F">
              <w:rPr>
                <w:noProof/>
                <w:webHidden/>
              </w:rPr>
              <w:t>12</w:t>
            </w:r>
            <w:r>
              <w:rPr>
                <w:noProof/>
                <w:webHidden/>
              </w:rPr>
              <w:fldChar w:fldCharType="end"/>
            </w:r>
          </w:hyperlink>
        </w:p>
        <w:p w14:paraId="72A47C56" w14:textId="171DE6FA" w:rsidR="00E318C2" w:rsidRDefault="00E318C2">
          <w:pPr>
            <w:pStyle w:val="TOC1"/>
            <w:tabs>
              <w:tab w:val="left" w:pos="480"/>
            </w:tabs>
            <w:rPr>
              <w:rFonts w:asciiTheme="minorHAnsi" w:eastAsiaTheme="minorEastAsia" w:hAnsiTheme="minorHAnsi" w:cstheme="minorBidi"/>
              <w:b w:val="0"/>
              <w:bCs w:val="0"/>
              <w:noProof/>
              <w:color w:val="auto"/>
              <w:kern w:val="2"/>
              <w:szCs w:val="24"/>
              <w:lang w:eastAsia="en-AU"/>
              <w14:ligatures w14:val="standardContextual"/>
            </w:rPr>
          </w:pPr>
          <w:hyperlink w:anchor="_Toc209083084" w:history="1">
            <w:r w:rsidRPr="00B20158">
              <w:rPr>
                <w:rStyle w:val="Hyperlink"/>
                <w:noProof/>
              </w:rPr>
              <w:t>6.</w:t>
            </w:r>
            <w:r>
              <w:rPr>
                <w:rFonts w:asciiTheme="minorHAnsi" w:eastAsiaTheme="minorEastAsia" w:hAnsiTheme="minorHAnsi" w:cstheme="minorBidi"/>
                <w:b w:val="0"/>
                <w:bCs w:val="0"/>
                <w:noProof/>
                <w:color w:val="auto"/>
                <w:kern w:val="2"/>
                <w:szCs w:val="24"/>
                <w:lang w:eastAsia="en-AU"/>
                <w14:ligatures w14:val="standardContextual"/>
              </w:rPr>
              <w:tab/>
            </w:r>
            <w:r w:rsidRPr="00B20158">
              <w:rPr>
                <w:rStyle w:val="Hyperlink"/>
                <w:noProof/>
              </w:rPr>
              <w:t>Selection process</w:t>
            </w:r>
            <w:r>
              <w:rPr>
                <w:noProof/>
                <w:webHidden/>
              </w:rPr>
              <w:tab/>
            </w:r>
            <w:r>
              <w:rPr>
                <w:noProof/>
                <w:webHidden/>
              </w:rPr>
              <w:fldChar w:fldCharType="begin"/>
            </w:r>
            <w:r>
              <w:rPr>
                <w:noProof/>
                <w:webHidden/>
              </w:rPr>
              <w:instrText xml:space="preserve"> PAGEREF _Toc209083084 \h </w:instrText>
            </w:r>
            <w:r>
              <w:rPr>
                <w:noProof/>
                <w:webHidden/>
              </w:rPr>
            </w:r>
            <w:r>
              <w:rPr>
                <w:noProof/>
                <w:webHidden/>
              </w:rPr>
              <w:fldChar w:fldCharType="separate"/>
            </w:r>
            <w:r w:rsidR="00C7691F">
              <w:rPr>
                <w:noProof/>
                <w:webHidden/>
              </w:rPr>
              <w:t>13</w:t>
            </w:r>
            <w:r>
              <w:rPr>
                <w:noProof/>
                <w:webHidden/>
              </w:rPr>
              <w:fldChar w:fldCharType="end"/>
            </w:r>
          </w:hyperlink>
        </w:p>
        <w:p w14:paraId="2B42F3DE" w14:textId="413134A7"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5" w:history="1">
            <w:r w:rsidRPr="00B20158">
              <w:rPr>
                <w:rStyle w:val="Hyperlink"/>
                <w:noProof/>
              </w:rPr>
              <w:t>6.1.</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Selection and review process</w:t>
            </w:r>
            <w:r>
              <w:rPr>
                <w:noProof/>
                <w:webHidden/>
              </w:rPr>
              <w:tab/>
            </w:r>
            <w:r>
              <w:rPr>
                <w:noProof/>
                <w:webHidden/>
              </w:rPr>
              <w:fldChar w:fldCharType="begin"/>
            </w:r>
            <w:r>
              <w:rPr>
                <w:noProof/>
                <w:webHidden/>
              </w:rPr>
              <w:instrText xml:space="preserve"> PAGEREF _Toc209083085 \h </w:instrText>
            </w:r>
            <w:r>
              <w:rPr>
                <w:noProof/>
                <w:webHidden/>
              </w:rPr>
            </w:r>
            <w:r>
              <w:rPr>
                <w:noProof/>
                <w:webHidden/>
              </w:rPr>
              <w:fldChar w:fldCharType="separate"/>
            </w:r>
            <w:r w:rsidR="00C7691F">
              <w:rPr>
                <w:noProof/>
                <w:webHidden/>
              </w:rPr>
              <w:t>13</w:t>
            </w:r>
            <w:r>
              <w:rPr>
                <w:noProof/>
                <w:webHidden/>
              </w:rPr>
              <w:fldChar w:fldCharType="end"/>
            </w:r>
          </w:hyperlink>
        </w:p>
        <w:p w14:paraId="4292529B" w14:textId="66CF3965"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6" w:history="1">
            <w:r w:rsidRPr="00B20158">
              <w:rPr>
                <w:rStyle w:val="Hyperlink"/>
                <w:noProof/>
              </w:rPr>
              <w:t>6.2.</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Selection Panel Composition</w:t>
            </w:r>
            <w:r>
              <w:rPr>
                <w:noProof/>
                <w:webHidden/>
              </w:rPr>
              <w:tab/>
            </w:r>
            <w:r>
              <w:rPr>
                <w:noProof/>
                <w:webHidden/>
              </w:rPr>
              <w:fldChar w:fldCharType="begin"/>
            </w:r>
            <w:r>
              <w:rPr>
                <w:noProof/>
                <w:webHidden/>
              </w:rPr>
              <w:instrText xml:space="preserve"> PAGEREF _Toc209083086 \h </w:instrText>
            </w:r>
            <w:r>
              <w:rPr>
                <w:noProof/>
                <w:webHidden/>
              </w:rPr>
            </w:r>
            <w:r>
              <w:rPr>
                <w:noProof/>
                <w:webHidden/>
              </w:rPr>
              <w:fldChar w:fldCharType="separate"/>
            </w:r>
            <w:r w:rsidR="00C7691F">
              <w:rPr>
                <w:noProof/>
                <w:webHidden/>
              </w:rPr>
              <w:t>13</w:t>
            </w:r>
            <w:r>
              <w:rPr>
                <w:noProof/>
                <w:webHidden/>
              </w:rPr>
              <w:fldChar w:fldCharType="end"/>
            </w:r>
          </w:hyperlink>
        </w:p>
        <w:p w14:paraId="0277DEAD" w14:textId="5CD7CDE6" w:rsidR="00E318C2" w:rsidRDefault="00E318C2">
          <w:pPr>
            <w:pStyle w:val="TOC3"/>
            <w:tabs>
              <w:tab w:val="left" w:pos="1440"/>
              <w:tab w:val="right" w:leader="dot" w:pos="9016"/>
            </w:tabs>
            <w:rPr>
              <w:rFonts w:eastAsiaTheme="minorEastAsia" w:cstheme="minorBidi"/>
              <w:i w:val="0"/>
              <w:iCs w:val="0"/>
              <w:noProof/>
              <w:kern w:val="2"/>
              <w:sz w:val="24"/>
              <w:szCs w:val="24"/>
              <w:lang w:eastAsia="en-AU"/>
              <w14:ligatures w14:val="standardContextual"/>
            </w:rPr>
          </w:pPr>
          <w:hyperlink w:anchor="_Toc209083087" w:history="1">
            <w:r w:rsidRPr="00B20158">
              <w:rPr>
                <w:rStyle w:val="Hyperlink"/>
                <w:noProof/>
              </w:rPr>
              <w:t>6.2.1.</w:t>
            </w:r>
            <w:r>
              <w:rPr>
                <w:rFonts w:eastAsiaTheme="minorEastAsia" w:cstheme="minorBidi"/>
                <w:i w:val="0"/>
                <w:iCs w:val="0"/>
                <w:noProof/>
                <w:kern w:val="2"/>
                <w:sz w:val="24"/>
                <w:szCs w:val="24"/>
                <w:lang w:eastAsia="en-AU"/>
                <w14:ligatures w14:val="standardContextual"/>
              </w:rPr>
              <w:tab/>
            </w:r>
            <w:r w:rsidRPr="00B20158">
              <w:rPr>
                <w:rStyle w:val="Hyperlink"/>
                <w:noProof/>
              </w:rPr>
              <w:t>Conflicts of Interest</w:t>
            </w:r>
            <w:r>
              <w:rPr>
                <w:noProof/>
                <w:webHidden/>
              </w:rPr>
              <w:tab/>
            </w:r>
            <w:r>
              <w:rPr>
                <w:noProof/>
                <w:webHidden/>
              </w:rPr>
              <w:fldChar w:fldCharType="begin"/>
            </w:r>
            <w:r>
              <w:rPr>
                <w:noProof/>
                <w:webHidden/>
              </w:rPr>
              <w:instrText xml:space="preserve"> PAGEREF _Toc209083087 \h </w:instrText>
            </w:r>
            <w:r>
              <w:rPr>
                <w:noProof/>
                <w:webHidden/>
              </w:rPr>
            </w:r>
            <w:r>
              <w:rPr>
                <w:noProof/>
                <w:webHidden/>
              </w:rPr>
              <w:fldChar w:fldCharType="separate"/>
            </w:r>
            <w:r w:rsidR="00C7691F">
              <w:rPr>
                <w:noProof/>
                <w:webHidden/>
              </w:rPr>
              <w:t>13</w:t>
            </w:r>
            <w:r>
              <w:rPr>
                <w:noProof/>
                <w:webHidden/>
              </w:rPr>
              <w:fldChar w:fldCharType="end"/>
            </w:r>
          </w:hyperlink>
        </w:p>
        <w:p w14:paraId="4BA64892" w14:textId="2DE181EE" w:rsidR="00E318C2" w:rsidRDefault="00E318C2">
          <w:pPr>
            <w:pStyle w:val="TOC1"/>
            <w:tabs>
              <w:tab w:val="left" w:pos="480"/>
            </w:tabs>
            <w:rPr>
              <w:rFonts w:asciiTheme="minorHAnsi" w:eastAsiaTheme="minorEastAsia" w:hAnsiTheme="minorHAnsi" w:cstheme="minorBidi"/>
              <w:b w:val="0"/>
              <w:bCs w:val="0"/>
              <w:noProof/>
              <w:color w:val="auto"/>
              <w:kern w:val="2"/>
              <w:szCs w:val="24"/>
              <w:lang w:eastAsia="en-AU"/>
              <w14:ligatures w14:val="standardContextual"/>
            </w:rPr>
          </w:pPr>
          <w:hyperlink w:anchor="_Toc209083088" w:history="1">
            <w:r w:rsidRPr="00B20158">
              <w:rPr>
                <w:rStyle w:val="Hyperlink"/>
                <w:noProof/>
              </w:rPr>
              <w:t>7.</w:t>
            </w:r>
            <w:r>
              <w:rPr>
                <w:rFonts w:asciiTheme="minorHAnsi" w:eastAsiaTheme="minorEastAsia" w:hAnsiTheme="minorHAnsi" w:cstheme="minorBidi"/>
                <w:b w:val="0"/>
                <w:bCs w:val="0"/>
                <w:noProof/>
                <w:color w:val="auto"/>
                <w:kern w:val="2"/>
                <w:szCs w:val="24"/>
                <w:lang w:eastAsia="en-AU"/>
                <w14:ligatures w14:val="standardContextual"/>
              </w:rPr>
              <w:tab/>
            </w:r>
            <w:r w:rsidRPr="00B20158">
              <w:rPr>
                <w:rStyle w:val="Hyperlink"/>
                <w:noProof/>
              </w:rPr>
              <w:t>Successful grant applications</w:t>
            </w:r>
            <w:r>
              <w:rPr>
                <w:noProof/>
                <w:webHidden/>
              </w:rPr>
              <w:tab/>
            </w:r>
            <w:r>
              <w:rPr>
                <w:noProof/>
                <w:webHidden/>
              </w:rPr>
              <w:fldChar w:fldCharType="begin"/>
            </w:r>
            <w:r>
              <w:rPr>
                <w:noProof/>
                <w:webHidden/>
              </w:rPr>
              <w:instrText xml:space="preserve"> PAGEREF _Toc209083088 \h </w:instrText>
            </w:r>
            <w:r>
              <w:rPr>
                <w:noProof/>
                <w:webHidden/>
              </w:rPr>
            </w:r>
            <w:r>
              <w:rPr>
                <w:noProof/>
                <w:webHidden/>
              </w:rPr>
              <w:fldChar w:fldCharType="separate"/>
            </w:r>
            <w:r w:rsidR="00C7691F">
              <w:rPr>
                <w:noProof/>
                <w:webHidden/>
              </w:rPr>
              <w:t>14</w:t>
            </w:r>
            <w:r>
              <w:rPr>
                <w:noProof/>
                <w:webHidden/>
              </w:rPr>
              <w:fldChar w:fldCharType="end"/>
            </w:r>
          </w:hyperlink>
        </w:p>
        <w:p w14:paraId="453AEBF2" w14:textId="70B2979B"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89" w:history="1">
            <w:r w:rsidRPr="00B20158">
              <w:rPr>
                <w:rStyle w:val="Hyperlink"/>
                <w:noProof/>
              </w:rPr>
              <w:t>7.1.</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Grant Agreement</w:t>
            </w:r>
            <w:r>
              <w:rPr>
                <w:noProof/>
                <w:webHidden/>
              </w:rPr>
              <w:tab/>
            </w:r>
            <w:r>
              <w:rPr>
                <w:noProof/>
                <w:webHidden/>
              </w:rPr>
              <w:fldChar w:fldCharType="begin"/>
            </w:r>
            <w:r>
              <w:rPr>
                <w:noProof/>
                <w:webHidden/>
              </w:rPr>
              <w:instrText xml:space="preserve"> PAGEREF _Toc209083089 \h </w:instrText>
            </w:r>
            <w:r>
              <w:rPr>
                <w:noProof/>
                <w:webHidden/>
              </w:rPr>
            </w:r>
            <w:r>
              <w:rPr>
                <w:noProof/>
                <w:webHidden/>
              </w:rPr>
              <w:fldChar w:fldCharType="separate"/>
            </w:r>
            <w:r w:rsidR="00C7691F">
              <w:rPr>
                <w:noProof/>
                <w:webHidden/>
              </w:rPr>
              <w:t>14</w:t>
            </w:r>
            <w:r>
              <w:rPr>
                <w:noProof/>
                <w:webHidden/>
              </w:rPr>
              <w:fldChar w:fldCharType="end"/>
            </w:r>
          </w:hyperlink>
        </w:p>
        <w:p w14:paraId="007A8AC5" w14:textId="5756CBCD"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90" w:history="1">
            <w:r w:rsidRPr="00B20158">
              <w:rPr>
                <w:rStyle w:val="Hyperlink"/>
                <w:noProof/>
              </w:rPr>
              <w:t>7.2.</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Payment</w:t>
            </w:r>
            <w:r>
              <w:rPr>
                <w:noProof/>
                <w:webHidden/>
              </w:rPr>
              <w:tab/>
            </w:r>
            <w:r>
              <w:rPr>
                <w:noProof/>
                <w:webHidden/>
              </w:rPr>
              <w:fldChar w:fldCharType="begin"/>
            </w:r>
            <w:r>
              <w:rPr>
                <w:noProof/>
                <w:webHidden/>
              </w:rPr>
              <w:instrText xml:space="preserve"> PAGEREF _Toc209083090 \h </w:instrText>
            </w:r>
            <w:r>
              <w:rPr>
                <w:noProof/>
                <w:webHidden/>
              </w:rPr>
            </w:r>
            <w:r>
              <w:rPr>
                <w:noProof/>
                <w:webHidden/>
              </w:rPr>
              <w:fldChar w:fldCharType="separate"/>
            </w:r>
            <w:r w:rsidR="00C7691F">
              <w:rPr>
                <w:noProof/>
                <w:webHidden/>
              </w:rPr>
              <w:t>14</w:t>
            </w:r>
            <w:r>
              <w:rPr>
                <w:noProof/>
                <w:webHidden/>
              </w:rPr>
              <w:fldChar w:fldCharType="end"/>
            </w:r>
          </w:hyperlink>
        </w:p>
        <w:p w14:paraId="782A5199" w14:textId="0E13166F" w:rsidR="00E318C2" w:rsidRDefault="00E318C2">
          <w:pPr>
            <w:pStyle w:val="TOC3"/>
            <w:tabs>
              <w:tab w:val="left" w:pos="1440"/>
              <w:tab w:val="right" w:leader="dot" w:pos="9016"/>
            </w:tabs>
            <w:rPr>
              <w:rFonts w:eastAsiaTheme="minorEastAsia" w:cstheme="minorBidi"/>
              <w:i w:val="0"/>
              <w:iCs w:val="0"/>
              <w:noProof/>
              <w:kern w:val="2"/>
              <w:sz w:val="24"/>
              <w:szCs w:val="24"/>
              <w:lang w:eastAsia="en-AU"/>
              <w14:ligatures w14:val="standardContextual"/>
            </w:rPr>
          </w:pPr>
          <w:hyperlink w:anchor="_Toc209083091" w:history="1">
            <w:r w:rsidRPr="00B20158">
              <w:rPr>
                <w:rStyle w:val="Hyperlink"/>
                <w:noProof/>
              </w:rPr>
              <w:t>7.2.1.</w:t>
            </w:r>
            <w:r>
              <w:rPr>
                <w:rFonts w:eastAsiaTheme="minorEastAsia" w:cstheme="minorBidi"/>
                <w:i w:val="0"/>
                <w:iCs w:val="0"/>
                <w:noProof/>
                <w:kern w:val="2"/>
                <w:sz w:val="24"/>
                <w:szCs w:val="24"/>
                <w:lang w:eastAsia="en-AU"/>
                <w14:ligatures w14:val="standardContextual"/>
              </w:rPr>
              <w:tab/>
            </w:r>
            <w:r w:rsidRPr="00B20158">
              <w:rPr>
                <w:rStyle w:val="Hyperlink"/>
                <w:noProof/>
              </w:rPr>
              <w:t>Use of funds</w:t>
            </w:r>
            <w:r>
              <w:rPr>
                <w:noProof/>
                <w:webHidden/>
              </w:rPr>
              <w:tab/>
            </w:r>
            <w:r>
              <w:rPr>
                <w:noProof/>
                <w:webHidden/>
              </w:rPr>
              <w:fldChar w:fldCharType="begin"/>
            </w:r>
            <w:r>
              <w:rPr>
                <w:noProof/>
                <w:webHidden/>
              </w:rPr>
              <w:instrText xml:space="preserve"> PAGEREF _Toc209083091 \h </w:instrText>
            </w:r>
            <w:r>
              <w:rPr>
                <w:noProof/>
                <w:webHidden/>
              </w:rPr>
            </w:r>
            <w:r>
              <w:rPr>
                <w:noProof/>
                <w:webHidden/>
              </w:rPr>
              <w:fldChar w:fldCharType="separate"/>
            </w:r>
            <w:r w:rsidR="00C7691F">
              <w:rPr>
                <w:noProof/>
                <w:webHidden/>
              </w:rPr>
              <w:t>14</w:t>
            </w:r>
            <w:r>
              <w:rPr>
                <w:noProof/>
                <w:webHidden/>
              </w:rPr>
              <w:fldChar w:fldCharType="end"/>
            </w:r>
          </w:hyperlink>
        </w:p>
        <w:p w14:paraId="0A8956F8" w14:textId="61072A79"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92" w:history="1">
            <w:r w:rsidRPr="00B20158">
              <w:rPr>
                <w:rStyle w:val="Hyperlink"/>
                <w:noProof/>
              </w:rPr>
              <w:t>7.3.</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Reporting</w:t>
            </w:r>
            <w:r>
              <w:rPr>
                <w:noProof/>
                <w:webHidden/>
              </w:rPr>
              <w:tab/>
            </w:r>
            <w:r>
              <w:rPr>
                <w:noProof/>
                <w:webHidden/>
              </w:rPr>
              <w:fldChar w:fldCharType="begin"/>
            </w:r>
            <w:r>
              <w:rPr>
                <w:noProof/>
                <w:webHidden/>
              </w:rPr>
              <w:instrText xml:space="preserve"> PAGEREF _Toc209083092 \h </w:instrText>
            </w:r>
            <w:r>
              <w:rPr>
                <w:noProof/>
                <w:webHidden/>
              </w:rPr>
            </w:r>
            <w:r>
              <w:rPr>
                <w:noProof/>
                <w:webHidden/>
              </w:rPr>
              <w:fldChar w:fldCharType="separate"/>
            </w:r>
            <w:r w:rsidR="00C7691F">
              <w:rPr>
                <w:noProof/>
                <w:webHidden/>
              </w:rPr>
              <w:t>15</w:t>
            </w:r>
            <w:r>
              <w:rPr>
                <w:noProof/>
                <w:webHidden/>
              </w:rPr>
              <w:fldChar w:fldCharType="end"/>
            </w:r>
          </w:hyperlink>
        </w:p>
        <w:p w14:paraId="51DA14D3" w14:textId="624FB33B"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93" w:history="1">
            <w:r w:rsidRPr="00B20158">
              <w:rPr>
                <w:rStyle w:val="Hyperlink"/>
                <w:noProof/>
              </w:rPr>
              <w:t>7.4.</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Intellectual Property</w:t>
            </w:r>
            <w:r>
              <w:rPr>
                <w:noProof/>
                <w:webHidden/>
              </w:rPr>
              <w:tab/>
            </w:r>
            <w:r>
              <w:rPr>
                <w:noProof/>
                <w:webHidden/>
              </w:rPr>
              <w:fldChar w:fldCharType="begin"/>
            </w:r>
            <w:r>
              <w:rPr>
                <w:noProof/>
                <w:webHidden/>
              </w:rPr>
              <w:instrText xml:space="preserve"> PAGEREF _Toc209083093 \h </w:instrText>
            </w:r>
            <w:r>
              <w:rPr>
                <w:noProof/>
                <w:webHidden/>
              </w:rPr>
            </w:r>
            <w:r>
              <w:rPr>
                <w:noProof/>
                <w:webHidden/>
              </w:rPr>
              <w:fldChar w:fldCharType="separate"/>
            </w:r>
            <w:r w:rsidR="00C7691F">
              <w:rPr>
                <w:noProof/>
                <w:webHidden/>
              </w:rPr>
              <w:t>16</w:t>
            </w:r>
            <w:r>
              <w:rPr>
                <w:noProof/>
                <w:webHidden/>
              </w:rPr>
              <w:fldChar w:fldCharType="end"/>
            </w:r>
          </w:hyperlink>
        </w:p>
        <w:p w14:paraId="365DCD5A" w14:textId="400D1AB0"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94" w:history="1">
            <w:r w:rsidRPr="00B20158">
              <w:rPr>
                <w:rStyle w:val="Hyperlink"/>
                <w:noProof/>
              </w:rPr>
              <w:t>7.5.</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Security</w:t>
            </w:r>
            <w:r>
              <w:rPr>
                <w:noProof/>
                <w:webHidden/>
              </w:rPr>
              <w:tab/>
            </w:r>
            <w:r>
              <w:rPr>
                <w:noProof/>
                <w:webHidden/>
              </w:rPr>
              <w:fldChar w:fldCharType="begin"/>
            </w:r>
            <w:r>
              <w:rPr>
                <w:noProof/>
                <w:webHidden/>
              </w:rPr>
              <w:instrText xml:space="preserve"> PAGEREF _Toc209083094 \h </w:instrText>
            </w:r>
            <w:r>
              <w:rPr>
                <w:noProof/>
                <w:webHidden/>
              </w:rPr>
            </w:r>
            <w:r>
              <w:rPr>
                <w:noProof/>
                <w:webHidden/>
              </w:rPr>
              <w:fldChar w:fldCharType="separate"/>
            </w:r>
            <w:r w:rsidR="00C7691F">
              <w:rPr>
                <w:noProof/>
                <w:webHidden/>
              </w:rPr>
              <w:t>16</w:t>
            </w:r>
            <w:r>
              <w:rPr>
                <w:noProof/>
                <w:webHidden/>
              </w:rPr>
              <w:fldChar w:fldCharType="end"/>
            </w:r>
          </w:hyperlink>
        </w:p>
        <w:p w14:paraId="479BC259" w14:textId="257E986F" w:rsidR="00E318C2" w:rsidRDefault="00E318C2">
          <w:pPr>
            <w:pStyle w:val="TOC2"/>
            <w:tabs>
              <w:tab w:val="left" w:pos="720"/>
              <w:tab w:val="right" w:leader="dot" w:pos="9016"/>
            </w:tabs>
            <w:rPr>
              <w:rFonts w:asciiTheme="minorHAnsi" w:eastAsiaTheme="minorEastAsia" w:hAnsiTheme="minorHAnsi" w:cstheme="minorBidi"/>
              <w:noProof/>
              <w:color w:val="auto"/>
              <w:kern w:val="2"/>
              <w:szCs w:val="24"/>
              <w:lang w:eastAsia="en-AU"/>
              <w14:ligatures w14:val="standardContextual"/>
            </w:rPr>
          </w:pPr>
          <w:hyperlink w:anchor="_Toc209083095" w:history="1">
            <w:r w:rsidRPr="00B20158">
              <w:rPr>
                <w:rStyle w:val="Hyperlink"/>
                <w:noProof/>
              </w:rPr>
              <w:t>7.6.</w:t>
            </w:r>
            <w:r>
              <w:rPr>
                <w:rFonts w:asciiTheme="minorHAnsi" w:eastAsiaTheme="minorEastAsia" w:hAnsiTheme="minorHAnsi" w:cstheme="minorBidi"/>
                <w:noProof/>
                <w:color w:val="auto"/>
                <w:kern w:val="2"/>
                <w:szCs w:val="24"/>
                <w:lang w:eastAsia="en-AU"/>
                <w14:ligatures w14:val="standardContextual"/>
              </w:rPr>
              <w:tab/>
            </w:r>
            <w:r w:rsidRPr="00B20158">
              <w:rPr>
                <w:rStyle w:val="Hyperlink"/>
                <w:noProof/>
              </w:rPr>
              <w:t>Media and promotion</w:t>
            </w:r>
            <w:r>
              <w:rPr>
                <w:noProof/>
                <w:webHidden/>
              </w:rPr>
              <w:tab/>
            </w:r>
            <w:r>
              <w:rPr>
                <w:noProof/>
                <w:webHidden/>
              </w:rPr>
              <w:fldChar w:fldCharType="begin"/>
            </w:r>
            <w:r>
              <w:rPr>
                <w:noProof/>
                <w:webHidden/>
              </w:rPr>
              <w:instrText xml:space="preserve"> PAGEREF _Toc209083095 \h </w:instrText>
            </w:r>
            <w:r>
              <w:rPr>
                <w:noProof/>
                <w:webHidden/>
              </w:rPr>
            </w:r>
            <w:r>
              <w:rPr>
                <w:noProof/>
                <w:webHidden/>
              </w:rPr>
              <w:fldChar w:fldCharType="separate"/>
            </w:r>
            <w:r w:rsidR="00C7691F">
              <w:rPr>
                <w:noProof/>
                <w:webHidden/>
              </w:rPr>
              <w:t>17</w:t>
            </w:r>
            <w:r>
              <w:rPr>
                <w:noProof/>
                <w:webHidden/>
              </w:rPr>
              <w:fldChar w:fldCharType="end"/>
            </w:r>
          </w:hyperlink>
        </w:p>
        <w:p w14:paraId="06A80CF8" w14:textId="3D7BA334" w:rsidR="0004393E" w:rsidRDefault="0004393E" w:rsidP="39287022">
          <w:pPr>
            <w:pStyle w:val="TOC2"/>
            <w:tabs>
              <w:tab w:val="left" w:pos="600"/>
              <w:tab w:val="right" w:leader="dot" w:pos="9015"/>
            </w:tabs>
            <w:rPr>
              <w:rStyle w:val="Hyperlink"/>
              <w:noProof/>
              <w:kern w:val="2"/>
              <w:lang w:eastAsia="en-AU"/>
              <w14:ligatures w14:val="standardContextual"/>
            </w:rPr>
          </w:pPr>
          <w:r>
            <w:fldChar w:fldCharType="end"/>
          </w:r>
        </w:p>
      </w:sdtContent>
    </w:sdt>
    <w:p w14:paraId="64CC8BC1" w14:textId="5F8CC7BF" w:rsidR="18B7736C" w:rsidRDefault="18B7736C" w:rsidP="00A90F7A">
      <w:pPr>
        <w:pStyle w:val="TOC2"/>
        <w:tabs>
          <w:tab w:val="right" w:leader="dot" w:pos="9016"/>
        </w:tabs>
        <w:rPr>
          <w:rStyle w:val="Hyperlink"/>
        </w:rPr>
      </w:pPr>
    </w:p>
    <w:p w14:paraId="174A0269" w14:textId="2ADA329A" w:rsidR="00A957D2" w:rsidRDefault="00A957D2">
      <w:pPr>
        <w:rPr>
          <w:rFonts w:ascii="Arial" w:eastAsia="Times New Roman" w:hAnsi="Arial"/>
          <w:color w:val="000000" w:themeColor="text1" w:themeShade="80"/>
        </w:rPr>
      </w:pPr>
      <w:r>
        <w:br w:type="page"/>
      </w:r>
    </w:p>
    <w:p w14:paraId="66D4D3E7" w14:textId="38D25C66" w:rsidR="00D01243" w:rsidRPr="000B3CE4" w:rsidRDefault="00CB68C7" w:rsidP="00DA5CDD">
      <w:pPr>
        <w:pStyle w:val="DPCH1"/>
        <w:rPr>
          <w:color w:val="041049"/>
        </w:rPr>
      </w:pPr>
      <w:bookmarkStart w:id="0" w:name="_Toc209083067"/>
      <w:r w:rsidRPr="000B3CE4">
        <w:rPr>
          <w:color w:val="041049"/>
        </w:rPr>
        <w:lastRenderedPageBreak/>
        <w:t>Introduction</w:t>
      </w:r>
      <w:bookmarkEnd w:id="0"/>
    </w:p>
    <w:p w14:paraId="70A79771" w14:textId="20DC9DF3" w:rsidR="00CB68C7" w:rsidRPr="005F4DFB" w:rsidRDefault="00CB68C7" w:rsidP="005F4DFB">
      <w:pPr>
        <w:pStyle w:val="BodyText"/>
        <w:rPr>
          <w:rFonts w:eastAsia="Arial" w:cs="Arial"/>
        </w:rPr>
      </w:pPr>
      <w:r w:rsidRPr="005F4DFB">
        <w:rPr>
          <w:rFonts w:eastAsia="Arial" w:cs="Arial"/>
        </w:rPr>
        <w:t xml:space="preserve">The </w:t>
      </w:r>
      <w:r w:rsidR="00F4143D" w:rsidRPr="005F4DFB">
        <w:rPr>
          <w:rFonts w:eastAsia="Arial" w:cs="Arial"/>
        </w:rPr>
        <w:t xml:space="preserve">DSC </w:t>
      </w:r>
      <w:r w:rsidRPr="005F4DFB">
        <w:rPr>
          <w:rFonts w:eastAsia="Arial" w:cs="Arial"/>
        </w:rPr>
        <w:t xml:space="preserve">Collaborative Research Grant </w:t>
      </w:r>
      <w:r w:rsidR="00557530" w:rsidRPr="005F4DFB">
        <w:rPr>
          <w:rFonts w:eastAsia="Arial" w:cs="Arial"/>
        </w:rPr>
        <w:t xml:space="preserve">(CRG) </w:t>
      </w:r>
      <w:r w:rsidRPr="005F4DFB">
        <w:rPr>
          <w:rFonts w:eastAsia="Arial" w:cs="Arial"/>
        </w:rPr>
        <w:t xml:space="preserve">is a </w:t>
      </w:r>
      <w:r w:rsidR="00C9264D" w:rsidRPr="005F4DFB">
        <w:rPr>
          <w:rFonts w:eastAsia="Arial" w:cs="Arial"/>
        </w:rPr>
        <w:t>comp</w:t>
      </w:r>
      <w:r w:rsidR="00F4143D" w:rsidRPr="005F4DFB">
        <w:rPr>
          <w:rFonts w:eastAsia="Arial" w:cs="Arial"/>
        </w:rPr>
        <w:t>etitive program</w:t>
      </w:r>
      <w:r w:rsidRPr="005F4DFB">
        <w:rPr>
          <w:rFonts w:eastAsia="Arial" w:cs="Arial"/>
        </w:rPr>
        <w:t xml:space="preserve"> </w:t>
      </w:r>
      <w:r w:rsidR="00F4143D" w:rsidRPr="005F4DFB">
        <w:rPr>
          <w:rFonts w:eastAsia="Arial" w:cs="Arial"/>
        </w:rPr>
        <w:t>to</w:t>
      </w:r>
      <w:r w:rsidRPr="005F4DFB">
        <w:rPr>
          <w:rFonts w:eastAsia="Arial" w:cs="Arial"/>
        </w:rPr>
        <w:t xml:space="preserve"> enable the research and industry sector to</w:t>
      </w:r>
      <w:r w:rsidR="00A560E6" w:rsidRPr="005F4DFB">
        <w:rPr>
          <w:rFonts w:eastAsia="Arial" w:cs="Arial"/>
        </w:rPr>
        <w:t xml:space="preserve"> collaborate </w:t>
      </w:r>
      <w:r w:rsidR="00616E5A" w:rsidRPr="005F4DFB">
        <w:rPr>
          <w:rFonts w:eastAsia="Arial" w:cs="Arial"/>
        </w:rPr>
        <w:t>and focus</w:t>
      </w:r>
      <w:r w:rsidRPr="005F4DFB">
        <w:rPr>
          <w:rFonts w:eastAsia="Arial" w:cs="Arial"/>
        </w:rPr>
        <w:t xml:space="preserve"> their work on the development of advanced Defence</w:t>
      </w:r>
      <w:r w:rsidR="003A5940">
        <w:rPr>
          <w:rFonts w:eastAsia="Arial" w:cs="Arial"/>
        </w:rPr>
        <w:t>-</w:t>
      </w:r>
      <w:r w:rsidRPr="005F4DFB">
        <w:rPr>
          <w:rFonts w:eastAsia="Arial" w:cs="Arial"/>
        </w:rPr>
        <w:t xml:space="preserve">relevant and asymmetric capabilities in key technological areas as outlined in the </w:t>
      </w:r>
      <w:hyperlink r:id="rId11" w:history="1">
        <w:r w:rsidR="004464F8" w:rsidRPr="001326B5">
          <w:rPr>
            <w:rStyle w:val="Hyperlink"/>
            <w:rFonts w:eastAsia="Arial" w:cs="Arial"/>
          </w:rPr>
          <w:t xml:space="preserve">2024 </w:t>
        </w:r>
        <w:r w:rsidRPr="001326B5">
          <w:rPr>
            <w:rStyle w:val="Hyperlink"/>
            <w:rFonts w:eastAsia="Arial" w:cs="Arial"/>
          </w:rPr>
          <w:t>National Defence Strategy</w:t>
        </w:r>
        <w:r w:rsidR="001326B5" w:rsidRPr="001326B5">
          <w:rPr>
            <w:rStyle w:val="Hyperlink"/>
            <w:rFonts w:eastAsia="Arial" w:cs="Arial"/>
          </w:rPr>
          <w:t>, 2024 Integrated Investment Program</w:t>
        </w:r>
      </w:hyperlink>
      <w:r w:rsidR="001326B5" w:rsidRPr="001326B5">
        <w:rPr>
          <w:rFonts w:eastAsia="Arial" w:cs="Arial"/>
        </w:rPr>
        <w:t xml:space="preserve"> </w:t>
      </w:r>
      <w:r w:rsidRPr="005F4DFB">
        <w:rPr>
          <w:rFonts w:eastAsia="Arial" w:cs="Arial"/>
        </w:rPr>
        <w:t xml:space="preserve">and the </w:t>
      </w:r>
      <w:hyperlink r:id="rId12" w:history="1">
        <w:r w:rsidRPr="00BC02CC">
          <w:rPr>
            <w:rStyle w:val="Hyperlink"/>
            <w:rFonts w:eastAsia="Arial" w:cs="Arial"/>
          </w:rPr>
          <w:t>Defence IS&amp;T Strategy</w:t>
        </w:r>
      </w:hyperlink>
      <w:r w:rsidRPr="005F4DFB">
        <w:rPr>
          <w:rFonts w:eastAsia="Arial" w:cs="Arial"/>
        </w:rPr>
        <w:t xml:space="preserve">. </w:t>
      </w:r>
    </w:p>
    <w:p w14:paraId="4EF80A33" w14:textId="268485BC" w:rsidR="00D13EA8" w:rsidRPr="000B3CE4" w:rsidRDefault="51091280" w:rsidP="00D13EA8">
      <w:pPr>
        <w:pStyle w:val="DPCH1"/>
        <w:rPr>
          <w:rFonts w:eastAsia="Arial"/>
          <w:color w:val="041049"/>
        </w:rPr>
      </w:pPr>
      <w:bookmarkStart w:id="1" w:name="_Toc209083068"/>
      <w:r w:rsidRPr="000B3CE4">
        <w:rPr>
          <w:rFonts w:eastAsia="Arial"/>
          <w:color w:val="041049"/>
        </w:rPr>
        <w:t>Requirements</w:t>
      </w:r>
      <w:bookmarkEnd w:id="1"/>
    </w:p>
    <w:p w14:paraId="60CB6DF8" w14:textId="506D44D4" w:rsidR="00CB68C7" w:rsidRPr="000B3CE4" w:rsidRDefault="00CB68C7" w:rsidP="004F0C25">
      <w:pPr>
        <w:pStyle w:val="DPCH2"/>
        <w:spacing w:after="240"/>
        <w:rPr>
          <w:color w:val="F9A01B"/>
        </w:rPr>
      </w:pPr>
      <w:bookmarkStart w:id="2" w:name="_Toc203984719"/>
      <w:bookmarkStart w:id="3" w:name="_Toc209083069"/>
      <w:r w:rsidRPr="000B3CE4">
        <w:rPr>
          <w:color w:val="F9A01B"/>
        </w:rPr>
        <w:t>Opportunity Outline</w:t>
      </w:r>
      <w:bookmarkEnd w:id="2"/>
      <w:bookmarkEnd w:id="3"/>
    </w:p>
    <w:tbl>
      <w:tblPr>
        <w:tblStyle w:val="ListTable3-Accent3"/>
        <w:tblW w:w="0" w:type="auto"/>
        <w:tblLook w:val="04A0" w:firstRow="1" w:lastRow="0" w:firstColumn="1" w:lastColumn="0" w:noHBand="0" w:noVBand="1"/>
      </w:tblPr>
      <w:tblGrid>
        <w:gridCol w:w="4508"/>
        <w:gridCol w:w="4508"/>
      </w:tblGrid>
      <w:tr w:rsidR="00CB68C7" w14:paraId="47683B4E" w14:textId="77777777" w:rsidTr="000B3C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00DE062" w14:textId="41C98367" w:rsidR="00CB68C7" w:rsidRPr="00CB68C7" w:rsidRDefault="00CB68C7" w:rsidP="00CB68C7">
            <w:pPr>
              <w:spacing w:after="200"/>
              <w:rPr>
                <w:rFonts w:ascii="Arial" w:eastAsia="Arial" w:hAnsi="Arial" w:cs="Arial"/>
                <w:b w:val="0"/>
                <w:bCs w:val="0"/>
              </w:rPr>
            </w:pPr>
            <w:r w:rsidRPr="00CB68C7">
              <w:rPr>
                <w:rFonts w:ascii="Arial" w:eastAsia="Arial" w:hAnsi="Arial" w:cs="Arial"/>
              </w:rPr>
              <w:t xml:space="preserve">Key Information </w:t>
            </w:r>
          </w:p>
        </w:tc>
        <w:tc>
          <w:tcPr>
            <w:tcW w:w="4508" w:type="dxa"/>
          </w:tcPr>
          <w:p w14:paraId="3F660204" w14:textId="0DBDB4B0" w:rsidR="00CB68C7" w:rsidRPr="00CB68C7" w:rsidRDefault="00CB68C7" w:rsidP="00CB68C7">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00CB68C7">
              <w:rPr>
                <w:rFonts w:ascii="Arial" w:eastAsia="Arial" w:hAnsi="Arial" w:cs="Arial"/>
              </w:rPr>
              <w:t>Details</w:t>
            </w:r>
          </w:p>
        </w:tc>
      </w:tr>
      <w:tr w:rsidR="00CB68C7" w14:paraId="60284BFB" w14:textId="77777777" w:rsidTr="000B3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B7EFBD" w14:textId="0F109630" w:rsidR="00CB68C7" w:rsidRPr="00CB68C7" w:rsidRDefault="00CB68C7" w:rsidP="00CB68C7">
            <w:pPr>
              <w:spacing w:after="200"/>
              <w:rPr>
                <w:rFonts w:ascii="Arial" w:eastAsia="Arial" w:hAnsi="Arial" w:cs="Arial"/>
                <w:color w:val="353332"/>
              </w:rPr>
            </w:pPr>
            <w:r>
              <w:rPr>
                <w:rFonts w:ascii="Arial" w:eastAsia="Arial" w:hAnsi="Arial" w:cs="Arial"/>
                <w:color w:val="353332"/>
              </w:rPr>
              <w:t>T</w:t>
            </w:r>
            <w:r w:rsidRPr="00CB68C7">
              <w:rPr>
                <w:rFonts w:ascii="Arial" w:eastAsia="Arial" w:hAnsi="Arial" w:cs="Arial"/>
                <w:color w:val="353332"/>
              </w:rPr>
              <w:t>otal funding available</w:t>
            </w:r>
          </w:p>
        </w:tc>
        <w:tc>
          <w:tcPr>
            <w:tcW w:w="4508" w:type="dxa"/>
          </w:tcPr>
          <w:p w14:paraId="1F74D551" w14:textId="2EC0FDCD" w:rsidR="00CB68C7" w:rsidRPr="00CB68C7" w:rsidRDefault="00CB68C7" w:rsidP="00CB68C7">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Pr>
                <w:rFonts w:ascii="Arial" w:eastAsia="Arial" w:hAnsi="Arial" w:cs="Arial"/>
                <w:color w:val="353332"/>
              </w:rPr>
              <w:t>$50k to $200k</w:t>
            </w:r>
          </w:p>
        </w:tc>
      </w:tr>
      <w:tr w:rsidR="00CB68C7" w14:paraId="7DEBC173" w14:textId="77777777" w:rsidTr="000B3CE4">
        <w:tc>
          <w:tcPr>
            <w:cnfStyle w:val="001000000000" w:firstRow="0" w:lastRow="0" w:firstColumn="1" w:lastColumn="0" w:oddVBand="0" w:evenVBand="0" w:oddHBand="0" w:evenHBand="0" w:firstRowFirstColumn="0" w:firstRowLastColumn="0" w:lastRowFirstColumn="0" w:lastRowLastColumn="0"/>
            <w:tcW w:w="4508" w:type="dxa"/>
          </w:tcPr>
          <w:p w14:paraId="04F7C7EF" w14:textId="173D3F39" w:rsidR="00CB68C7" w:rsidRPr="00CB68C7" w:rsidRDefault="477FDAC5" w:rsidP="00CB68C7">
            <w:pPr>
              <w:spacing w:after="200"/>
              <w:rPr>
                <w:rFonts w:ascii="Arial" w:eastAsia="Arial" w:hAnsi="Arial" w:cs="Arial"/>
                <w:color w:val="353332"/>
              </w:rPr>
            </w:pPr>
            <w:r w:rsidRPr="6FCBEAEE">
              <w:rPr>
                <w:rFonts w:ascii="Arial" w:eastAsia="Arial" w:hAnsi="Arial" w:cs="Arial"/>
                <w:color w:val="353332"/>
              </w:rPr>
              <w:t xml:space="preserve">Initial </w:t>
            </w:r>
            <w:r w:rsidR="00CB68C7" w:rsidRPr="6FCBEAEE">
              <w:rPr>
                <w:rFonts w:ascii="Arial" w:eastAsia="Arial" w:hAnsi="Arial" w:cs="Arial"/>
                <w:color w:val="353332"/>
              </w:rPr>
              <w:t>Technology Readiness Level (TRL) range</w:t>
            </w:r>
          </w:p>
        </w:tc>
        <w:tc>
          <w:tcPr>
            <w:tcW w:w="4508" w:type="dxa"/>
          </w:tcPr>
          <w:p w14:paraId="30BDD6F2" w14:textId="4016DB82" w:rsidR="00CB68C7" w:rsidRPr="00CB68C7" w:rsidRDefault="00CB68C7" w:rsidP="00CB68C7">
            <w:pPr>
              <w:spacing w:after="200"/>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Pr>
                <w:rFonts w:ascii="Arial" w:eastAsia="Arial" w:hAnsi="Arial" w:cs="Arial"/>
                <w:color w:val="353332"/>
              </w:rPr>
              <w:t xml:space="preserve">TRL </w:t>
            </w:r>
            <w:r w:rsidR="006268F9">
              <w:rPr>
                <w:rFonts w:ascii="Arial" w:eastAsia="Arial" w:hAnsi="Arial" w:cs="Arial"/>
                <w:color w:val="353332"/>
              </w:rPr>
              <w:t>2</w:t>
            </w:r>
            <w:r>
              <w:rPr>
                <w:rFonts w:ascii="Arial" w:eastAsia="Arial" w:hAnsi="Arial" w:cs="Arial"/>
                <w:color w:val="353332"/>
              </w:rPr>
              <w:t xml:space="preserve"> to TRL 5</w:t>
            </w:r>
          </w:p>
        </w:tc>
      </w:tr>
      <w:tr w:rsidR="00CB68C7" w14:paraId="35EB3712" w14:textId="77777777" w:rsidTr="000B3C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08" w:type="dxa"/>
          </w:tcPr>
          <w:p w14:paraId="58695A2D" w14:textId="2A6C5292" w:rsidR="00CB68C7" w:rsidRPr="002259F0" w:rsidRDefault="00CB68C7" w:rsidP="00CB68C7">
            <w:pPr>
              <w:spacing w:after="200"/>
              <w:rPr>
                <w:rFonts w:ascii="Arial" w:eastAsia="Arial" w:hAnsi="Arial" w:cs="Arial"/>
                <w:color w:val="353332"/>
              </w:rPr>
            </w:pPr>
            <w:r w:rsidRPr="002259F0">
              <w:rPr>
                <w:rFonts w:ascii="Arial" w:eastAsia="Arial" w:hAnsi="Arial" w:cs="Arial"/>
                <w:color w:val="353332"/>
              </w:rPr>
              <w:t>Collaboration requirement</w:t>
            </w:r>
          </w:p>
        </w:tc>
        <w:tc>
          <w:tcPr>
            <w:tcW w:w="4508" w:type="dxa"/>
          </w:tcPr>
          <w:p w14:paraId="5CB564DC" w14:textId="36145932" w:rsidR="00CB68C7" w:rsidRPr="002259F0" w:rsidRDefault="00CB68C7" w:rsidP="00CB68C7">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sidRPr="002259F0">
              <w:rPr>
                <w:rFonts w:ascii="Arial" w:eastAsia="Arial" w:hAnsi="Arial" w:cs="Arial"/>
                <w:color w:val="353332"/>
              </w:rPr>
              <w:t xml:space="preserve">Team must </w:t>
            </w:r>
            <w:r w:rsidR="0076175E">
              <w:rPr>
                <w:rFonts w:ascii="Arial" w:eastAsia="Arial" w:hAnsi="Arial" w:cs="Arial"/>
                <w:color w:val="353332"/>
              </w:rPr>
              <w:t>include</w:t>
            </w:r>
            <w:r w:rsidRPr="002259F0">
              <w:rPr>
                <w:rFonts w:ascii="Arial" w:eastAsia="Arial" w:hAnsi="Arial" w:cs="Arial"/>
                <w:color w:val="353332"/>
              </w:rPr>
              <w:t xml:space="preserve"> a </w:t>
            </w:r>
            <w:r w:rsidR="00FC7B52" w:rsidRPr="002259F0">
              <w:rPr>
                <w:rFonts w:ascii="Arial" w:eastAsia="Times New Roman" w:hAnsi="Arial" w:cs="Times New Roman"/>
                <w:color w:val="353332"/>
              </w:rPr>
              <w:t>DSC member university</w:t>
            </w:r>
            <w:r w:rsidR="00FC7B52" w:rsidRPr="002259F0">
              <w:rPr>
                <w:rFonts w:ascii="Arial" w:eastAsia="Arial" w:hAnsi="Arial" w:cs="Arial"/>
                <w:color w:val="353332"/>
              </w:rPr>
              <w:t xml:space="preserve"> </w:t>
            </w:r>
            <w:r w:rsidRPr="002259F0">
              <w:rPr>
                <w:rFonts w:ascii="Arial" w:eastAsia="Arial" w:hAnsi="Arial" w:cs="Arial"/>
                <w:color w:val="353332"/>
              </w:rPr>
              <w:t>and a WA industry partner</w:t>
            </w:r>
          </w:p>
        </w:tc>
      </w:tr>
      <w:tr w:rsidR="00CB68C7" w14:paraId="56DAAF3F" w14:textId="77777777" w:rsidTr="000B3CE4">
        <w:tc>
          <w:tcPr>
            <w:cnfStyle w:val="001000000000" w:firstRow="0" w:lastRow="0" w:firstColumn="1" w:lastColumn="0" w:oddVBand="0" w:evenVBand="0" w:oddHBand="0" w:evenHBand="0" w:firstRowFirstColumn="0" w:firstRowLastColumn="0" w:lastRowFirstColumn="0" w:lastRowLastColumn="0"/>
            <w:tcW w:w="4508" w:type="dxa"/>
          </w:tcPr>
          <w:p w14:paraId="1BAC7DA4" w14:textId="0AE265E9" w:rsidR="00CB68C7" w:rsidRPr="002259F0" w:rsidRDefault="00CB68C7" w:rsidP="00CB68C7">
            <w:pPr>
              <w:spacing w:after="200"/>
              <w:rPr>
                <w:rFonts w:ascii="Arial" w:eastAsia="Arial" w:hAnsi="Arial" w:cs="Arial"/>
                <w:color w:val="353332"/>
              </w:rPr>
            </w:pPr>
            <w:r w:rsidRPr="002259F0">
              <w:rPr>
                <w:rFonts w:ascii="Arial" w:eastAsia="Arial" w:hAnsi="Arial" w:cs="Arial"/>
                <w:color w:val="353332"/>
              </w:rPr>
              <w:t>Assessment process</w:t>
            </w:r>
          </w:p>
        </w:tc>
        <w:tc>
          <w:tcPr>
            <w:tcW w:w="4508" w:type="dxa"/>
          </w:tcPr>
          <w:p w14:paraId="435CB6B9" w14:textId="6C5F629F" w:rsidR="00CB68C7" w:rsidRPr="002259F0" w:rsidRDefault="3A3463C3" w:rsidP="00CB68C7">
            <w:pPr>
              <w:spacing w:after="200"/>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sidRPr="606D464B">
              <w:rPr>
                <w:rFonts w:ascii="Arial" w:eastAsia="Arial" w:hAnsi="Arial" w:cs="Arial"/>
                <w:color w:val="353332"/>
              </w:rPr>
              <w:t>S</w:t>
            </w:r>
            <w:r w:rsidR="00CB68C7" w:rsidRPr="606D464B">
              <w:rPr>
                <w:rFonts w:ascii="Arial" w:eastAsia="Arial" w:hAnsi="Arial" w:cs="Arial"/>
                <w:color w:val="353332"/>
              </w:rPr>
              <w:t>ingle stage Request for Proposal</w:t>
            </w:r>
            <w:r w:rsidR="3C6262CE" w:rsidRPr="606D464B">
              <w:rPr>
                <w:rFonts w:ascii="Arial" w:eastAsia="Arial" w:hAnsi="Arial" w:cs="Arial"/>
                <w:color w:val="353332"/>
              </w:rPr>
              <w:t xml:space="preserve"> with technical review</w:t>
            </w:r>
          </w:p>
        </w:tc>
      </w:tr>
      <w:tr w:rsidR="00CB68C7" w14:paraId="18C22B36" w14:textId="77777777" w:rsidTr="000B3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83BC0A" w14:textId="499F99F7" w:rsidR="00CB68C7" w:rsidRPr="002259F0" w:rsidRDefault="00CB68C7" w:rsidP="00CB68C7">
            <w:pPr>
              <w:spacing w:after="200"/>
              <w:rPr>
                <w:rFonts w:ascii="Arial" w:eastAsia="Arial" w:hAnsi="Arial" w:cs="Arial"/>
                <w:color w:val="353332"/>
              </w:rPr>
            </w:pPr>
            <w:r w:rsidRPr="002259F0">
              <w:rPr>
                <w:rFonts w:ascii="Arial" w:eastAsia="Arial" w:hAnsi="Arial" w:cs="Arial"/>
                <w:color w:val="353332"/>
              </w:rPr>
              <w:t>Call for Proposals opens</w:t>
            </w:r>
          </w:p>
        </w:tc>
        <w:tc>
          <w:tcPr>
            <w:tcW w:w="4508" w:type="dxa"/>
          </w:tcPr>
          <w:p w14:paraId="66D1C6BD" w14:textId="0539E8C6" w:rsidR="00CB68C7" w:rsidRPr="002259F0" w:rsidRDefault="00FC7B52" w:rsidP="00CB68C7">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sidRPr="7DC18478">
              <w:rPr>
                <w:rFonts w:ascii="Arial" w:eastAsia="Times New Roman" w:hAnsi="Arial" w:cs="Times New Roman"/>
                <w:color w:val="353332"/>
              </w:rPr>
              <w:t>2</w:t>
            </w:r>
            <w:r w:rsidR="10704239" w:rsidRPr="7DC18478">
              <w:rPr>
                <w:rFonts w:ascii="Arial" w:eastAsia="Times New Roman" w:hAnsi="Arial" w:cs="Times New Roman"/>
                <w:color w:val="353332"/>
              </w:rPr>
              <w:t xml:space="preserve">2 September </w:t>
            </w:r>
            <w:r w:rsidRPr="7DC18478">
              <w:rPr>
                <w:rFonts w:ascii="Arial" w:eastAsia="Times New Roman" w:hAnsi="Arial" w:cs="Times New Roman"/>
                <w:color w:val="353332"/>
              </w:rPr>
              <w:t>2025</w:t>
            </w:r>
          </w:p>
        </w:tc>
      </w:tr>
      <w:tr w:rsidR="00CB68C7" w14:paraId="6898C5A4" w14:textId="77777777" w:rsidTr="000B3CE4">
        <w:tc>
          <w:tcPr>
            <w:cnfStyle w:val="001000000000" w:firstRow="0" w:lastRow="0" w:firstColumn="1" w:lastColumn="0" w:oddVBand="0" w:evenVBand="0" w:oddHBand="0" w:evenHBand="0" w:firstRowFirstColumn="0" w:firstRowLastColumn="0" w:lastRowFirstColumn="0" w:lastRowLastColumn="0"/>
            <w:tcW w:w="4508" w:type="dxa"/>
          </w:tcPr>
          <w:p w14:paraId="2DA59D52" w14:textId="3D1E3547" w:rsidR="00CB68C7" w:rsidRPr="002259F0" w:rsidRDefault="00CB68C7" w:rsidP="00CB68C7">
            <w:pPr>
              <w:spacing w:after="200"/>
              <w:rPr>
                <w:rFonts w:ascii="Arial" w:eastAsia="Arial" w:hAnsi="Arial" w:cs="Arial"/>
                <w:color w:val="353332"/>
              </w:rPr>
            </w:pPr>
            <w:r w:rsidRPr="002259F0">
              <w:rPr>
                <w:rFonts w:ascii="Arial" w:eastAsia="Arial" w:hAnsi="Arial" w:cs="Arial"/>
                <w:color w:val="353332"/>
              </w:rPr>
              <w:t>Call for Proposals close</w:t>
            </w:r>
          </w:p>
        </w:tc>
        <w:tc>
          <w:tcPr>
            <w:tcW w:w="4508" w:type="dxa"/>
          </w:tcPr>
          <w:p w14:paraId="45910C7C" w14:textId="76C17E96" w:rsidR="00CB68C7" w:rsidRPr="002259F0" w:rsidRDefault="00FC7B52" w:rsidP="00CB68C7">
            <w:pPr>
              <w:spacing w:after="200"/>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sidRPr="002259F0">
              <w:rPr>
                <w:rFonts w:ascii="Arial" w:eastAsia="Times New Roman" w:hAnsi="Arial" w:cs="Times New Roman"/>
                <w:color w:val="353332"/>
              </w:rPr>
              <w:t xml:space="preserve">5pm, </w:t>
            </w:r>
            <w:r w:rsidRPr="3DCAED0D">
              <w:rPr>
                <w:rFonts w:ascii="Arial" w:eastAsia="Times New Roman" w:hAnsi="Arial" w:cs="Times New Roman"/>
                <w:color w:val="353332"/>
              </w:rPr>
              <w:t>2</w:t>
            </w:r>
            <w:r w:rsidR="16F1028C" w:rsidRPr="3DCAED0D">
              <w:rPr>
                <w:rFonts w:ascii="Arial" w:eastAsia="Times New Roman" w:hAnsi="Arial" w:cs="Times New Roman"/>
                <w:color w:val="353332"/>
              </w:rPr>
              <w:t>1 November</w:t>
            </w:r>
            <w:r w:rsidRPr="002259F0">
              <w:rPr>
                <w:rFonts w:ascii="Arial" w:eastAsia="Times New Roman" w:hAnsi="Arial" w:cs="Times New Roman"/>
                <w:color w:val="353332"/>
              </w:rPr>
              <w:t xml:space="preserve"> 2025 (AWST)</w:t>
            </w:r>
          </w:p>
        </w:tc>
      </w:tr>
      <w:tr w:rsidR="00CB68C7" w14:paraId="2E3A2DEB" w14:textId="77777777" w:rsidTr="000B3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9CF015" w14:textId="2CEA3398" w:rsidR="00CB68C7" w:rsidRDefault="00CB68C7" w:rsidP="00CB68C7">
            <w:pPr>
              <w:spacing w:after="200"/>
              <w:rPr>
                <w:rFonts w:ascii="Arial" w:eastAsia="Arial" w:hAnsi="Arial" w:cs="Arial"/>
                <w:color w:val="353332"/>
              </w:rPr>
            </w:pPr>
            <w:r w:rsidRPr="00CB68C7">
              <w:rPr>
                <w:rFonts w:ascii="Arial" w:eastAsia="Arial" w:hAnsi="Arial" w:cs="Arial"/>
                <w:color w:val="353332"/>
              </w:rPr>
              <w:t>Project duration</w:t>
            </w:r>
          </w:p>
        </w:tc>
        <w:tc>
          <w:tcPr>
            <w:tcW w:w="4508" w:type="dxa"/>
          </w:tcPr>
          <w:p w14:paraId="61B31504" w14:textId="4AD441E2" w:rsidR="00CB68C7" w:rsidRPr="00CB68C7" w:rsidRDefault="00CB68C7" w:rsidP="00CB68C7">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sidRPr="00286E00">
              <w:rPr>
                <w:rFonts w:ascii="Arial" w:eastAsia="Arial" w:hAnsi="Arial" w:cs="Arial"/>
                <w:color w:val="353332"/>
              </w:rPr>
              <w:t xml:space="preserve">12-18 </w:t>
            </w:r>
            <w:r w:rsidRPr="3DCAED0D">
              <w:rPr>
                <w:rFonts w:ascii="Arial" w:eastAsia="Arial" w:hAnsi="Arial" w:cs="Arial"/>
                <w:color w:val="353332"/>
              </w:rPr>
              <w:t>month</w:t>
            </w:r>
            <w:r w:rsidR="455753BF" w:rsidRPr="3DCAED0D">
              <w:rPr>
                <w:rFonts w:ascii="Arial" w:eastAsia="Arial" w:hAnsi="Arial" w:cs="Arial"/>
                <w:color w:val="353332"/>
              </w:rPr>
              <w:t>s</w:t>
            </w:r>
          </w:p>
        </w:tc>
      </w:tr>
    </w:tbl>
    <w:p w14:paraId="5EF0D7D9" w14:textId="6FA661BE" w:rsidR="00D13EA8" w:rsidRPr="00F33548" w:rsidRDefault="00FC7B52" w:rsidP="004F0C25">
      <w:pPr>
        <w:spacing w:before="240" w:after="200" w:line="320" w:lineRule="exact"/>
        <w:rPr>
          <w:rFonts w:ascii="Arial" w:eastAsia="Times New Roman" w:hAnsi="Arial" w:cs="Times New Roman"/>
          <w:color w:val="353332"/>
        </w:rPr>
      </w:pPr>
      <w:r w:rsidRPr="007A725A">
        <w:rPr>
          <w:rFonts w:ascii="Arial" w:eastAsia="Times New Roman" w:hAnsi="Arial" w:cs="Times New Roman"/>
          <w:color w:val="353332"/>
        </w:rPr>
        <w:t xml:space="preserve">All applications are to be made via the provided application form on the </w:t>
      </w:r>
      <w:hyperlink r:id="rId13" w:history="1">
        <w:r w:rsidRPr="007A725A">
          <w:rPr>
            <w:rFonts w:ascii="Arial" w:eastAsia="Times New Roman" w:hAnsi="Arial" w:cs="Times New Roman"/>
            <w:color w:val="0000FF"/>
            <w:u w:val="single"/>
          </w:rPr>
          <w:t>DSC Grants Programs webpage</w:t>
        </w:r>
      </w:hyperlink>
      <w:r w:rsidRPr="007A725A">
        <w:rPr>
          <w:rFonts w:ascii="Arial" w:eastAsia="Times New Roman" w:hAnsi="Arial" w:cs="Times New Roman"/>
          <w:color w:val="353332"/>
        </w:rPr>
        <w:t xml:space="preserve">. Applications must be submitted to </w:t>
      </w:r>
      <w:hyperlink r:id="rId14" w:history="1">
        <w:r w:rsidR="00C559EE" w:rsidRPr="005608EA">
          <w:rPr>
            <w:rStyle w:val="Hyperlink"/>
            <w:rFonts w:ascii="Arial" w:eastAsia="Times New Roman" w:hAnsi="Arial" w:cs="Times New Roman"/>
          </w:rPr>
          <w:t>DSC@dpc.wa.gov.au</w:t>
        </w:r>
      </w:hyperlink>
      <w:r w:rsidRPr="007A725A">
        <w:rPr>
          <w:rFonts w:ascii="Arial" w:eastAsia="Times New Roman" w:hAnsi="Arial" w:cs="Times New Roman"/>
          <w:color w:val="353332"/>
        </w:rPr>
        <w:t xml:space="preserve"> before the closing date</w:t>
      </w:r>
      <w:r>
        <w:rPr>
          <w:rFonts w:ascii="Arial" w:eastAsia="Times New Roman" w:hAnsi="Arial" w:cs="Times New Roman"/>
          <w:color w:val="353332"/>
        </w:rPr>
        <w:t>.</w:t>
      </w:r>
    </w:p>
    <w:tbl>
      <w:tblPr>
        <w:tblStyle w:val="ListTable3-Accent3"/>
        <w:tblW w:w="0" w:type="auto"/>
        <w:tblLook w:val="04A0" w:firstRow="1" w:lastRow="0" w:firstColumn="1" w:lastColumn="0" w:noHBand="0" w:noVBand="1"/>
      </w:tblPr>
      <w:tblGrid>
        <w:gridCol w:w="4106"/>
        <w:gridCol w:w="4910"/>
      </w:tblGrid>
      <w:tr w:rsidR="00BA012C" w14:paraId="751C8D2C" w14:textId="77777777" w:rsidTr="000B3CE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06" w:type="dxa"/>
          </w:tcPr>
          <w:p w14:paraId="30215724" w14:textId="23B83115" w:rsidR="00BA012C" w:rsidRPr="00CB68C7" w:rsidRDefault="00BA012C" w:rsidP="00BA012C">
            <w:pPr>
              <w:spacing w:after="200"/>
              <w:rPr>
                <w:rFonts w:ascii="Arial" w:eastAsia="Arial" w:hAnsi="Arial" w:cs="Arial"/>
                <w:b w:val="0"/>
                <w:bCs w:val="0"/>
              </w:rPr>
            </w:pPr>
            <w:r>
              <w:rPr>
                <w:rFonts w:ascii="Arial" w:eastAsia="Arial" w:hAnsi="Arial" w:cs="Arial"/>
              </w:rPr>
              <w:t>Event</w:t>
            </w:r>
          </w:p>
        </w:tc>
        <w:tc>
          <w:tcPr>
            <w:tcW w:w="4910" w:type="dxa"/>
          </w:tcPr>
          <w:p w14:paraId="0A18D127" w14:textId="0774ED48" w:rsidR="00BA012C" w:rsidRPr="00CB68C7" w:rsidRDefault="00BA012C" w:rsidP="00BA012C">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Pr>
                <w:rFonts w:ascii="Arial" w:eastAsia="Arial" w:hAnsi="Arial" w:cs="Arial"/>
              </w:rPr>
              <w:t>Date</w:t>
            </w:r>
          </w:p>
        </w:tc>
      </w:tr>
      <w:tr w:rsidR="00BA012C" w14:paraId="11A95662" w14:textId="77777777" w:rsidTr="000B3C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Pr>
          <w:p w14:paraId="6360C02D" w14:textId="04AA6D33" w:rsidR="00BA012C" w:rsidRPr="00CB68C7" w:rsidRDefault="002742D8" w:rsidP="00BA012C">
            <w:pPr>
              <w:spacing w:after="200"/>
              <w:rPr>
                <w:rFonts w:ascii="Arial" w:eastAsia="Arial" w:hAnsi="Arial" w:cs="Arial"/>
                <w:color w:val="353332"/>
              </w:rPr>
            </w:pPr>
            <w:r>
              <w:rPr>
                <w:rFonts w:ascii="Arial" w:eastAsia="Arial" w:hAnsi="Arial" w:cs="Arial"/>
                <w:color w:val="353332"/>
              </w:rPr>
              <w:t>Call for Proposals Announced</w:t>
            </w:r>
          </w:p>
        </w:tc>
        <w:tc>
          <w:tcPr>
            <w:tcW w:w="4910" w:type="dxa"/>
          </w:tcPr>
          <w:p w14:paraId="11B96D78" w14:textId="09A2B224" w:rsidR="00BA012C" w:rsidRPr="00CB68C7" w:rsidRDefault="00455FC0" w:rsidP="00BA012C">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sidRPr="7DC18478">
              <w:rPr>
                <w:rFonts w:ascii="Arial" w:eastAsia="Arial" w:hAnsi="Arial" w:cs="Arial"/>
                <w:color w:val="353332"/>
              </w:rPr>
              <w:t>2</w:t>
            </w:r>
            <w:r w:rsidR="7A18D00A" w:rsidRPr="7DC18478">
              <w:rPr>
                <w:rFonts w:ascii="Arial" w:eastAsia="Arial" w:hAnsi="Arial" w:cs="Arial"/>
                <w:color w:val="353332"/>
              </w:rPr>
              <w:t xml:space="preserve">2 September </w:t>
            </w:r>
            <w:r w:rsidR="00E62FF0" w:rsidRPr="7DC18478">
              <w:rPr>
                <w:rFonts w:ascii="Arial" w:eastAsia="Arial" w:hAnsi="Arial" w:cs="Arial"/>
                <w:color w:val="353332"/>
              </w:rPr>
              <w:t>2025</w:t>
            </w:r>
          </w:p>
        </w:tc>
      </w:tr>
      <w:tr w:rsidR="3DCAED0D" w14:paraId="52B20DB1" w14:textId="77777777" w:rsidTr="000B3CE4">
        <w:trPr>
          <w:trHeight w:val="300"/>
        </w:trPr>
        <w:tc>
          <w:tcPr>
            <w:cnfStyle w:val="001000000000" w:firstRow="0" w:lastRow="0" w:firstColumn="1" w:lastColumn="0" w:oddVBand="0" w:evenVBand="0" w:oddHBand="0" w:evenHBand="0" w:firstRowFirstColumn="0" w:firstRowLastColumn="0" w:lastRowFirstColumn="0" w:lastRowLastColumn="0"/>
            <w:tcW w:w="4106" w:type="dxa"/>
          </w:tcPr>
          <w:p w14:paraId="79016F52" w14:textId="30C38600" w:rsidR="41457583" w:rsidRDefault="41457583" w:rsidP="3DCAED0D">
            <w:pPr>
              <w:rPr>
                <w:rFonts w:ascii="Arial" w:eastAsia="Arial" w:hAnsi="Arial" w:cs="Arial"/>
                <w:color w:val="353332"/>
              </w:rPr>
            </w:pPr>
            <w:r w:rsidRPr="3DCAED0D">
              <w:rPr>
                <w:rFonts w:ascii="Arial" w:eastAsia="Arial" w:hAnsi="Arial" w:cs="Arial"/>
                <w:color w:val="353332"/>
              </w:rPr>
              <w:t>Call for Abstracts open</w:t>
            </w:r>
          </w:p>
        </w:tc>
        <w:tc>
          <w:tcPr>
            <w:tcW w:w="4910" w:type="dxa"/>
          </w:tcPr>
          <w:p w14:paraId="518F7FAE" w14:textId="234E538F" w:rsidR="41457583" w:rsidRDefault="41457583" w:rsidP="3DCAED0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sidRPr="3DCAED0D">
              <w:rPr>
                <w:rFonts w:ascii="Arial" w:eastAsia="Arial" w:hAnsi="Arial" w:cs="Arial"/>
                <w:color w:val="353332"/>
              </w:rPr>
              <w:t>22 September 2025</w:t>
            </w:r>
          </w:p>
        </w:tc>
      </w:tr>
      <w:tr w:rsidR="00BA012C" w14:paraId="238F8AAF" w14:textId="77777777" w:rsidTr="000B3C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Pr>
          <w:p w14:paraId="2863B383" w14:textId="18DE9CF8" w:rsidR="00BA012C" w:rsidRPr="00CB68C7" w:rsidRDefault="002742D8" w:rsidP="00BA012C">
            <w:pPr>
              <w:spacing w:after="200"/>
              <w:rPr>
                <w:rFonts w:ascii="Arial" w:eastAsia="Arial" w:hAnsi="Arial" w:cs="Arial"/>
                <w:color w:val="353332"/>
              </w:rPr>
            </w:pPr>
            <w:r>
              <w:rPr>
                <w:rFonts w:ascii="Arial" w:eastAsia="Arial" w:hAnsi="Arial" w:cs="Arial"/>
                <w:color w:val="353332"/>
              </w:rPr>
              <w:t>Information Briefing</w:t>
            </w:r>
          </w:p>
        </w:tc>
        <w:tc>
          <w:tcPr>
            <w:tcW w:w="4910" w:type="dxa"/>
          </w:tcPr>
          <w:p w14:paraId="13EA6E20" w14:textId="62688670" w:rsidR="00BA012C" w:rsidRPr="00CB68C7" w:rsidRDefault="00356078" w:rsidP="00BA012C">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Pr>
                <w:rFonts w:ascii="Arial" w:eastAsia="Arial" w:hAnsi="Arial" w:cs="Arial"/>
                <w:color w:val="353332"/>
              </w:rPr>
              <w:t>25 September 2025</w:t>
            </w:r>
          </w:p>
        </w:tc>
      </w:tr>
      <w:tr w:rsidR="3DCAED0D" w14:paraId="72629589" w14:textId="77777777" w:rsidTr="000B3CE4">
        <w:trPr>
          <w:trHeight w:val="300"/>
        </w:trPr>
        <w:tc>
          <w:tcPr>
            <w:cnfStyle w:val="001000000000" w:firstRow="0" w:lastRow="0" w:firstColumn="1" w:lastColumn="0" w:oddVBand="0" w:evenVBand="0" w:oddHBand="0" w:evenHBand="0" w:firstRowFirstColumn="0" w:firstRowLastColumn="0" w:lastRowFirstColumn="0" w:lastRowLastColumn="0"/>
            <w:tcW w:w="4106" w:type="dxa"/>
          </w:tcPr>
          <w:p w14:paraId="46BDE4D2" w14:textId="25D51073" w:rsidR="19467AFC" w:rsidRDefault="19467AFC" w:rsidP="3DCAED0D">
            <w:pPr>
              <w:rPr>
                <w:rFonts w:ascii="Arial" w:eastAsia="Arial" w:hAnsi="Arial" w:cs="Arial"/>
                <w:color w:val="353332"/>
              </w:rPr>
            </w:pPr>
            <w:r w:rsidRPr="3DCAED0D">
              <w:rPr>
                <w:rFonts w:ascii="Arial" w:eastAsia="Arial" w:hAnsi="Arial" w:cs="Arial"/>
                <w:color w:val="353332"/>
              </w:rPr>
              <w:t xml:space="preserve">Call for Abstracts closes </w:t>
            </w:r>
          </w:p>
        </w:tc>
        <w:tc>
          <w:tcPr>
            <w:tcW w:w="4910" w:type="dxa"/>
          </w:tcPr>
          <w:p w14:paraId="304C9518" w14:textId="47F78956" w:rsidR="19467AFC" w:rsidRDefault="19467AFC" w:rsidP="3DCAED0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sidRPr="3DCAED0D">
              <w:rPr>
                <w:rFonts w:ascii="Arial" w:eastAsia="Arial" w:hAnsi="Arial" w:cs="Arial"/>
                <w:color w:val="353332"/>
              </w:rPr>
              <w:t>5pm, 17 October 2025</w:t>
            </w:r>
          </w:p>
          <w:p w14:paraId="3EBD3809" w14:textId="5D73D0DE" w:rsidR="3DCAED0D" w:rsidRDefault="3DCAED0D" w:rsidP="3DCAED0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p>
        </w:tc>
      </w:tr>
      <w:tr w:rsidR="00BA012C" w14:paraId="0DBF0F82" w14:textId="77777777" w:rsidTr="000B3C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Pr>
          <w:p w14:paraId="54C812DF" w14:textId="59854F6E" w:rsidR="00BA012C" w:rsidRPr="00CB68C7" w:rsidRDefault="002742D8" w:rsidP="00BA012C">
            <w:pPr>
              <w:spacing w:after="200"/>
              <w:rPr>
                <w:rFonts w:ascii="Arial" w:eastAsia="Arial" w:hAnsi="Arial" w:cs="Arial"/>
                <w:color w:val="353332"/>
              </w:rPr>
            </w:pPr>
            <w:r>
              <w:rPr>
                <w:rFonts w:ascii="Arial" w:eastAsia="Arial" w:hAnsi="Arial" w:cs="Arial"/>
                <w:color w:val="353332"/>
              </w:rPr>
              <w:lastRenderedPageBreak/>
              <w:t>Call for Proposal closes</w:t>
            </w:r>
          </w:p>
        </w:tc>
        <w:tc>
          <w:tcPr>
            <w:tcW w:w="4910" w:type="dxa"/>
          </w:tcPr>
          <w:p w14:paraId="1A88D0CD" w14:textId="112D8474" w:rsidR="00BA012C" w:rsidRPr="00CB68C7" w:rsidRDefault="27E2511B" w:rsidP="00BA012C">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sidRPr="3DCAED0D">
              <w:rPr>
                <w:rFonts w:ascii="Arial" w:eastAsia="Arial" w:hAnsi="Arial" w:cs="Arial"/>
                <w:color w:val="353332"/>
              </w:rPr>
              <w:t xml:space="preserve">5pm, </w:t>
            </w:r>
            <w:r w:rsidR="00872E6E" w:rsidRPr="3DCAED0D">
              <w:rPr>
                <w:rFonts w:ascii="Arial" w:eastAsia="Arial" w:hAnsi="Arial" w:cs="Arial"/>
                <w:color w:val="353332"/>
              </w:rPr>
              <w:t>2</w:t>
            </w:r>
            <w:r w:rsidR="16B54507" w:rsidRPr="3DCAED0D">
              <w:rPr>
                <w:rFonts w:ascii="Arial" w:eastAsia="Arial" w:hAnsi="Arial" w:cs="Arial"/>
                <w:color w:val="353332"/>
              </w:rPr>
              <w:t>1 November</w:t>
            </w:r>
            <w:r w:rsidR="00872E6E" w:rsidRPr="3DCAED0D">
              <w:rPr>
                <w:rFonts w:ascii="Arial" w:eastAsia="Arial" w:hAnsi="Arial" w:cs="Arial"/>
                <w:color w:val="353332"/>
              </w:rPr>
              <w:t xml:space="preserve"> 2025</w:t>
            </w:r>
          </w:p>
        </w:tc>
      </w:tr>
      <w:tr w:rsidR="00BA012C" w14:paraId="39D4C46B" w14:textId="77777777" w:rsidTr="000B3CE4">
        <w:trPr>
          <w:trHeight w:val="300"/>
        </w:trPr>
        <w:tc>
          <w:tcPr>
            <w:cnfStyle w:val="001000000000" w:firstRow="0" w:lastRow="0" w:firstColumn="1" w:lastColumn="0" w:oddVBand="0" w:evenVBand="0" w:oddHBand="0" w:evenHBand="0" w:firstRowFirstColumn="0" w:firstRowLastColumn="0" w:lastRowFirstColumn="0" w:lastRowLastColumn="0"/>
            <w:tcW w:w="4106" w:type="dxa"/>
          </w:tcPr>
          <w:p w14:paraId="75C2A931" w14:textId="0E8201AD" w:rsidR="00BA012C" w:rsidRPr="00CB68C7" w:rsidRDefault="002742D8" w:rsidP="00BA012C">
            <w:pPr>
              <w:spacing w:after="200"/>
              <w:rPr>
                <w:rFonts w:ascii="Arial" w:eastAsia="Arial" w:hAnsi="Arial" w:cs="Arial"/>
                <w:color w:val="353332"/>
              </w:rPr>
            </w:pPr>
            <w:r>
              <w:rPr>
                <w:rFonts w:ascii="Arial" w:eastAsia="Arial" w:hAnsi="Arial" w:cs="Arial"/>
                <w:color w:val="353332"/>
              </w:rPr>
              <w:t>Eval</w:t>
            </w:r>
            <w:r w:rsidR="00785D29">
              <w:rPr>
                <w:rFonts w:ascii="Arial" w:eastAsia="Arial" w:hAnsi="Arial" w:cs="Arial"/>
                <w:color w:val="353332"/>
              </w:rPr>
              <w:t xml:space="preserve">uation of Proposals (by </w:t>
            </w:r>
            <w:r w:rsidR="00A63312">
              <w:rPr>
                <w:rFonts w:ascii="Arial" w:eastAsia="Arial" w:hAnsi="Arial" w:cs="Arial"/>
                <w:color w:val="353332"/>
              </w:rPr>
              <w:t>DSC and Defence</w:t>
            </w:r>
            <w:r w:rsidR="00785D29" w:rsidRPr="00A63312">
              <w:rPr>
                <w:rFonts w:ascii="Arial" w:eastAsia="Arial" w:hAnsi="Arial" w:cs="Arial"/>
                <w:color w:val="353332"/>
              </w:rPr>
              <w:t>)</w:t>
            </w:r>
          </w:p>
        </w:tc>
        <w:tc>
          <w:tcPr>
            <w:tcW w:w="4910" w:type="dxa"/>
          </w:tcPr>
          <w:p w14:paraId="47E1BB21" w14:textId="009BB82A" w:rsidR="00BA012C" w:rsidRPr="00CB68C7" w:rsidRDefault="041F2075" w:rsidP="00BA012C">
            <w:pPr>
              <w:spacing w:after="200"/>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sidRPr="3DCAED0D">
              <w:rPr>
                <w:rFonts w:ascii="Arial" w:eastAsia="Arial" w:hAnsi="Arial" w:cs="Arial"/>
                <w:color w:val="353332"/>
              </w:rPr>
              <w:t>4 December 2025</w:t>
            </w:r>
            <w:r w:rsidR="0DA87A27" w:rsidRPr="3DCAED0D">
              <w:rPr>
                <w:rFonts w:ascii="Arial" w:eastAsia="Arial" w:hAnsi="Arial" w:cs="Arial"/>
                <w:color w:val="353332"/>
              </w:rPr>
              <w:t xml:space="preserve"> </w:t>
            </w:r>
          </w:p>
        </w:tc>
      </w:tr>
      <w:tr w:rsidR="00BA012C" w14:paraId="3C2E9BB2" w14:textId="77777777" w:rsidTr="000B3C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Pr>
          <w:p w14:paraId="32801823" w14:textId="41C0D5B4" w:rsidR="00BA012C" w:rsidRPr="00CB68C7" w:rsidRDefault="00785D29" w:rsidP="00BA012C">
            <w:pPr>
              <w:spacing w:after="200"/>
              <w:rPr>
                <w:rFonts w:ascii="Arial" w:eastAsia="Arial" w:hAnsi="Arial" w:cs="Arial"/>
                <w:color w:val="353332"/>
              </w:rPr>
            </w:pPr>
            <w:r>
              <w:rPr>
                <w:rFonts w:ascii="Arial" w:eastAsia="Arial" w:hAnsi="Arial" w:cs="Arial"/>
                <w:color w:val="353332"/>
              </w:rPr>
              <w:t>Successful Team(s) notified</w:t>
            </w:r>
          </w:p>
        </w:tc>
        <w:tc>
          <w:tcPr>
            <w:tcW w:w="4910" w:type="dxa"/>
          </w:tcPr>
          <w:p w14:paraId="772AB354" w14:textId="4113C1A9" w:rsidR="00BA012C" w:rsidRPr="00FC7B52" w:rsidRDefault="0A69D20C" w:rsidP="3DCAED0D">
            <w:pPr>
              <w:spacing w:after="200" w:line="259" w:lineRule="auto"/>
              <w:cnfStyle w:val="000000100000" w:firstRow="0" w:lastRow="0" w:firstColumn="0" w:lastColumn="0" w:oddVBand="0" w:evenVBand="0" w:oddHBand="1" w:evenHBand="0" w:firstRowFirstColumn="0" w:firstRowLastColumn="0" w:lastRowFirstColumn="0" w:lastRowLastColumn="0"/>
            </w:pPr>
            <w:r w:rsidRPr="3DCAED0D">
              <w:rPr>
                <w:rFonts w:ascii="Arial" w:eastAsia="Arial" w:hAnsi="Arial" w:cs="Arial"/>
                <w:color w:val="353332"/>
              </w:rPr>
              <w:t>January 2026</w:t>
            </w:r>
          </w:p>
        </w:tc>
      </w:tr>
      <w:tr w:rsidR="00BA012C" w14:paraId="01EDAB0C" w14:textId="77777777" w:rsidTr="000B3CE4">
        <w:trPr>
          <w:trHeight w:val="300"/>
        </w:trPr>
        <w:tc>
          <w:tcPr>
            <w:cnfStyle w:val="001000000000" w:firstRow="0" w:lastRow="0" w:firstColumn="1" w:lastColumn="0" w:oddVBand="0" w:evenVBand="0" w:oddHBand="0" w:evenHBand="0" w:firstRowFirstColumn="0" w:firstRowLastColumn="0" w:lastRowFirstColumn="0" w:lastRowLastColumn="0"/>
            <w:tcW w:w="4106" w:type="dxa"/>
          </w:tcPr>
          <w:p w14:paraId="23E162F5" w14:textId="6FDEA4A7" w:rsidR="00BA012C" w:rsidRDefault="00785D29" w:rsidP="00BA012C">
            <w:pPr>
              <w:spacing w:after="200"/>
              <w:rPr>
                <w:rFonts w:ascii="Arial" w:eastAsia="Arial" w:hAnsi="Arial" w:cs="Arial"/>
                <w:color w:val="353332"/>
              </w:rPr>
            </w:pPr>
            <w:r>
              <w:rPr>
                <w:rFonts w:ascii="Arial" w:eastAsia="Arial" w:hAnsi="Arial" w:cs="Arial"/>
                <w:color w:val="353332"/>
              </w:rPr>
              <w:t>Contract award</w:t>
            </w:r>
          </w:p>
        </w:tc>
        <w:tc>
          <w:tcPr>
            <w:tcW w:w="4910" w:type="dxa"/>
          </w:tcPr>
          <w:p w14:paraId="189E09E1" w14:textId="5FB2C7DB" w:rsidR="00BA012C" w:rsidRPr="00CB68C7" w:rsidRDefault="009D6A30" w:rsidP="00BA012C">
            <w:pPr>
              <w:spacing w:after="200"/>
              <w:cnfStyle w:val="000000000000" w:firstRow="0" w:lastRow="0" w:firstColumn="0" w:lastColumn="0" w:oddVBand="0" w:evenVBand="0" w:oddHBand="0" w:evenHBand="0" w:firstRowFirstColumn="0" w:firstRowLastColumn="0" w:lastRowFirstColumn="0" w:lastRowLastColumn="0"/>
              <w:rPr>
                <w:rFonts w:ascii="Arial" w:eastAsia="Arial" w:hAnsi="Arial" w:cs="Arial"/>
                <w:color w:val="353332"/>
              </w:rPr>
            </w:pPr>
            <w:r>
              <w:rPr>
                <w:rFonts w:ascii="Arial" w:eastAsia="Arial" w:hAnsi="Arial" w:cs="Arial"/>
                <w:color w:val="353332"/>
              </w:rPr>
              <w:t>To be defined during contract negotiations</w:t>
            </w:r>
          </w:p>
        </w:tc>
      </w:tr>
      <w:tr w:rsidR="00785D29" w14:paraId="37DA3EED" w14:textId="77777777" w:rsidTr="000B3C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Pr>
          <w:p w14:paraId="0D2791A4" w14:textId="27D34E58" w:rsidR="00785D29" w:rsidRDefault="00785D29" w:rsidP="00BA012C">
            <w:pPr>
              <w:spacing w:after="200"/>
              <w:rPr>
                <w:rFonts w:ascii="Arial" w:eastAsia="Arial" w:hAnsi="Arial" w:cs="Arial"/>
                <w:color w:val="353332"/>
              </w:rPr>
            </w:pPr>
            <w:r>
              <w:rPr>
                <w:rFonts w:ascii="Arial" w:eastAsia="Arial" w:hAnsi="Arial" w:cs="Arial"/>
                <w:color w:val="353332"/>
              </w:rPr>
              <w:t>Final Project Delivery</w:t>
            </w:r>
          </w:p>
        </w:tc>
        <w:tc>
          <w:tcPr>
            <w:tcW w:w="4910" w:type="dxa"/>
          </w:tcPr>
          <w:p w14:paraId="420AEAB0" w14:textId="633E0333" w:rsidR="00785D29" w:rsidRPr="00CB68C7" w:rsidRDefault="009D6A30" w:rsidP="00BA012C">
            <w:pPr>
              <w:spacing w:after="200"/>
              <w:cnfStyle w:val="000000100000" w:firstRow="0" w:lastRow="0" w:firstColumn="0" w:lastColumn="0" w:oddVBand="0" w:evenVBand="0" w:oddHBand="1" w:evenHBand="0" w:firstRowFirstColumn="0" w:firstRowLastColumn="0" w:lastRowFirstColumn="0" w:lastRowLastColumn="0"/>
              <w:rPr>
                <w:rFonts w:ascii="Arial" w:eastAsia="Arial" w:hAnsi="Arial" w:cs="Arial"/>
                <w:color w:val="353332"/>
              </w:rPr>
            </w:pPr>
            <w:r>
              <w:rPr>
                <w:rFonts w:ascii="Arial" w:eastAsia="Arial" w:hAnsi="Arial" w:cs="Arial"/>
                <w:color w:val="353332"/>
              </w:rPr>
              <w:t>To be defined during contract negotiations</w:t>
            </w:r>
          </w:p>
        </w:tc>
      </w:tr>
    </w:tbl>
    <w:p w14:paraId="4FF5FD0B" w14:textId="77777777" w:rsidR="003B0F8A" w:rsidRPr="000B3CE4" w:rsidRDefault="367A626D" w:rsidP="003B0F8A">
      <w:pPr>
        <w:pStyle w:val="DPCH2"/>
        <w:rPr>
          <w:rFonts w:eastAsia="Times New Roman"/>
          <w:color w:val="F9A01B"/>
        </w:rPr>
      </w:pPr>
      <w:bookmarkStart w:id="4" w:name="_Toc209083070"/>
      <w:r w:rsidRPr="000B3CE4">
        <w:rPr>
          <w:rFonts w:eastAsia="Times New Roman"/>
          <w:color w:val="F9A01B"/>
        </w:rPr>
        <w:t>Eligibility Criteria</w:t>
      </w:r>
      <w:bookmarkEnd w:id="4"/>
    </w:p>
    <w:p w14:paraId="21A16C91" w14:textId="57FFD9FD" w:rsidR="00AC3587" w:rsidRPr="00616E5A" w:rsidRDefault="00B263C7" w:rsidP="003B0F8A">
      <w:pPr>
        <w:pStyle w:val="BodyText"/>
        <w:rPr>
          <w:rFonts w:eastAsia="Arial" w:cs="Arial"/>
        </w:rPr>
      </w:pPr>
      <w:r w:rsidRPr="606D464B">
        <w:rPr>
          <w:rFonts w:eastAsia="Arial" w:cs="Arial"/>
        </w:rPr>
        <w:t xml:space="preserve">Projects must be led by a </w:t>
      </w:r>
      <w:r w:rsidR="00302201" w:rsidRPr="606D464B">
        <w:rPr>
          <w:rFonts w:eastAsia="Arial" w:cs="Arial"/>
        </w:rPr>
        <w:t>DSC</w:t>
      </w:r>
      <w:r w:rsidRPr="606D464B">
        <w:rPr>
          <w:rFonts w:eastAsia="Arial" w:cs="Arial"/>
        </w:rPr>
        <w:t xml:space="preserve"> member university and</w:t>
      </w:r>
      <w:r w:rsidR="00B054B3" w:rsidRPr="606D464B">
        <w:rPr>
          <w:rFonts w:eastAsia="Arial" w:cs="Arial"/>
        </w:rPr>
        <w:t xml:space="preserve"> should aim to </w:t>
      </w:r>
      <w:r w:rsidRPr="606D464B">
        <w:rPr>
          <w:rFonts w:eastAsia="Arial" w:cs="Arial"/>
        </w:rPr>
        <w:t xml:space="preserve">maximise collaboration across industry partners and other </w:t>
      </w:r>
      <w:r w:rsidR="0047438B" w:rsidRPr="606D464B">
        <w:rPr>
          <w:rFonts w:eastAsia="Arial" w:cs="Arial"/>
        </w:rPr>
        <w:t>Australian Defence Science and Universities Network (</w:t>
      </w:r>
      <w:r w:rsidRPr="606D464B">
        <w:rPr>
          <w:rFonts w:eastAsia="Arial" w:cs="Arial"/>
        </w:rPr>
        <w:t>ADSUN</w:t>
      </w:r>
      <w:r w:rsidR="0047438B" w:rsidRPr="606D464B">
        <w:rPr>
          <w:rFonts w:eastAsia="Arial" w:cs="Arial"/>
        </w:rPr>
        <w:t>)</w:t>
      </w:r>
      <w:r w:rsidRPr="606D464B">
        <w:rPr>
          <w:rFonts w:eastAsia="Arial" w:cs="Arial"/>
        </w:rPr>
        <w:t xml:space="preserve"> universities</w:t>
      </w:r>
      <w:r w:rsidR="00520287" w:rsidRPr="606D464B">
        <w:rPr>
          <w:rFonts w:eastAsia="Arial" w:cs="Arial"/>
        </w:rPr>
        <w:t xml:space="preserve">. </w:t>
      </w:r>
      <w:r w:rsidR="006222F1" w:rsidRPr="606D464B">
        <w:rPr>
          <w:rFonts w:eastAsia="Arial" w:cs="Arial"/>
        </w:rPr>
        <w:t xml:space="preserve">The lead university must submit the application on behalf of all project </w:t>
      </w:r>
      <w:r w:rsidR="005F4DFB" w:rsidRPr="606D464B">
        <w:rPr>
          <w:rFonts w:eastAsia="Arial" w:cs="Arial"/>
        </w:rPr>
        <w:t>partners and</w:t>
      </w:r>
      <w:r w:rsidR="00F70727" w:rsidRPr="606D464B">
        <w:rPr>
          <w:rFonts w:eastAsia="Arial" w:cs="Arial"/>
        </w:rPr>
        <w:t xml:space="preserve"> </w:t>
      </w:r>
      <w:r w:rsidR="00687535" w:rsidRPr="606D464B">
        <w:rPr>
          <w:rFonts w:eastAsia="Arial" w:cs="Arial"/>
        </w:rPr>
        <w:t xml:space="preserve">will </w:t>
      </w:r>
      <w:r w:rsidR="00292F28" w:rsidRPr="606D464B">
        <w:rPr>
          <w:rFonts w:eastAsia="Arial" w:cs="Arial"/>
        </w:rPr>
        <w:t xml:space="preserve">be the party to the </w:t>
      </w:r>
      <w:r w:rsidR="00875014" w:rsidRPr="606D464B">
        <w:rPr>
          <w:rFonts w:eastAsia="Arial" w:cs="Arial"/>
        </w:rPr>
        <w:t>funding agreement</w:t>
      </w:r>
      <w:r w:rsidR="006222F1" w:rsidRPr="606D464B">
        <w:rPr>
          <w:rFonts w:eastAsia="Arial" w:cs="Arial"/>
        </w:rPr>
        <w:t>.</w:t>
      </w:r>
    </w:p>
    <w:p w14:paraId="5736CF36" w14:textId="77777777" w:rsidR="00A60EDA" w:rsidRDefault="008C121D" w:rsidP="0025020A">
      <w:pPr>
        <w:pStyle w:val="BodyText"/>
        <w:rPr>
          <w:rFonts w:eastAsia="Arial" w:cs="Arial"/>
        </w:rPr>
      </w:pPr>
      <w:r w:rsidRPr="00616E5A">
        <w:rPr>
          <w:rFonts w:eastAsia="Arial" w:cs="Arial"/>
        </w:rPr>
        <w:t xml:space="preserve">To be eligible for </w:t>
      </w:r>
      <w:r w:rsidR="001C4C28" w:rsidRPr="00616E5A">
        <w:rPr>
          <w:rFonts w:eastAsia="Arial" w:cs="Arial"/>
        </w:rPr>
        <w:t>CRG fund</w:t>
      </w:r>
      <w:r w:rsidR="001D7FE1">
        <w:rPr>
          <w:rFonts w:eastAsia="Arial" w:cs="Arial"/>
        </w:rPr>
        <w:t>s</w:t>
      </w:r>
      <w:r w:rsidR="001C4C28" w:rsidRPr="00616E5A">
        <w:rPr>
          <w:rFonts w:eastAsia="Arial" w:cs="Arial"/>
        </w:rPr>
        <w:t>, the industry partner must either</w:t>
      </w:r>
      <w:r w:rsidR="00A60EDA">
        <w:rPr>
          <w:rFonts w:eastAsia="Arial" w:cs="Arial"/>
        </w:rPr>
        <w:t>:</w:t>
      </w:r>
    </w:p>
    <w:p w14:paraId="7346FC41" w14:textId="762042AA" w:rsidR="00A60EDA" w:rsidRDefault="001C4C28" w:rsidP="00A60EDA">
      <w:pPr>
        <w:pStyle w:val="BodyText"/>
        <w:numPr>
          <w:ilvl w:val="0"/>
          <w:numId w:val="26"/>
        </w:numPr>
        <w:rPr>
          <w:rFonts w:eastAsia="Arial" w:cs="Arial"/>
        </w:rPr>
      </w:pPr>
      <w:r w:rsidRPr="00616E5A">
        <w:rPr>
          <w:rFonts w:eastAsia="Arial" w:cs="Arial"/>
        </w:rPr>
        <w:t xml:space="preserve">hold an </w:t>
      </w:r>
      <w:r w:rsidR="00E90ED7" w:rsidRPr="00616E5A">
        <w:rPr>
          <w:rFonts w:eastAsia="Arial" w:cs="Arial"/>
        </w:rPr>
        <w:t>Australian Business Number (</w:t>
      </w:r>
      <w:r w:rsidR="005F4DFB" w:rsidRPr="00616E5A">
        <w:rPr>
          <w:rFonts w:eastAsia="Arial" w:cs="Arial"/>
        </w:rPr>
        <w:t>ABN</w:t>
      </w:r>
      <w:r w:rsidR="005F4DFB">
        <w:rPr>
          <w:rFonts w:eastAsia="Arial" w:cs="Arial"/>
        </w:rPr>
        <w:t>).</w:t>
      </w:r>
    </w:p>
    <w:p w14:paraId="45BF4F7B" w14:textId="77777777" w:rsidR="00A60EDA" w:rsidRDefault="001D7FE1" w:rsidP="00A60EDA">
      <w:pPr>
        <w:pStyle w:val="BodyText"/>
        <w:numPr>
          <w:ilvl w:val="0"/>
          <w:numId w:val="26"/>
        </w:numPr>
        <w:rPr>
          <w:rFonts w:eastAsia="Arial" w:cs="Arial"/>
        </w:rPr>
      </w:pPr>
      <w:r w:rsidRPr="00A60EDA">
        <w:rPr>
          <w:rFonts w:eastAsia="Arial" w:cs="Arial"/>
        </w:rPr>
        <w:t>be</w:t>
      </w:r>
      <w:r w:rsidR="00E90ED7" w:rsidRPr="00A60EDA">
        <w:rPr>
          <w:rFonts w:eastAsia="Arial" w:cs="Arial"/>
        </w:rPr>
        <w:t xml:space="preserve"> registered as a company or trust based in Western Australia</w:t>
      </w:r>
      <w:r w:rsidR="00A60EDA">
        <w:rPr>
          <w:rFonts w:eastAsia="Arial" w:cs="Arial"/>
        </w:rPr>
        <w:t>;</w:t>
      </w:r>
      <w:r w:rsidR="00E90ED7" w:rsidRPr="00A60EDA">
        <w:rPr>
          <w:rFonts w:eastAsia="Arial" w:cs="Arial"/>
        </w:rPr>
        <w:t xml:space="preserve"> or </w:t>
      </w:r>
    </w:p>
    <w:p w14:paraId="09E33047" w14:textId="77777777" w:rsidR="00A60EDA" w:rsidRDefault="00F42C5E" w:rsidP="00A60EDA">
      <w:pPr>
        <w:pStyle w:val="BodyText"/>
        <w:numPr>
          <w:ilvl w:val="0"/>
          <w:numId w:val="26"/>
        </w:numPr>
        <w:rPr>
          <w:rFonts w:eastAsia="Arial" w:cs="Arial"/>
        </w:rPr>
      </w:pPr>
      <w:r w:rsidRPr="00A60EDA">
        <w:rPr>
          <w:rFonts w:eastAsia="Arial" w:cs="Arial"/>
        </w:rPr>
        <w:t>hold an ABN outside Western Australia</w:t>
      </w:r>
      <w:r w:rsidR="001F484E" w:rsidRPr="00A60EDA">
        <w:rPr>
          <w:rFonts w:eastAsia="Arial" w:cs="Arial"/>
        </w:rPr>
        <w:t xml:space="preserve"> but collaborate with a Western Australia DSC </w:t>
      </w:r>
      <w:r w:rsidR="004C7F37" w:rsidRPr="00A60EDA">
        <w:rPr>
          <w:rFonts w:eastAsia="Arial" w:cs="Arial"/>
        </w:rPr>
        <w:t>university or a Western Australia based industry partner.</w:t>
      </w:r>
    </w:p>
    <w:p w14:paraId="4C80A9EF" w14:textId="0D14EFEE" w:rsidR="001D4CFE" w:rsidRPr="00A60EDA" w:rsidRDefault="00CB01E7" w:rsidP="00A60EDA">
      <w:pPr>
        <w:pStyle w:val="BodyText"/>
        <w:rPr>
          <w:rFonts w:eastAsia="Arial" w:cs="Arial"/>
        </w:rPr>
      </w:pPr>
      <w:r>
        <w:rPr>
          <w:rFonts w:eastAsia="Arial" w:cs="Arial"/>
        </w:rPr>
        <w:t xml:space="preserve">The industry partner </w:t>
      </w:r>
      <w:r w:rsidR="00557530">
        <w:rPr>
          <w:rFonts w:eastAsia="Arial" w:cs="Arial"/>
        </w:rPr>
        <w:t>must not be</w:t>
      </w:r>
      <w:r w:rsidR="005823EB" w:rsidRPr="00A60EDA">
        <w:rPr>
          <w:rFonts w:eastAsia="Arial" w:cs="Arial"/>
        </w:rPr>
        <w:t xml:space="preserve"> exempt from income tax. </w:t>
      </w:r>
    </w:p>
    <w:p w14:paraId="4D794EFE" w14:textId="0647033B" w:rsidR="0054317D" w:rsidRPr="00616E5A" w:rsidRDefault="00030277" w:rsidP="003B0F8A">
      <w:pPr>
        <w:pStyle w:val="BodyText"/>
        <w:rPr>
          <w:rFonts w:eastAsia="Arial" w:cs="Arial"/>
        </w:rPr>
      </w:pPr>
      <w:r w:rsidRPr="00616E5A">
        <w:rPr>
          <w:rFonts w:eastAsia="Arial" w:cs="Arial"/>
        </w:rPr>
        <w:t>The CRG project should have reached TRL level 2 (</w:t>
      </w:r>
      <w:hyperlink r:id="rId15" w:history="1">
        <w:r w:rsidR="005F4DFB" w:rsidRPr="005F4DFB">
          <w:rPr>
            <w:rStyle w:val="Hyperlink"/>
            <w:rFonts w:eastAsia="Arial" w:cs="Arial"/>
          </w:rPr>
          <w:t>DSTG definitions</w:t>
        </w:r>
      </w:hyperlink>
      <w:r w:rsidRPr="00616E5A">
        <w:rPr>
          <w:rFonts w:eastAsia="Arial" w:cs="Arial"/>
        </w:rPr>
        <w:t>) to be considered and should define a clear pathway to increase the TRL by</w:t>
      </w:r>
      <w:r w:rsidR="0054317D" w:rsidRPr="00616E5A">
        <w:rPr>
          <w:rFonts w:eastAsia="Arial" w:cs="Arial"/>
        </w:rPr>
        <w:t xml:space="preserve"> a minimum of </w:t>
      </w:r>
      <w:r w:rsidR="00204130">
        <w:rPr>
          <w:rFonts w:eastAsia="Arial" w:cs="Arial"/>
        </w:rPr>
        <w:t>1</w:t>
      </w:r>
      <w:r w:rsidR="0054317D" w:rsidRPr="00616E5A">
        <w:rPr>
          <w:rFonts w:eastAsia="Arial" w:cs="Arial"/>
        </w:rPr>
        <w:t xml:space="preserve"> level (i.e. 3 -&gt; </w:t>
      </w:r>
      <w:r w:rsidR="00204130">
        <w:rPr>
          <w:rFonts w:eastAsia="Arial" w:cs="Arial"/>
        </w:rPr>
        <w:t>4</w:t>
      </w:r>
      <w:r w:rsidR="0054317D" w:rsidRPr="00616E5A">
        <w:rPr>
          <w:rFonts w:eastAsia="Arial" w:cs="Arial"/>
        </w:rPr>
        <w:t xml:space="preserve">). </w:t>
      </w:r>
    </w:p>
    <w:p w14:paraId="5E02EE2E" w14:textId="0DC7E183" w:rsidR="001D4CFE" w:rsidRPr="00616E5A" w:rsidRDefault="0054317D" w:rsidP="003B0F8A">
      <w:pPr>
        <w:pStyle w:val="BodyText"/>
        <w:rPr>
          <w:rFonts w:eastAsia="Arial" w:cs="Arial"/>
        </w:rPr>
      </w:pPr>
      <w:r w:rsidRPr="00616E5A">
        <w:rPr>
          <w:rFonts w:eastAsia="Arial" w:cs="Arial"/>
        </w:rPr>
        <w:t xml:space="preserve">The purpose of these grants is to support technology development to readiness levels </w:t>
      </w:r>
      <w:r w:rsidR="00C87E58" w:rsidRPr="00616E5A">
        <w:rPr>
          <w:rFonts w:eastAsia="Arial" w:cs="Arial"/>
        </w:rPr>
        <w:t xml:space="preserve">so that they are appropriate for development by either commercial industry or into a Defence capability (for example, via an </w:t>
      </w:r>
      <w:r w:rsidR="002024A4">
        <w:rPr>
          <w:rFonts w:eastAsia="Arial" w:cs="Arial"/>
        </w:rPr>
        <w:t>Advanced Strategic Capabilities Accelerator (</w:t>
      </w:r>
      <w:r w:rsidR="00C87E58" w:rsidRPr="00616E5A">
        <w:rPr>
          <w:rFonts w:eastAsia="Arial" w:cs="Arial"/>
        </w:rPr>
        <w:t>ASCA</w:t>
      </w:r>
      <w:r w:rsidR="002024A4">
        <w:rPr>
          <w:rFonts w:eastAsia="Arial" w:cs="Arial"/>
        </w:rPr>
        <w:t>)</w:t>
      </w:r>
      <w:r w:rsidR="00C87E58" w:rsidRPr="00616E5A">
        <w:rPr>
          <w:rFonts w:eastAsia="Arial" w:cs="Arial"/>
        </w:rPr>
        <w:t xml:space="preserve"> mission)</w:t>
      </w:r>
      <w:r w:rsidR="00E75CB7" w:rsidRPr="00616E5A">
        <w:rPr>
          <w:rFonts w:eastAsia="Arial" w:cs="Arial"/>
        </w:rPr>
        <w:t xml:space="preserve">. The project should outline a potential transition pathway into this capability. </w:t>
      </w:r>
      <w:r w:rsidR="00030277" w:rsidRPr="00616E5A">
        <w:rPr>
          <w:rFonts w:eastAsia="Arial" w:cs="Arial"/>
        </w:rPr>
        <w:t xml:space="preserve"> </w:t>
      </w:r>
    </w:p>
    <w:p w14:paraId="73F7AF4A" w14:textId="31DF8D10" w:rsidR="00E75CB7" w:rsidRPr="00616E5A" w:rsidRDefault="00151B0F" w:rsidP="003B0F8A">
      <w:pPr>
        <w:pStyle w:val="BodyText"/>
        <w:rPr>
          <w:rFonts w:eastAsia="Arial" w:cs="Arial"/>
        </w:rPr>
      </w:pPr>
      <w:r>
        <w:rPr>
          <w:rFonts w:eastAsia="Arial" w:cs="Arial"/>
        </w:rPr>
        <w:t>All p</w:t>
      </w:r>
      <w:r w:rsidR="000927AD" w:rsidRPr="000927AD">
        <w:rPr>
          <w:rFonts w:eastAsia="Arial" w:cs="Arial"/>
        </w:rPr>
        <w:t>roject participants must be citizens of Five Eyes Alliance countries (Australia, Canada, New Zealand, the United Kingdom, and the United States), NATO member countries, or permanent Australian</w:t>
      </w:r>
      <w:r w:rsidR="000927AD">
        <w:rPr>
          <w:rFonts w:eastAsia="Arial" w:cs="Arial"/>
        </w:rPr>
        <w:t xml:space="preserve"> </w:t>
      </w:r>
      <w:r w:rsidR="005D10B0" w:rsidRPr="606D464B">
        <w:rPr>
          <w:rFonts w:eastAsia="Arial" w:cs="Arial"/>
        </w:rPr>
        <w:t>residents</w:t>
      </w:r>
      <w:r w:rsidR="00D61638" w:rsidRPr="606D464B">
        <w:rPr>
          <w:rFonts w:eastAsia="Arial" w:cs="Arial"/>
        </w:rPr>
        <w:t>.</w:t>
      </w:r>
      <w:r w:rsidR="005D10B0" w:rsidRPr="606D464B">
        <w:rPr>
          <w:rFonts w:eastAsia="Arial" w:cs="Arial"/>
        </w:rPr>
        <w:t xml:space="preserve"> </w:t>
      </w:r>
    </w:p>
    <w:p w14:paraId="3FD615DE" w14:textId="2F6011F1" w:rsidR="00810350" w:rsidRPr="00616E5A" w:rsidRDefault="00810350" w:rsidP="003B0F8A">
      <w:pPr>
        <w:pStyle w:val="BodyText"/>
        <w:rPr>
          <w:rFonts w:eastAsia="Arial" w:cs="Arial"/>
        </w:rPr>
      </w:pPr>
      <w:r w:rsidRPr="00616E5A">
        <w:rPr>
          <w:rFonts w:eastAsia="Arial" w:cs="Arial"/>
        </w:rPr>
        <w:lastRenderedPageBreak/>
        <w:t>Individual researchers may participate in only one application.</w:t>
      </w:r>
    </w:p>
    <w:p w14:paraId="2A7119C2" w14:textId="3C5B47FE" w:rsidR="003B0F8A" w:rsidRPr="00616E5A" w:rsidRDefault="00520287" w:rsidP="003B0F8A">
      <w:pPr>
        <w:pStyle w:val="BodyText"/>
        <w:rPr>
          <w:rFonts w:eastAsia="Arial" w:cs="Arial"/>
        </w:rPr>
      </w:pPr>
      <w:r w:rsidRPr="00616E5A">
        <w:rPr>
          <w:rFonts w:eastAsia="Arial" w:cs="Arial"/>
        </w:rPr>
        <w:t>Applicants</w:t>
      </w:r>
      <w:r w:rsidR="00302201" w:rsidRPr="00616E5A">
        <w:rPr>
          <w:rFonts w:eastAsia="Arial" w:cs="Arial"/>
        </w:rPr>
        <w:t xml:space="preserve"> can contact</w:t>
      </w:r>
      <w:r w:rsidRPr="00616E5A">
        <w:rPr>
          <w:rFonts w:eastAsia="Arial" w:cs="Arial"/>
        </w:rPr>
        <w:t xml:space="preserve"> </w:t>
      </w:r>
      <w:hyperlink r:id="rId16">
        <w:r w:rsidRPr="00616E5A">
          <w:rPr>
            <w:rStyle w:val="Hyperlink"/>
            <w:rFonts w:eastAsia="Arial" w:cs="Arial"/>
          </w:rPr>
          <w:t>DSC@dpc.wa.gov.au</w:t>
        </w:r>
      </w:hyperlink>
      <w:r w:rsidR="009B671A" w:rsidRPr="00616E5A">
        <w:rPr>
          <w:rFonts w:eastAsia="Arial" w:cs="Arial"/>
        </w:rPr>
        <w:t xml:space="preserve"> with an queries or </w:t>
      </w:r>
      <w:r w:rsidR="00007FD5" w:rsidRPr="00616E5A">
        <w:rPr>
          <w:rFonts w:eastAsia="Arial" w:cs="Arial"/>
        </w:rPr>
        <w:t>requests for further information</w:t>
      </w:r>
      <w:r w:rsidR="00B054B3" w:rsidRPr="00616E5A">
        <w:rPr>
          <w:rFonts w:eastAsia="Arial" w:cs="Arial"/>
        </w:rPr>
        <w:t>.</w:t>
      </w:r>
      <w:r w:rsidR="00007FD5" w:rsidRPr="00616E5A">
        <w:rPr>
          <w:rFonts w:eastAsia="Arial" w:cs="Arial"/>
        </w:rPr>
        <w:t xml:space="preserve"> </w:t>
      </w:r>
    </w:p>
    <w:p w14:paraId="3094A19A" w14:textId="5CF91D23" w:rsidR="00827A23" w:rsidRPr="00616E5A" w:rsidRDefault="002E63E8" w:rsidP="00827A23">
      <w:pPr>
        <w:pStyle w:val="BodyText"/>
        <w:rPr>
          <w:rFonts w:eastAsia="Arial" w:cs="Arial"/>
        </w:rPr>
      </w:pPr>
      <w:r w:rsidRPr="00616E5A">
        <w:rPr>
          <w:rFonts w:eastAsia="Arial" w:cs="Arial"/>
        </w:rPr>
        <w:t>To</w:t>
      </w:r>
      <w:r w:rsidR="00827A23" w:rsidRPr="00616E5A">
        <w:rPr>
          <w:rFonts w:eastAsia="Arial" w:cs="Arial"/>
        </w:rPr>
        <w:t xml:space="preserve"> be considered eligible, an application must be received by the closing date. Applications will not be accepted after this time.</w:t>
      </w:r>
    </w:p>
    <w:p w14:paraId="22B01010" w14:textId="6CE57FC5" w:rsidR="00C559EE" w:rsidRPr="000B3CE4" w:rsidRDefault="6E7AE9B2" w:rsidP="00A54136">
      <w:pPr>
        <w:pStyle w:val="DPCH2"/>
        <w:rPr>
          <w:color w:val="F9A01B"/>
        </w:rPr>
      </w:pPr>
      <w:bookmarkStart w:id="5" w:name="_Toc209083071"/>
      <w:r w:rsidRPr="000B3CE4">
        <w:rPr>
          <w:color w:val="F9A01B"/>
        </w:rPr>
        <w:t xml:space="preserve">DSC </w:t>
      </w:r>
      <w:r w:rsidR="5EC4232F" w:rsidRPr="000B3CE4">
        <w:rPr>
          <w:color w:val="F9A01B"/>
        </w:rPr>
        <w:t>Member universities</w:t>
      </w:r>
      <w:bookmarkEnd w:id="5"/>
    </w:p>
    <w:p w14:paraId="7D16E660" w14:textId="3E587E3A" w:rsidR="00FC7B52" w:rsidRPr="00367227" w:rsidRDefault="00D61638" w:rsidP="007C1D9E">
      <w:pPr>
        <w:pStyle w:val="ListParagraph"/>
        <w:numPr>
          <w:ilvl w:val="0"/>
          <w:numId w:val="19"/>
        </w:numPr>
        <w:rPr>
          <w:rFonts w:ascii="Arial" w:eastAsia="Arial" w:hAnsi="Arial" w:cs="Arial"/>
          <w:color w:val="353332"/>
        </w:rPr>
      </w:pPr>
      <w:r w:rsidRPr="00367227">
        <w:rPr>
          <w:rFonts w:ascii="Arial" w:eastAsia="Arial" w:hAnsi="Arial" w:cs="Arial"/>
          <w:color w:val="353332"/>
        </w:rPr>
        <w:t>University of Western Australia</w:t>
      </w:r>
    </w:p>
    <w:p w14:paraId="27AFFBF8" w14:textId="0605B210" w:rsidR="00C03606" w:rsidRPr="00367227" w:rsidRDefault="00C03606" w:rsidP="007C1D9E">
      <w:pPr>
        <w:pStyle w:val="ListParagraph"/>
        <w:numPr>
          <w:ilvl w:val="0"/>
          <w:numId w:val="19"/>
        </w:numPr>
        <w:rPr>
          <w:rFonts w:ascii="Arial" w:eastAsia="Arial" w:hAnsi="Arial" w:cs="Arial"/>
          <w:color w:val="353332"/>
        </w:rPr>
      </w:pPr>
      <w:r w:rsidRPr="00367227">
        <w:rPr>
          <w:rFonts w:ascii="Arial" w:eastAsia="Arial" w:hAnsi="Arial" w:cs="Arial"/>
          <w:color w:val="353332"/>
        </w:rPr>
        <w:t>Curtin</w:t>
      </w:r>
      <w:r w:rsidR="00D61638" w:rsidRPr="00367227">
        <w:rPr>
          <w:rFonts w:ascii="Arial" w:eastAsia="Arial" w:hAnsi="Arial" w:cs="Arial"/>
          <w:color w:val="353332"/>
        </w:rPr>
        <w:t xml:space="preserve"> University</w:t>
      </w:r>
    </w:p>
    <w:p w14:paraId="32FC5B51" w14:textId="76A14816" w:rsidR="00C03606" w:rsidRPr="00367227" w:rsidRDefault="00C03606" w:rsidP="007C1D9E">
      <w:pPr>
        <w:pStyle w:val="ListParagraph"/>
        <w:numPr>
          <w:ilvl w:val="0"/>
          <w:numId w:val="19"/>
        </w:numPr>
        <w:rPr>
          <w:rFonts w:ascii="Arial" w:eastAsia="Arial" w:hAnsi="Arial" w:cs="Arial"/>
          <w:color w:val="353332"/>
        </w:rPr>
      </w:pPr>
      <w:r w:rsidRPr="00367227">
        <w:rPr>
          <w:rFonts w:ascii="Arial" w:eastAsia="Arial" w:hAnsi="Arial" w:cs="Arial"/>
          <w:color w:val="353332"/>
        </w:rPr>
        <w:t>E</w:t>
      </w:r>
      <w:r w:rsidR="00D61638" w:rsidRPr="00367227">
        <w:rPr>
          <w:rFonts w:ascii="Arial" w:eastAsia="Arial" w:hAnsi="Arial" w:cs="Arial"/>
          <w:color w:val="353332"/>
        </w:rPr>
        <w:t>dith Cow</w:t>
      </w:r>
      <w:r w:rsidR="1507C2F8" w:rsidRPr="00367227">
        <w:rPr>
          <w:rFonts w:ascii="Arial" w:eastAsia="Arial" w:hAnsi="Arial" w:cs="Arial"/>
          <w:color w:val="353332"/>
        </w:rPr>
        <w:t>a</w:t>
      </w:r>
      <w:r w:rsidR="00D61638" w:rsidRPr="00367227">
        <w:rPr>
          <w:rFonts w:ascii="Arial" w:eastAsia="Arial" w:hAnsi="Arial" w:cs="Arial"/>
          <w:color w:val="353332"/>
        </w:rPr>
        <w:t>n University</w:t>
      </w:r>
    </w:p>
    <w:p w14:paraId="371E82AD" w14:textId="7CDA4F0D" w:rsidR="003B0F8A" w:rsidRPr="00367227" w:rsidRDefault="00C03606" w:rsidP="5DB288EF">
      <w:pPr>
        <w:pStyle w:val="ListParagraph"/>
        <w:numPr>
          <w:ilvl w:val="0"/>
          <w:numId w:val="19"/>
        </w:numPr>
        <w:rPr>
          <w:rFonts w:ascii="Arial" w:eastAsia="Arial" w:hAnsi="Arial" w:cs="Arial"/>
          <w:color w:val="353332"/>
        </w:rPr>
      </w:pPr>
      <w:r w:rsidRPr="00367227">
        <w:rPr>
          <w:rFonts w:ascii="Arial" w:eastAsia="Arial" w:hAnsi="Arial" w:cs="Arial"/>
          <w:color w:val="353332"/>
        </w:rPr>
        <w:t>M</w:t>
      </w:r>
      <w:r w:rsidR="00D61638" w:rsidRPr="00367227">
        <w:rPr>
          <w:rFonts w:ascii="Arial" w:eastAsia="Arial" w:hAnsi="Arial" w:cs="Arial"/>
          <w:color w:val="353332"/>
        </w:rPr>
        <w:t>urdoch University</w:t>
      </w:r>
    </w:p>
    <w:p w14:paraId="6A5F7776" w14:textId="1E75DADC" w:rsidR="00FC7B52" w:rsidRPr="000B3CE4" w:rsidRDefault="3C3468A4" w:rsidP="18B7736C">
      <w:pPr>
        <w:pStyle w:val="DPCH1"/>
        <w:rPr>
          <w:color w:val="041049"/>
        </w:rPr>
      </w:pPr>
      <w:bookmarkStart w:id="6" w:name="_Toc209083072"/>
      <w:r w:rsidRPr="000B3CE4">
        <w:rPr>
          <w:color w:val="041049"/>
        </w:rPr>
        <w:t>Research Themes</w:t>
      </w:r>
      <w:bookmarkEnd w:id="6"/>
      <w:r w:rsidRPr="000B3CE4">
        <w:rPr>
          <w:color w:val="041049"/>
        </w:rPr>
        <w:t xml:space="preserve"> </w:t>
      </w:r>
    </w:p>
    <w:p w14:paraId="455064CD" w14:textId="6F6C938B" w:rsidR="00FC7B52" w:rsidRPr="000B3CE4" w:rsidRDefault="00FC7B52" w:rsidP="00FC7B52">
      <w:pPr>
        <w:pStyle w:val="DPCH2"/>
        <w:rPr>
          <w:color w:val="F9A01B"/>
        </w:rPr>
      </w:pPr>
      <w:bookmarkStart w:id="7" w:name="_Toc203984720"/>
      <w:bookmarkStart w:id="8" w:name="_Toc209083073"/>
      <w:r w:rsidRPr="000B3CE4">
        <w:rPr>
          <w:color w:val="F9A01B"/>
        </w:rPr>
        <w:t>Description</w:t>
      </w:r>
      <w:bookmarkEnd w:id="7"/>
      <w:bookmarkEnd w:id="8"/>
    </w:p>
    <w:p w14:paraId="7EE16C11" w14:textId="77777777" w:rsidR="00A55818" w:rsidRDefault="00FC7B52" w:rsidP="00365C5F">
      <w:pPr>
        <w:pStyle w:val="BodyText"/>
      </w:pPr>
      <w:r w:rsidRPr="00367227">
        <w:t xml:space="preserve">This </w:t>
      </w:r>
      <w:r w:rsidR="07C498FA" w:rsidRPr="00367227">
        <w:t>year, the</w:t>
      </w:r>
      <w:r w:rsidRPr="00367227">
        <w:t xml:space="preserve"> CRG grants</w:t>
      </w:r>
      <w:r w:rsidRPr="006E2DBC">
        <w:t xml:space="preserve"> focuses on the theme of</w:t>
      </w:r>
      <w:r w:rsidR="00281426" w:rsidRPr="006E2DBC">
        <w:t xml:space="preserve"> </w:t>
      </w:r>
      <w:r w:rsidR="003260B0" w:rsidRPr="006E2DBC">
        <w:t xml:space="preserve">Trusted </w:t>
      </w:r>
      <w:r w:rsidR="00281426" w:rsidRPr="006E2DBC">
        <w:t xml:space="preserve">Autonomy </w:t>
      </w:r>
      <w:r w:rsidR="0059229A" w:rsidRPr="006E2DBC">
        <w:t>in all Domains</w:t>
      </w:r>
      <w:r w:rsidR="00E31FFC" w:rsidRPr="006E2DBC">
        <w:t>. Trusted Autonomous Systems is one of the six Defence IST prio</w:t>
      </w:r>
      <w:r w:rsidR="00F436DB" w:rsidRPr="006E2DBC">
        <w:t>rities</w:t>
      </w:r>
      <w:r w:rsidRPr="006E2DBC">
        <w:t>.</w:t>
      </w:r>
      <w:r w:rsidR="006F1A9A" w:rsidRPr="006E2DBC">
        <w:t xml:space="preserve"> </w:t>
      </w:r>
      <w:r w:rsidR="00A55818" w:rsidRPr="00A55818">
        <w:t>These systems are enabled by artificial intelligence and machine learning models and operate across both machine-machine and machine-human interfaces.</w:t>
      </w:r>
    </w:p>
    <w:p w14:paraId="5D48007D" w14:textId="77777777" w:rsidR="00A55818" w:rsidRDefault="00245A51" w:rsidP="00365C5F">
      <w:pPr>
        <w:pStyle w:val="BodyText"/>
      </w:pPr>
      <w:r>
        <w:t xml:space="preserve">The strategy </w:t>
      </w:r>
      <w:r w:rsidR="00FB3F8F">
        <w:t>describes a</w:t>
      </w:r>
      <w:r w:rsidR="00A53507">
        <w:t>n</w:t>
      </w:r>
      <w:r w:rsidR="00FB3F8F">
        <w:t xml:space="preserve"> </w:t>
      </w:r>
      <w:r w:rsidR="00E555A0">
        <w:t>autonomous</w:t>
      </w:r>
      <w:r w:rsidR="00FB3F8F">
        <w:t xml:space="preserve"> capability advantage as </w:t>
      </w:r>
      <w:r w:rsidR="001A06C8">
        <w:t xml:space="preserve">the ability </w:t>
      </w:r>
      <w:r w:rsidR="00E555A0">
        <w:t>“</w:t>
      </w:r>
      <w:r w:rsidR="001A06C8" w:rsidRPr="00A55818">
        <w:rPr>
          <w:i/>
          <w:iCs/>
        </w:rPr>
        <w:t xml:space="preserve">to </w:t>
      </w:r>
      <w:r w:rsidR="00E555A0" w:rsidRPr="00A55818">
        <w:rPr>
          <w:i/>
          <w:iCs/>
        </w:rPr>
        <w:t>operate reliably and accurately, at the speed of relevance, with minimal human supervisio</w:t>
      </w:r>
      <w:r w:rsidR="00E555A0">
        <w:t>n”. Key areas of focus include</w:t>
      </w:r>
      <w:r w:rsidR="00A55818">
        <w:t>:</w:t>
      </w:r>
      <w:r w:rsidR="00E555A0">
        <w:t xml:space="preserve"> </w:t>
      </w:r>
    </w:p>
    <w:p w14:paraId="4429C3AE" w14:textId="58670DB2" w:rsidR="00A55818" w:rsidRDefault="00A55818" w:rsidP="00A55818">
      <w:pPr>
        <w:pStyle w:val="BodyText"/>
        <w:numPr>
          <w:ilvl w:val="0"/>
          <w:numId w:val="27"/>
        </w:numPr>
      </w:pPr>
      <w:r>
        <w:t>R</w:t>
      </w:r>
      <w:r w:rsidR="00365C5F">
        <w:t xml:space="preserve">esilience, </w:t>
      </w:r>
    </w:p>
    <w:p w14:paraId="15616110" w14:textId="468C69FA" w:rsidR="00A55818" w:rsidRDefault="00A55818" w:rsidP="00A55818">
      <w:pPr>
        <w:pStyle w:val="BodyText"/>
        <w:numPr>
          <w:ilvl w:val="0"/>
          <w:numId w:val="27"/>
        </w:numPr>
      </w:pPr>
      <w:r>
        <w:t>R</w:t>
      </w:r>
      <w:r w:rsidR="00365C5F">
        <w:t>obustness,</w:t>
      </w:r>
    </w:p>
    <w:p w14:paraId="68613A96" w14:textId="16B485A1" w:rsidR="00A55818" w:rsidRDefault="00A55818" w:rsidP="00A55818">
      <w:pPr>
        <w:pStyle w:val="BodyText"/>
        <w:numPr>
          <w:ilvl w:val="0"/>
          <w:numId w:val="27"/>
        </w:numPr>
      </w:pPr>
      <w:r>
        <w:t>R</w:t>
      </w:r>
      <w:r w:rsidR="00365C5F">
        <w:t xml:space="preserve">eliability, </w:t>
      </w:r>
    </w:p>
    <w:p w14:paraId="3B27732B" w14:textId="11738093" w:rsidR="00A55818" w:rsidRDefault="00A55818" w:rsidP="00A55818">
      <w:pPr>
        <w:pStyle w:val="BodyText"/>
        <w:numPr>
          <w:ilvl w:val="0"/>
          <w:numId w:val="27"/>
        </w:numPr>
      </w:pPr>
      <w:r>
        <w:t>A</w:t>
      </w:r>
      <w:r w:rsidR="00365C5F">
        <w:t xml:space="preserve">bility to learn and explain courses of action, </w:t>
      </w:r>
    </w:p>
    <w:p w14:paraId="466F171A" w14:textId="126B463D" w:rsidR="00A55818" w:rsidRDefault="00A55818" w:rsidP="00A55818">
      <w:pPr>
        <w:pStyle w:val="BodyText"/>
        <w:numPr>
          <w:ilvl w:val="0"/>
          <w:numId w:val="27"/>
        </w:numPr>
      </w:pPr>
      <w:r>
        <w:t>V</w:t>
      </w:r>
      <w:r w:rsidR="00365C5F">
        <w:t xml:space="preserve">erification and validation models, </w:t>
      </w:r>
    </w:p>
    <w:p w14:paraId="7706F9BA" w14:textId="6792CA7D" w:rsidR="008076C4" w:rsidRDefault="00A55818" w:rsidP="00A55818">
      <w:pPr>
        <w:pStyle w:val="BodyText"/>
        <w:numPr>
          <w:ilvl w:val="0"/>
          <w:numId w:val="27"/>
        </w:numPr>
      </w:pPr>
      <w:r>
        <w:t>I</w:t>
      </w:r>
      <w:r w:rsidR="00365C5F">
        <w:t>nteroperability across platforms and domains with allies.</w:t>
      </w:r>
    </w:p>
    <w:p w14:paraId="2FC35EC0" w14:textId="1D362ED3" w:rsidR="00715B14" w:rsidRDefault="00715B14" w:rsidP="00E978DE">
      <w:pPr>
        <w:pStyle w:val="BodyText"/>
      </w:pPr>
      <w:r w:rsidRPr="00715B14">
        <w:t>Interoperability,</w:t>
      </w:r>
      <w:r w:rsidR="00997274">
        <w:t xml:space="preserve"> integration</w:t>
      </w:r>
      <w:r w:rsidRPr="00715B14">
        <w:t xml:space="preserve"> transferability, and modularity are essential for any application. Successful applicants should demonstrate not only alignment with the topics below but also compatibility with public standards (not necessarily military </w:t>
      </w:r>
      <w:r w:rsidRPr="00715B14">
        <w:lastRenderedPageBreak/>
        <w:t>standards at this TRL). Proposals that are limited to a single platform or that would struggle to integrate into a broader force should be avoided.</w:t>
      </w:r>
    </w:p>
    <w:p w14:paraId="3F5463BB" w14:textId="521668EE" w:rsidR="00A57B32" w:rsidRDefault="001167F3" w:rsidP="00E978DE">
      <w:pPr>
        <w:pStyle w:val="BodyText"/>
      </w:pPr>
      <w:r w:rsidRPr="001167F3">
        <w:t xml:space="preserve">The National Defence Strategy and Integrated Investment Program </w:t>
      </w:r>
      <w:r w:rsidR="0050369F" w:rsidRPr="0050369F">
        <w:t>emphasize the need for an</w:t>
      </w:r>
      <w:r w:rsidR="0050369F">
        <w:t xml:space="preserve"> </w:t>
      </w:r>
      <w:r w:rsidRPr="00E3325D">
        <w:rPr>
          <w:i/>
          <w:iCs/>
        </w:rPr>
        <w:t>integrated, focused force</w:t>
      </w:r>
      <w:r w:rsidRPr="001167F3">
        <w:t>.</w:t>
      </w:r>
      <w:r w:rsidR="000D3F05">
        <w:t xml:space="preserve"> </w:t>
      </w:r>
      <w:r w:rsidR="00422A66">
        <w:t xml:space="preserve">One that </w:t>
      </w:r>
      <w:r w:rsidR="001A5C31">
        <w:t>unif</w:t>
      </w:r>
      <w:r w:rsidR="00422A66">
        <w:t>ies</w:t>
      </w:r>
      <w:r w:rsidR="001A5C31">
        <w:t xml:space="preserve"> all five domains of </w:t>
      </w:r>
      <w:r w:rsidR="00DE24F9" w:rsidRPr="00DE24F9">
        <w:t>maritime, land, air, space, and cyber</w:t>
      </w:r>
      <w:r w:rsidR="00C57179">
        <w:t xml:space="preserve"> </w:t>
      </w:r>
      <w:r w:rsidR="00D60CC0">
        <w:t xml:space="preserve">to focus </w:t>
      </w:r>
      <w:r w:rsidR="00022BE7">
        <w:t xml:space="preserve">on addressing </w:t>
      </w:r>
      <w:r w:rsidR="00F81BEE">
        <w:t xml:space="preserve">Australia’s strategic risks. </w:t>
      </w:r>
      <w:r w:rsidR="002C61FA" w:rsidRPr="002C61FA">
        <w:t>As</w:t>
      </w:r>
      <w:r w:rsidR="00E822D9">
        <w:t xml:space="preserve"> the </w:t>
      </w:r>
      <w:r w:rsidR="00CF7B3D">
        <w:t xml:space="preserve">Defence IS&amp;T ecosystems grows </w:t>
      </w:r>
      <w:r w:rsidR="00276ED5">
        <w:t xml:space="preserve">and </w:t>
      </w:r>
      <w:r w:rsidR="00FD6627">
        <w:t xml:space="preserve">generates innovative </w:t>
      </w:r>
      <w:r w:rsidR="00A57B32">
        <w:t xml:space="preserve">solutions, </w:t>
      </w:r>
      <w:r w:rsidR="005938B5" w:rsidRPr="005938B5">
        <w:t>it must be relevant across all these domains.</w:t>
      </w:r>
    </w:p>
    <w:p w14:paraId="750DA918" w14:textId="416A15F8" w:rsidR="083D1F0C" w:rsidRPr="00A035E0" w:rsidRDefault="00A57B32" w:rsidP="00E978DE">
      <w:pPr>
        <w:pStyle w:val="BodyText"/>
      </w:pPr>
      <w:r>
        <w:t xml:space="preserve">As </w:t>
      </w:r>
      <w:r w:rsidRPr="00A035E0">
        <w:t xml:space="preserve">such, </w:t>
      </w:r>
      <w:r w:rsidR="00DF7A3F" w:rsidRPr="00A035E0">
        <w:t xml:space="preserve">when considering </w:t>
      </w:r>
      <w:r w:rsidRPr="00A035E0">
        <w:t>the topics below</w:t>
      </w:r>
      <w:r w:rsidR="009C18ED" w:rsidRPr="00A035E0">
        <w:t xml:space="preserve"> applicants should not be</w:t>
      </w:r>
      <w:r w:rsidR="00C961E0" w:rsidRPr="00A035E0">
        <w:t xml:space="preserve"> constrained by </w:t>
      </w:r>
      <w:r w:rsidR="00744558" w:rsidRPr="00A035E0">
        <w:t>domain</w:t>
      </w:r>
      <w:r w:rsidR="009C18ED" w:rsidRPr="00A035E0">
        <w:t>. The CRG process will consider</w:t>
      </w:r>
      <w:r w:rsidR="00BC6E29" w:rsidRPr="00A035E0">
        <w:t xml:space="preserve"> </w:t>
      </w:r>
      <w:r w:rsidR="001514BA" w:rsidRPr="00A035E0">
        <w:t>application</w:t>
      </w:r>
      <w:r w:rsidR="009C38E3" w:rsidRPr="00A035E0">
        <w:t>s as aligned</w:t>
      </w:r>
      <w:r w:rsidR="00383FFD" w:rsidRPr="00A035E0">
        <w:t xml:space="preserve"> with the topic</w:t>
      </w:r>
      <w:r w:rsidR="009C38E3" w:rsidRPr="00A035E0">
        <w:t xml:space="preserve"> regardless of which domain they address</w:t>
      </w:r>
      <w:r w:rsidR="00FD687B" w:rsidRPr="00A035E0">
        <w:t xml:space="preserve">. For example, </w:t>
      </w:r>
      <w:r w:rsidR="00A53507" w:rsidRPr="00A035E0">
        <w:t>“</w:t>
      </w:r>
      <w:r w:rsidR="00A62ACC" w:rsidRPr="00A035E0">
        <w:t xml:space="preserve">cyber </w:t>
      </w:r>
      <w:r w:rsidR="00FD687B" w:rsidRPr="00A035E0">
        <w:t>security of autonomous systems</w:t>
      </w:r>
      <w:r w:rsidR="00A53507" w:rsidRPr="00A035E0">
        <w:t>”</w:t>
      </w:r>
      <w:r w:rsidR="00FD687B" w:rsidRPr="00A035E0">
        <w:t xml:space="preserve">, </w:t>
      </w:r>
      <w:r w:rsidR="00A53507" w:rsidRPr="00A035E0">
        <w:t>“</w:t>
      </w:r>
      <w:r w:rsidR="001C7ED9" w:rsidRPr="00A035E0">
        <w:t xml:space="preserve">resilient </w:t>
      </w:r>
      <w:r w:rsidR="00D70C68" w:rsidRPr="00A035E0">
        <w:t>C2 of space assets</w:t>
      </w:r>
      <w:r w:rsidR="00A53507" w:rsidRPr="00A035E0">
        <w:t>”</w:t>
      </w:r>
      <w:r w:rsidR="00D70C68" w:rsidRPr="00A035E0">
        <w:t xml:space="preserve"> and</w:t>
      </w:r>
      <w:r w:rsidR="001C7ED9" w:rsidRPr="00A035E0">
        <w:t xml:space="preserve"> </w:t>
      </w:r>
      <w:r w:rsidR="00A53507" w:rsidRPr="00A035E0">
        <w:t>“</w:t>
      </w:r>
      <w:r w:rsidR="00111123" w:rsidRPr="00A035E0">
        <w:t>automated maritime sensing</w:t>
      </w:r>
      <w:r w:rsidR="00A53507" w:rsidRPr="00A035E0">
        <w:t>”</w:t>
      </w:r>
      <w:r w:rsidR="00111123" w:rsidRPr="00A035E0">
        <w:t xml:space="preserve"> are all valid topics.</w:t>
      </w:r>
      <w:r w:rsidR="009C18ED" w:rsidRPr="00A035E0">
        <w:t xml:space="preserve"> </w:t>
      </w:r>
      <w:r w:rsidR="00D161E4" w:rsidRPr="00A035E0">
        <w:t xml:space="preserve"> </w:t>
      </w:r>
      <w:r w:rsidR="002C61FA" w:rsidRPr="00A035E0">
        <w:t xml:space="preserve">  </w:t>
      </w:r>
      <w:r w:rsidR="083D1F0C" w:rsidRPr="00A035E0">
        <w:t xml:space="preserve"> </w:t>
      </w:r>
    </w:p>
    <w:p w14:paraId="1BD04FF2" w14:textId="4B2E0AD7" w:rsidR="00A035E0" w:rsidRPr="000B3CE4" w:rsidRDefault="00A035E0" w:rsidP="00A035E0">
      <w:pPr>
        <w:pStyle w:val="DPCH2"/>
        <w:rPr>
          <w:color w:val="F9A01B"/>
        </w:rPr>
      </w:pPr>
      <w:bookmarkStart w:id="9" w:name="_Toc209083074"/>
      <w:r w:rsidRPr="000B3CE4">
        <w:rPr>
          <w:color w:val="F9A01B"/>
        </w:rPr>
        <w:t>Theme</w:t>
      </w:r>
      <w:bookmarkEnd w:id="9"/>
    </w:p>
    <w:p w14:paraId="32395AE3" w14:textId="02228820" w:rsidR="00803945" w:rsidRPr="00A035E0" w:rsidRDefault="00803945" w:rsidP="00A51E59">
      <w:pPr>
        <w:pStyle w:val="BodyText"/>
        <w:rPr>
          <w:rFonts w:eastAsia="Calibri"/>
        </w:rPr>
      </w:pPr>
      <w:r w:rsidRPr="00A035E0">
        <w:rPr>
          <w:rFonts w:eastAsia="Calibri"/>
        </w:rPr>
        <w:t xml:space="preserve">The theme for </w:t>
      </w:r>
      <w:r w:rsidR="00E43C8D" w:rsidRPr="00A035E0">
        <w:rPr>
          <w:rFonts w:eastAsia="Calibri"/>
        </w:rPr>
        <w:t xml:space="preserve">DSC </w:t>
      </w:r>
      <w:r w:rsidRPr="00A035E0">
        <w:rPr>
          <w:rFonts w:eastAsia="Calibri"/>
        </w:rPr>
        <w:t>2025</w:t>
      </w:r>
      <w:r w:rsidR="00E43C8D" w:rsidRPr="00A035E0">
        <w:rPr>
          <w:rFonts w:eastAsia="Calibri"/>
        </w:rPr>
        <w:t xml:space="preserve"> </w:t>
      </w:r>
      <w:r w:rsidR="00F753AF" w:rsidRPr="00A035E0">
        <w:rPr>
          <w:rFonts w:eastAsia="Calibri"/>
        </w:rPr>
        <w:t>CRG</w:t>
      </w:r>
      <w:r w:rsidR="00E43C8D" w:rsidRPr="00A035E0">
        <w:rPr>
          <w:rFonts w:eastAsia="Calibri"/>
        </w:rPr>
        <w:t xml:space="preserve"> is </w:t>
      </w:r>
      <w:r w:rsidR="001A024C" w:rsidRPr="00A035E0">
        <w:rPr>
          <w:rFonts w:eastAsia="Calibri"/>
          <w:b/>
          <w:bCs/>
        </w:rPr>
        <w:t>Trusted Autonomy in All Domains.</w:t>
      </w:r>
    </w:p>
    <w:p w14:paraId="232742D4" w14:textId="125C2E95" w:rsidR="00A51E59" w:rsidRPr="00A51E59" w:rsidRDefault="001A024C" w:rsidP="00A51E59">
      <w:pPr>
        <w:pStyle w:val="BodyText"/>
        <w:rPr>
          <w:rFonts w:eastAsia="Calibri"/>
        </w:rPr>
      </w:pPr>
      <w:r w:rsidRPr="00A035E0">
        <w:rPr>
          <w:rFonts w:eastAsia="Calibri"/>
        </w:rPr>
        <w:t xml:space="preserve">The </w:t>
      </w:r>
      <w:r w:rsidRPr="00A035E0">
        <w:rPr>
          <w:rFonts w:eastAsia="Calibri"/>
          <w:b/>
          <w:bCs/>
        </w:rPr>
        <w:t>Research Topics (numbered)</w:t>
      </w:r>
      <w:r w:rsidRPr="00A035E0">
        <w:rPr>
          <w:rFonts w:eastAsia="Calibri"/>
        </w:rPr>
        <w:t>, Challenges (lettered) and Problems (roman numeral) are:</w:t>
      </w:r>
    </w:p>
    <w:p w14:paraId="1776676E" w14:textId="39F6F741" w:rsidR="083D1F0C" w:rsidRPr="00A51E59" w:rsidRDefault="083D1F0C" w:rsidP="00A51E59">
      <w:pPr>
        <w:spacing w:line="360" w:lineRule="auto"/>
        <w:rPr>
          <w:rFonts w:ascii="Arial" w:eastAsia="Calibri" w:hAnsi="Arial" w:cs="Arial"/>
          <w:b/>
          <w:bCs/>
        </w:rPr>
      </w:pPr>
      <w:r w:rsidRPr="00A51E59">
        <w:rPr>
          <w:rFonts w:ascii="Arial" w:eastAsia="Calibri" w:hAnsi="Arial" w:cs="Arial"/>
          <w:b/>
          <w:bCs/>
        </w:rPr>
        <w:t>1)</w:t>
      </w:r>
      <w:r w:rsidR="00AE19F9">
        <w:rPr>
          <w:rFonts w:ascii="Arial" w:eastAsia="Times New Roman" w:hAnsi="Arial" w:cs="Arial"/>
        </w:rPr>
        <w:tab/>
      </w:r>
      <w:r w:rsidRPr="00A51E59">
        <w:rPr>
          <w:rFonts w:ascii="Arial" w:eastAsia="Calibri" w:hAnsi="Arial" w:cs="Arial"/>
          <w:b/>
          <w:bCs/>
        </w:rPr>
        <w:t>Intelligent sensing</w:t>
      </w:r>
    </w:p>
    <w:p w14:paraId="54BD4C69" w14:textId="2D68B7C6" w:rsidR="083D1F0C" w:rsidRPr="00A51E59" w:rsidRDefault="083D1F0C" w:rsidP="00D03982">
      <w:pPr>
        <w:spacing w:line="360" w:lineRule="auto"/>
        <w:ind w:left="-709" w:firstLine="720"/>
        <w:rPr>
          <w:rFonts w:ascii="Arial" w:eastAsia="Calibri" w:hAnsi="Arial" w:cs="Arial"/>
        </w:rPr>
      </w:pPr>
      <w:r w:rsidRPr="00A51E59">
        <w:rPr>
          <w:rFonts w:ascii="Arial" w:eastAsia="Calibri" w:hAnsi="Arial" w:cs="Arial"/>
        </w:rPr>
        <w:t>a.</w:t>
      </w:r>
      <w:r w:rsidR="00AE19F9">
        <w:rPr>
          <w:rFonts w:ascii="Arial" w:eastAsia="Times New Roman" w:hAnsi="Arial" w:cs="Arial"/>
        </w:rPr>
        <w:tab/>
      </w:r>
      <w:r w:rsidRPr="00A51E59">
        <w:rPr>
          <w:rFonts w:ascii="Arial" w:eastAsia="Calibri" w:hAnsi="Arial" w:cs="Arial"/>
        </w:rPr>
        <w:t xml:space="preserve">Dynamic information exploitation </w:t>
      </w:r>
    </w:p>
    <w:p w14:paraId="4AB1919C" w14:textId="3A7A59F4" w:rsidR="083D1F0C" w:rsidRPr="00A51E59" w:rsidRDefault="083D1F0C" w:rsidP="00D03982">
      <w:pPr>
        <w:spacing w:line="360" w:lineRule="auto"/>
        <w:ind w:left="709"/>
        <w:rPr>
          <w:rFonts w:ascii="Arial" w:eastAsia="Calibri" w:hAnsi="Arial" w:cs="Arial"/>
        </w:rPr>
      </w:pPr>
      <w:r w:rsidRPr="00A51E59">
        <w:rPr>
          <w:rFonts w:ascii="Arial" w:eastAsia="Calibri" w:hAnsi="Arial" w:cs="Arial"/>
        </w:rPr>
        <w:t>i.</w:t>
      </w:r>
      <w:r w:rsidR="00035AA7">
        <w:rPr>
          <w:rFonts w:ascii="Arial" w:eastAsia="Times New Roman" w:hAnsi="Arial" w:cs="Arial"/>
        </w:rPr>
        <w:tab/>
      </w:r>
      <w:r w:rsidRPr="00A51E59">
        <w:rPr>
          <w:rFonts w:ascii="Arial" w:eastAsia="Calibri" w:hAnsi="Arial" w:cs="Arial"/>
        </w:rPr>
        <w:t xml:space="preserve">Sensor fusion    </w:t>
      </w:r>
    </w:p>
    <w:p w14:paraId="10D152FF" w14:textId="73BF0A26" w:rsidR="083D1F0C" w:rsidRPr="00A51E59" w:rsidRDefault="083D1F0C" w:rsidP="00D03982">
      <w:pPr>
        <w:spacing w:line="360" w:lineRule="auto"/>
        <w:ind w:left="709"/>
        <w:rPr>
          <w:rFonts w:ascii="Arial" w:eastAsia="Calibri" w:hAnsi="Arial" w:cs="Arial"/>
        </w:rPr>
      </w:pPr>
      <w:r w:rsidRPr="00A51E59">
        <w:rPr>
          <w:rFonts w:ascii="Arial" w:eastAsia="Calibri" w:hAnsi="Arial" w:cs="Arial"/>
        </w:rPr>
        <w:t>ii.</w:t>
      </w:r>
      <w:r w:rsidR="00035AA7">
        <w:rPr>
          <w:rFonts w:ascii="Arial" w:eastAsia="Times New Roman" w:hAnsi="Arial" w:cs="Arial"/>
        </w:rPr>
        <w:tab/>
      </w:r>
      <w:r w:rsidRPr="00A51E59">
        <w:rPr>
          <w:rFonts w:ascii="Arial" w:eastAsia="Calibri" w:hAnsi="Arial" w:cs="Arial"/>
        </w:rPr>
        <w:t>Correlation discovery</w:t>
      </w:r>
    </w:p>
    <w:p w14:paraId="24746FA0" w14:textId="38669063" w:rsidR="083D1F0C" w:rsidRPr="00A51E59" w:rsidRDefault="083D1F0C" w:rsidP="00D03982">
      <w:pPr>
        <w:spacing w:line="360" w:lineRule="auto"/>
        <w:ind w:left="709"/>
        <w:rPr>
          <w:rFonts w:ascii="Arial" w:eastAsia="Calibri" w:hAnsi="Arial" w:cs="Arial"/>
        </w:rPr>
      </w:pPr>
      <w:r w:rsidRPr="00A51E59">
        <w:rPr>
          <w:rFonts w:ascii="Arial" w:eastAsia="Calibri" w:hAnsi="Arial" w:cs="Arial"/>
        </w:rPr>
        <w:t>iii.</w:t>
      </w:r>
      <w:r w:rsidR="00035AA7">
        <w:rPr>
          <w:rFonts w:ascii="Arial" w:eastAsia="Times New Roman" w:hAnsi="Arial" w:cs="Arial"/>
        </w:rPr>
        <w:tab/>
      </w:r>
      <w:r w:rsidRPr="00A51E59">
        <w:rPr>
          <w:rFonts w:ascii="Arial" w:eastAsia="Calibri" w:hAnsi="Arial" w:cs="Arial"/>
        </w:rPr>
        <w:t>Edge processing</w:t>
      </w:r>
    </w:p>
    <w:p w14:paraId="460AD7F7" w14:textId="798873AD" w:rsidR="083D1F0C" w:rsidRPr="00A51E59" w:rsidRDefault="083D1F0C" w:rsidP="00D03982">
      <w:pPr>
        <w:spacing w:line="360" w:lineRule="auto"/>
        <w:ind w:left="709"/>
        <w:rPr>
          <w:rFonts w:ascii="Arial" w:eastAsia="Calibri" w:hAnsi="Arial" w:cs="Arial"/>
        </w:rPr>
      </w:pPr>
      <w:r w:rsidRPr="00A51E59">
        <w:rPr>
          <w:rFonts w:ascii="Arial" w:eastAsia="Calibri" w:hAnsi="Arial" w:cs="Arial"/>
        </w:rPr>
        <w:t>iv.</w:t>
      </w:r>
      <w:r w:rsidR="00035AA7">
        <w:rPr>
          <w:rFonts w:ascii="Arial" w:eastAsia="Times New Roman" w:hAnsi="Arial" w:cs="Arial"/>
        </w:rPr>
        <w:tab/>
      </w:r>
      <w:r w:rsidRPr="00A51E59">
        <w:rPr>
          <w:rFonts w:ascii="Arial" w:eastAsia="Calibri" w:hAnsi="Arial" w:cs="Arial"/>
        </w:rPr>
        <w:t>Tactical re-programming</w:t>
      </w:r>
    </w:p>
    <w:p w14:paraId="4C5A59FF" w14:textId="6BBF02E0" w:rsidR="083D1F0C" w:rsidRPr="00A51E59" w:rsidRDefault="083D1F0C" w:rsidP="00D03982">
      <w:pPr>
        <w:spacing w:line="360" w:lineRule="auto"/>
        <w:ind w:left="709"/>
        <w:rPr>
          <w:rFonts w:ascii="Arial" w:eastAsia="Calibri" w:hAnsi="Arial" w:cs="Arial"/>
        </w:rPr>
      </w:pPr>
      <w:r w:rsidRPr="00A51E59">
        <w:rPr>
          <w:rFonts w:ascii="Arial" w:eastAsia="Calibri" w:hAnsi="Arial" w:cs="Arial"/>
        </w:rPr>
        <w:t>v.</w:t>
      </w:r>
      <w:r w:rsidR="00035AA7">
        <w:rPr>
          <w:rFonts w:ascii="Arial" w:eastAsia="Calibri" w:hAnsi="Arial" w:cs="Arial"/>
        </w:rPr>
        <w:tab/>
      </w:r>
      <w:r w:rsidRPr="00A51E59">
        <w:rPr>
          <w:rFonts w:ascii="Arial" w:eastAsia="Calibri" w:hAnsi="Arial" w:cs="Arial"/>
        </w:rPr>
        <w:t>Auto-cueing</w:t>
      </w:r>
    </w:p>
    <w:p w14:paraId="4E00B58B" w14:textId="32C59F53" w:rsidR="083D1F0C" w:rsidRPr="00A51E59" w:rsidRDefault="083D1F0C" w:rsidP="00D03982">
      <w:pPr>
        <w:spacing w:line="360" w:lineRule="auto"/>
        <w:rPr>
          <w:rFonts w:ascii="Arial" w:eastAsia="Calibri" w:hAnsi="Arial" w:cs="Arial"/>
        </w:rPr>
      </w:pPr>
      <w:r w:rsidRPr="00A51E59">
        <w:rPr>
          <w:rFonts w:ascii="Arial" w:eastAsia="Calibri" w:hAnsi="Arial" w:cs="Arial"/>
        </w:rPr>
        <w:t>b.</w:t>
      </w:r>
      <w:r w:rsidR="00AE19F9">
        <w:rPr>
          <w:rFonts w:ascii="Arial" w:eastAsia="Times New Roman" w:hAnsi="Arial" w:cs="Arial"/>
        </w:rPr>
        <w:tab/>
      </w:r>
      <w:r w:rsidRPr="00A51E59">
        <w:rPr>
          <w:rFonts w:ascii="Arial" w:eastAsia="Calibri" w:hAnsi="Arial" w:cs="Arial"/>
        </w:rPr>
        <w:t xml:space="preserve">Sensor processing (including but not limited to image)  </w:t>
      </w:r>
    </w:p>
    <w:p w14:paraId="51D4DAB9" w14:textId="3CC9EA7B" w:rsidR="083D1F0C" w:rsidRPr="00A51E59" w:rsidRDefault="00A51E59" w:rsidP="00D03982">
      <w:pPr>
        <w:spacing w:line="360" w:lineRule="auto"/>
        <w:ind w:left="709"/>
        <w:rPr>
          <w:rFonts w:ascii="Arial" w:eastAsia="Calibri" w:hAnsi="Arial" w:cs="Arial"/>
        </w:rPr>
      </w:pPr>
      <w:r>
        <w:rPr>
          <w:rFonts w:ascii="Arial" w:eastAsia="Calibri" w:hAnsi="Arial" w:cs="Arial"/>
        </w:rPr>
        <w:t>i</w:t>
      </w:r>
      <w:r w:rsidR="083D1F0C" w:rsidRPr="00A51E59">
        <w:rPr>
          <w:rFonts w:ascii="Arial" w:eastAsia="Calibri" w:hAnsi="Arial" w:cs="Arial"/>
        </w:rPr>
        <w:t>.</w:t>
      </w:r>
      <w:r w:rsidR="00035AA7">
        <w:rPr>
          <w:rFonts w:ascii="Arial" w:eastAsia="Times New Roman" w:hAnsi="Arial" w:cs="Arial"/>
        </w:rPr>
        <w:tab/>
      </w:r>
      <w:r w:rsidR="083D1F0C" w:rsidRPr="00A51E59">
        <w:rPr>
          <w:rFonts w:ascii="Arial" w:eastAsia="Calibri" w:hAnsi="Arial" w:cs="Arial"/>
        </w:rPr>
        <w:t>Detection of platforms, threats or environmental information</w:t>
      </w:r>
    </w:p>
    <w:p w14:paraId="639F5936" w14:textId="2DB1F8EB" w:rsidR="083D1F0C" w:rsidRPr="00A51E59" w:rsidRDefault="083D1F0C" w:rsidP="00D03982">
      <w:pPr>
        <w:spacing w:line="360" w:lineRule="auto"/>
        <w:ind w:left="709"/>
        <w:rPr>
          <w:rFonts w:ascii="Arial" w:eastAsia="Calibri" w:hAnsi="Arial" w:cs="Arial"/>
        </w:rPr>
      </w:pPr>
      <w:r w:rsidRPr="00A51E59">
        <w:rPr>
          <w:rFonts w:ascii="Arial" w:eastAsia="Calibri" w:hAnsi="Arial" w:cs="Arial"/>
        </w:rPr>
        <w:t>ii.</w:t>
      </w:r>
      <w:r w:rsidR="00035AA7">
        <w:rPr>
          <w:rFonts w:ascii="Arial" w:eastAsia="Times New Roman" w:hAnsi="Arial" w:cs="Arial"/>
        </w:rPr>
        <w:tab/>
      </w:r>
      <w:r w:rsidRPr="00A51E59">
        <w:rPr>
          <w:rFonts w:ascii="Arial" w:eastAsia="Calibri" w:hAnsi="Arial" w:cs="Arial"/>
        </w:rPr>
        <w:t>Classification of novel platforms or threats</w:t>
      </w:r>
    </w:p>
    <w:p w14:paraId="2D368DC0" w14:textId="25F1E1A5" w:rsidR="083D1F0C" w:rsidRDefault="083D1F0C" w:rsidP="00AE19F9">
      <w:pPr>
        <w:spacing w:line="360" w:lineRule="auto"/>
        <w:ind w:left="1440" w:hanging="731"/>
        <w:rPr>
          <w:rFonts w:ascii="Arial" w:eastAsia="Calibri" w:hAnsi="Arial" w:cs="Arial"/>
        </w:rPr>
      </w:pPr>
      <w:r w:rsidRPr="00A51E59">
        <w:rPr>
          <w:rFonts w:ascii="Arial" w:eastAsia="Calibri" w:hAnsi="Arial" w:cs="Arial"/>
        </w:rPr>
        <w:t>iii.</w:t>
      </w:r>
      <w:r w:rsidR="00035AA7">
        <w:rPr>
          <w:rFonts w:ascii="Arial" w:eastAsia="Times New Roman" w:hAnsi="Arial" w:cs="Arial"/>
        </w:rPr>
        <w:tab/>
      </w:r>
      <w:r w:rsidRPr="00A51E59">
        <w:rPr>
          <w:rFonts w:ascii="Arial" w:eastAsia="Calibri" w:hAnsi="Arial" w:cs="Arial"/>
        </w:rPr>
        <w:t xml:space="preserve">Identification of novel platforms or threats including friend/foe categorisation  </w:t>
      </w:r>
    </w:p>
    <w:p w14:paraId="280BE8FD" w14:textId="77777777" w:rsidR="003F406D" w:rsidRPr="00A51E59" w:rsidRDefault="003F406D" w:rsidP="00AE19F9">
      <w:pPr>
        <w:spacing w:line="360" w:lineRule="auto"/>
        <w:ind w:left="1440" w:hanging="731"/>
        <w:rPr>
          <w:rFonts w:ascii="Arial" w:eastAsia="Calibri" w:hAnsi="Arial" w:cs="Arial"/>
        </w:rPr>
      </w:pPr>
    </w:p>
    <w:p w14:paraId="289DC481" w14:textId="2D26F26E" w:rsidR="083D1F0C" w:rsidRPr="00A51E59" w:rsidRDefault="083D1F0C" w:rsidP="00A51E59">
      <w:pPr>
        <w:spacing w:line="360" w:lineRule="auto"/>
        <w:rPr>
          <w:rFonts w:ascii="Arial" w:eastAsia="Calibri" w:hAnsi="Arial" w:cs="Arial"/>
          <w:b/>
          <w:bCs/>
        </w:rPr>
      </w:pPr>
      <w:r w:rsidRPr="00A51E59">
        <w:rPr>
          <w:rFonts w:ascii="Arial" w:eastAsia="Calibri" w:hAnsi="Arial" w:cs="Arial"/>
          <w:b/>
          <w:bCs/>
        </w:rPr>
        <w:t>2)</w:t>
      </w:r>
      <w:r w:rsidR="00AE19F9">
        <w:rPr>
          <w:rFonts w:ascii="Arial" w:eastAsia="Times New Roman" w:hAnsi="Arial" w:cs="Arial"/>
        </w:rPr>
        <w:tab/>
      </w:r>
      <w:r w:rsidRPr="00A51E59">
        <w:rPr>
          <w:rFonts w:ascii="Arial" w:eastAsia="Calibri" w:hAnsi="Arial" w:cs="Arial"/>
          <w:b/>
          <w:bCs/>
        </w:rPr>
        <w:t xml:space="preserve">Human/Machine teaming           </w:t>
      </w:r>
    </w:p>
    <w:p w14:paraId="0C7ACA90" w14:textId="4CE1164B" w:rsidR="083D1F0C" w:rsidRPr="00A51E59" w:rsidRDefault="083D1F0C" w:rsidP="00E629A9">
      <w:pPr>
        <w:spacing w:line="360" w:lineRule="auto"/>
        <w:rPr>
          <w:rFonts w:ascii="Arial" w:eastAsia="Calibri" w:hAnsi="Arial" w:cs="Arial"/>
        </w:rPr>
      </w:pPr>
      <w:r w:rsidRPr="00A51E59">
        <w:rPr>
          <w:rFonts w:ascii="Arial" w:eastAsia="Calibri" w:hAnsi="Arial" w:cs="Arial"/>
        </w:rPr>
        <w:t>a.</w:t>
      </w:r>
      <w:r w:rsidR="00AE19F9">
        <w:rPr>
          <w:rFonts w:ascii="Arial" w:eastAsia="Times New Roman" w:hAnsi="Arial" w:cs="Arial"/>
        </w:rPr>
        <w:tab/>
      </w:r>
      <w:r w:rsidRPr="00A51E59">
        <w:rPr>
          <w:rFonts w:ascii="Arial" w:eastAsia="Calibri" w:hAnsi="Arial" w:cs="Arial"/>
        </w:rPr>
        <w:t>Multi-agent systems at scale / Collective autonomy</w:t>
      </w:r>
    </w:p>
    <w:p w14:paraId="5607EDAD" w14:textId="796046F3" w:rsidR="083D1F0C" w:rsidRPr="00A51E59" w:rsidRDefault="083D1F0C" w:rsidP="00E629A9">
      <w:pPr>
        <w:spacing w:line="360" w:lineRule="auto"/>
        <w:ind w:left="709"/>
        <w:rPr>
          <w:rFonts w:ascii="Arial" w:eastAsia="Calibri" w:hAnsi="Arial" w:cs="Arial"/>
        </w:rPr>
      </w:pPr>
      <w:r w:rsidRPr="00A51E59">
        <w:rPr>
          <w:rFonts w:ascii="Arial" w:eastAsia="Calibri" w:hAnsi="Arial" w:cs="Arial"/>
        </w:rPr>
        <w:lastRenderedPageBreak/>
        <w:t>i.</w:t>
      </w:r>
      <w:r w:rsidR="00AE19F9">
        <w:rPr>
          <w:rFonts w:ascii="Arial" w:eastAsia="Calibri" w:hAnsi="Arial" w:cs="Arial"/>
        </w:rPr>
        <w:tab/>
      </w:r>
      <w:r w:rsidRPr="00A51E59">
        <w:rPr>
          <w:rFonts w:ascii="Arial" w:eastAsia="Calibri" w:hAnsi="Arial" w:cs="Arial"/>
        </w:rPr>
        <w:t>One-to-many command and control</w:t>
      </w:r>
    </w:p>
    <w:p w14:paraId="21918D59" w14:textId="3130C120" w:rsidR="083D1F0C" w:rsidRPr="00A51E59" w:rsidRDefault="083D1F0C" w:rsidP="00AE19F9">
      <w:pPr>
        <w:spacing w:line="360" w:lineRule="auto"/>
        <w:ind w:left="1440" w:hanging="720"/>
        <w:rPr>
          <w:rFonts w:ascii="Arial" w:eastAsia="Calibri" w:hAnsi="Arial" w:cs="Arial"/>
        </w:rPr>
      </w:pPr>
      <w:r w:rsidRPr="00A51E59">
        <w:rPr>
          <w:rFonts w:ascii="Arial" w:eastAsia="Calibri" w:hAnsi="Arial" w:cs="Arial"/>
        </w:rPr>
        <w:t>ii.</w:t>
      </w:r>
      <w:r w:rsidR="00AE19F9">
        <w:rPr>
          <w:rFonts w:ascii="Arial" w:eastAsia="Times New Roman" w:hAnsi="Arial" w:cs="Arial"/>
        </w:rPr>
        <w:tab/>
      </w:r>
      <w:r w:rsidRPr="00A51E59">
        <w:rPr>
          <w:rFonts w:ascii="Arial" w:eastAsia="Calibri" w:hAnsi="Arial" w:cs="Arial"/>
        </w:rPr>
        <w:t>Novel schemas of control that incorporate cross-domain and</w:t>
      </w:r>
      <w:r w:rsidR="00AE19F9">
        <w:rPr>
          <w:rFonts w:ascii="Arial" w:eastAsia="Calibri" w:hAnsi="Arial" w:cs="Arial"/>
        </w:rPr>
        <w:t xml:space="preserve"> </w:t>
      </w:r>
      <w:r w:rsidRPr="00A51E59">
        <w:rPr>
          <w:rFonts w:ascii="Arial" w:eastAsia="Calibri" w:hAnsi="Arial" w:cs="Arial"/>
        </w:rPr>
        <w:t>heterogeneous systems</w:t>
      </w:r>
    </w:p>
    <w:p w14:paraId="7F008341" w14:textId="53F745D8" w:rsidR="083D1F0C" w:rsidRPr="00A51E59" w:rsidRDefault="083D1F0C" w:rsidP="00E629A9">
      <w:pPr>
        <w:spacing w:line="360" w:lineRule="auto"/>
        <w:rPr>
          <w:rFonts w:ascii="Arial" w:eastAsia="Calibri" w:hAnsi="Arial" w:cs="Arial"/>
        </w:rPr>
      </w:pPr>
      <w:r w:rsidRPr="00A51E59">
        <w:rPr>
          <w:rFonts w:ascii="Arial" w:eastAsia="Calibri" w:hAnsi="Arial" w:cs="Arial"/>
        </w:rPr>
        <w:t>b.</w:t>
      </w:r>
      <w:r w:rsidR="00AE19F9">
        <w:rPr>
          <w:rFonts w:ascii="Arial" w:eastAsia="Times New Roman" w:hAnsi="Arial" w:cs="Arial"/>
        </w:rPr>
        <w:tab/>
      </w:r>
      <w:r w:rsidRPr="00A51E59">
        <w:rPr>
          <w:rFonts w:ascii="Arial" w:eastAsia="Calibri" w:hAnsi="Arial" w:cs="Arial"/>
        </w:rPr>
        <w:t xml:space="preserve">Autonomous tasking      </w:t>
      </w:r>
    </w:p>
    <w:p w14:paraId="3C2FE399" w14:textId="2B169D65" w:rsidR="083D1F0C" w:rsidRPr="00A51E59" w:rsidRDefault="083D1F0C" w:rsidP="00E629A9">
      <w:pPr>
        <w:spacing w:line="360" w:lineRule="auto"/>
        <w:ind w:left="709"/>
        <w:rPr>
          <w:rFonts w:ascii="Arial" w:eastAsia="Calibri" w:hAnsi="Arial" w:cs="Arial"/>
        </w:rPr>
      </w:pPr>
      <w:r w:rsidRPr="00A51E59">
        <w:rPr>
          <w:rFonts w:ascii="Arial" w:eastAsia="Calibri" w:hAnsi="Arial" w:cs="Arial"/>
        </w:rPr>
        <w:t>i.</w:t>
      </w:r>
      <w:r w:rsidR="00AE19F9">
        <w:rPr>
          <w:rFonts w:ascii="Arial" w:eastAsia="Calibri" w:hAnsi="Arial" w:cs="Arial"/>
        </w:rPr>
        <w:tab/>
      </w:r>
      <w:r w:rsidRPr="00A51E59">
        <w:rPr>
          <w:rFonts w:ascii="Arial" w:eastAsia="Calibri" w:hAnsi="Arial" w:cs="Arial"/>
        </w:rPr>
        <w:t>Nuanced, mission-aligned decision support</w:t>
      </w:r>
    </w:p>
    <w:p w14:paraId="7A449221" w14:textId="42220827" w:rsidR="0073100D" w:rsidRPr="00A51E59" w:rsidRDefault="083D1F0C" w:rsidP="006F3B4A">
      <w:pPr>
        <w:spacing w:line="360" w:lineRule="auto"/>
        <w:ind w:left="709"/>
        <w:rPr>
          <w:rFonts w:ascii="Arial" w:eastAsia="Calibri" w:hAnsi="Arial" w:cs="Arial"/>
        </w:rPr>
      </w:pPr>
      <w:r w:rsidRPr="00A51E59">
        <w:rPr>
          <w:rFonts w:ascii="Arial" w:eastAsia="Calibri" w:hAnsi="Arial" w:cs="Arial"/>
        </w:rPr>
        <w:t>ii.</w:t>
      </w:r>
      <w:r w:rsidR="00AE19F9">
        <w:rPr>
          <w:rFonts w:ascii="Arial" w:eastAsia="Times New Roman" w:hAnsi="Arial" w:cs="Arial"/>
        </w:rPr>
        <w:tab/>
      </w:r>
      <w:r w:rsidRPr="00A51E59">
        <w:rPr>
          <w:rFonts w:ascii="Arial" w:eastAsia="Calibri" w:hAnsi="Arial" w:cs="Arial"/>
        </w:rPr>
        <w:t>Agent-to-agent command</w:t>
      </w:r>
    </w:p>
    <w:p w14:paraId="4326B2A7" w14:textId="124D16B9" w:rsidR="083D1F0C" w:rsidRPr="00A51E59" w:rsidRDefault="083D1F0C" w:rsidP="00E629A9">
      <w:pPr>
        <w:spacing w:line="360" w:lineRule="auto"/>
        <w:rPr>
          <w:rFonts w:ascii="Arial" w:eastAsia="Calibri" w:hAnsi="Arial" w:cs="Arial"/>
        </w:rPr>
      </w:pPr>
      <w:r w:rsidRPr="00A51E59">
        <w:rPr>
          <w:rFonts w:ascii="Arial" w:eastAsia="Calibri" w:hAnsi="Arial" w:cs="Arial"/>
        </w:rPr>
        <w:t>c.</w:t>
      </w:r>
      <w:r w:rsidR="00AE19F9">
        <w:rPr>
          <w:rFonts w:ascii="Arial" w:eastAsia="Times New Roman" w:hAnsi="Arial" w:cs="Arial"/>
        </w:rPr>
        <w:tab/>
      </w:r>
      <w:r w:rsidRPr="00A51E59">
        <w:rPr>
          <w:rFonts w:ascii="Arial" w:eastAsia="Calibri" w:hAnsi="Arial" w:cs="Arial"/>
        </w:rPr>
        <w:t xml:space="preserve">Trust in system </w:t>
      </w:r>
    </w:p>
    <w:p w14:paraId="17E0A185" w14:textId="46BF485B" w:rsidR="083D1F0C" w:rsidRPr="00A51E59" w:rsidRDefault="083D1F0C" w:rsidP="00E629A9">
      <w:pPr>
        <w:spacing w:line="360" w:lineRule="auto"/>
        <w:ind w:left="709"/>
        <w:rPr>
          <w:rFonts w:ascii="Arial" w:eastAsia="Calibri" w:hAnsi="Arial" w:cs="Arial"/>
        </w:rPr>
      </w:pPr>
      <w:r w:rsidRPr="00A51E59">
        <w:rPr>
          <w:rFonts w:ascii="Arial" w:eastAsia="Calibri" w:hAnsi="Arial" w:cs="Arial"/>
        </w:rPr>
        <w:t>i.</w:t>
      </w:r>
      <w:r w:rsidR="00AE19F9">
        <w:rPr>
          <w:rFonts w:ascii="Arial" w:eastAsia="Times New Roman" w:hAnsi="Arial" w:cs="Arial"/>
        </w:rPr>
        <w:tab/>
      </w:r>
      <w:r w:rsidRPr="00A51E59">
        <w:rPr>
          <w:rFonts w:ascii="Arial" w:eastAsia="Calibri" w:hAnsi="Arial" w:cs="Arial"/>
        </w:rPr>
        <w:t>Self-monitoring and system health</w:t>
      </w:r>
    </w:p>
    <w:p w14:paraId="4D909AE8" w14:textId="3974F796" w:rsidR="083D1F0C" w:rsidRPr="00A51E59" w:rsidRDefault="00A51E59" w:rsidP="00AE19F9">
      <w:pPr>
        <w:spacing w:line="360" w:lineRule="auto"/>
        <w:ind w:left="1440" w:hanging="731"/>
        <w:rPr>
          <w:rFonts w:ascii="Arial" w:eastAsia="Calibri" w:hAnsi="Arial" w:cs="Arial"/>
        </w:rPr>
      </w:pPr>
      <w:r>
        <w:rPr>
          <w:rFonts w:ascii="Arial" w:eastAsia="Calibri" w:hAnsi="Arial" w:cs="Arial"/>
        </w:rPr>
        <w:t>i</w:t>
      </w:r>
      <w:r w:rsidR="083D1F0C" w:rsidRPr="00A51E59">
        <w:rPr>
          <w:rFonts w:ascii="Arial" w:eastAsia="Calibri" w:hAnsi="Arial" w:cs="Arial"/>
        </w:rPr>
        <w:t>i.</w:t>
      </w:r>
      <w:r w:rsidR="00AE19F9">
        <w:rPr>
          <w:rFonts w:ascii="Arial" w:eastAsia="Times New Roman" w:hAnsi="Arial" w:cs="Arial"/>
        </w:rPr>
        <w:tab/>
      </w:r>
      <w:r w:rsidR="083D1F0C" w:rsidRPr="00A51E59">
        <w:rPr>
          <w:rFonts w:ascii="Arial" w:eastAsia="Calibri" w:hAnsi="Arial" w:cs="Arial"/>
        </w:rPr>
        <w:t>Appropriate reliance structures accounting for both over- and under- trust</w:t>
      </w:r>
    </w:p>
    <w:p w14:paraId="5A16A664" w14:textId="4F8EF0C4" w:rsidR="083D1F0C" w:rsidRPr="00A51E59" w:rsidRDefault="083D1F0C" w:rsidP="00E629A9">
      <w:pPr>
        <w:spacing w:line="360" w:lineRule="auto"/>
        <w:ind w:left="709"/>
        <w:rPr>
          <w:rFonts w:ascii="Arial" w:eastAsia="Calibri" w:hAnsi="Arial" w:cs="Arial"/>
        </w:rPr>
      </w:pPr>
      <w:r w:rsidRPr="00A51E59">
        <w:rPr>
          <w:rFonts w:ascii="Arial" w:eastAsia="Calibri" w:hAnsi="Arial" w:cs="Arial"/>
        </w:rPr>
        <w:t>iii.</w:t>
      </w:r>
      <w:r w:rsidR="00AE19F9">
        <w:rPr>
          <w:rFonts w:ascii="Arial" w:eastAsia="Times New Roman" w:hAnsi="Arial" w:cs="Arial"/>
        </w:rPr>
        <w:tab/>
      </w:r>
      <w:r w:rsidRPr="00A51E59">
        <w:rPr>
          <w:rFonts w:ascii="Arial" w:eastAsia="Calibri" w:hAnsi="Arial" w:cs="Arial"/>
        </w:rPr>
        <w:t>Auditable decisions</w:t>
      </w:r>
    </w:p>
    <w:p w14:paraId="07EA4532" w14:textId="1031E1D9" w:rsidR="083D1F0C" w:rsidRPr="00A51E59" w:rsidRDefault="083D1F0C" w:rsidP="00E629A9">
      <w:pPr>
        <w:spacing w:line="360" w:lineRule="auto"/>
        <w:rPr>
          <w:rFonts w:ascii="Arial" w:eastAsia="Calibri" w:hAnsi="Arial" w:cs="Arial"/>
        </w:rPr>
      </w:pPr>
      <w:r w:rsidRPr="00A51E59">
        <w:rPr>
          <w:rFonts w:ascii="Arial" w:eastAsia="Calibri" w:hAnsi="Arial" w:cs="Arial"/>
        </w:rPr>
        <w:t>d.</w:t>
      </w:r>
      <w:r w:rsidR="00AE19F9">
        <w:rPr>
          <w:rFonts w:ascii="Arial" w:eastAsia="Times New Roman" w:hAnsi="Arial" w:cs="Arial"/>
        </w:rPr>
        <w:tab/>
      </w:r>
      <w:r w:rsidRPr="00A51E59">
        <w:rPr>
          <w:rFonts w:ascii="Arial" w:eastAsia="Calibri" w:hAnsi="Arial" w:cs="Arial"/>
        </w:rPr>
        <w:t xml:space="preserve">Adaptive autonomy        </w:t>
      </w:r>
    </w:p>
    <w:p w14:paraId="12ECC9DB" w14:textId="402AD038" w:rsidR="083D1F0C" w:rsidRDefault="083D1F0C" w:rsidP="00E629A9">
      <w:pPr>
        <w:spacing w:line="360" w:lineRule="auto"/>
        <w:ind w:firstLine="720"/>
        <w:rPr>
          <w:rFonts w:ascii="Arial" w:eastAsia="Calibri" w:hAnsi="Arial" w:cs="Arial"/>
        </w:rPr>
      </w:pPr>
      <w:r w:rsidRPr="00A51E59">
        <w:rPr>
          <w:rFonts w:ascii="Arial" w:eastAsia="Calibri" w:hAnsi="Arial" w:cs="Arial"/>
        </w:rPr>
        <w:t>i.</w:t>
      </w:r>
      <w:r w:rsidR="00AE19F9">
        <w:rPr>
          <w:rFonts w:ascii="Arial" w:eastAsia="Times New Roman" w:hAnsi="Arial" w:cs="Arial"/>
        </w:rPr>
        <w:tab/>
      </w:r>
      <w:r w:rsidRPr="00A51E59">
        <w:rPr>
          <w:rFonts w:ascii="Arial" w:eastAsia="Calibri" w:hAnsi="Arial" w:cs="Arial"/>
        </w:rPr>
        <w:t>Aware and designed for operator state and level of skill</w:t>
      </w:r>
    </w:p>
    <w:p w14:paraId="12072C09" w14:textId="77777777" w:rsidR="007A5B26" w:rsidRDefault="006F3B4A" w:rsidP="00E629A9">
      <w:pPr>
        <w:spacing w:line="360" w:lineRule="auto"/>
        <w:ind w:firstLine="720"/>
        <w:rPr>
          <w:rFonts w:ascii="Arial" w:eastAsia="Calibri" w:hAnsi="Arial" w:cs="Arial"/>
        </w:rPr>
      </w:pPr>
      <w:r>
        <w:rPr>
          <w:rFonts w:ascii="Arial" w:eastAsia="Calibri" w:hAnsi="Arial" w:cs="Arial"/>
        </w:rPr>
        <w:t>ii.</w:t>
      </w:r>
      <w:r>
        <w:rPr>
          <w:rFonts w:ascii="Arial" w:eastAsia="Calibri" w:hAnsi="Arial" w:cs="Arial"/>
        </w:rPr>
        <w:tab/>
        <w:t xml:space="preserve">Edge </w:t>
      </w:r>
      <w:r w:rsidR="005C3664">
        <w:rPr>
          <w:rFonts w:ascii="Arial" w:eastAsia="Calibri" w:hAnsi="Arial" w:cs="Arial"/>
        </w:rPr>
        <w:t>a</w:t>
      </w:r>
      <w:r>
        <w:rPr>
          <w:rFonts w:ascii="Arial" w:eastAsia="Calibri" w:hAnsi="Arial" w:cs="Arial"/>
        </w:rPr>
        <w:t>utonomy</w:t>
      </w:r>
    </w:p>
    <w:p w14:paraId="3D6DDEAE" w14:textId="5A4FC2B8" w:rsidR="006F3B4A" w:rsidRDefault="007A5B26" w:rsidP="00E629A9">
      <w:pPr>
        <w:spacing w:line="360" w:lineRule="auto"/>
        <w:ind w:firstLine="720"/>
        <w:rPr>
          <w:rFonts w:ascii="Arial" w:eastAsia="Calibri" w:hAnsi="Arial" w:cs="Arial"/>
        </w:rPr>
      </w:pPr>
      <w:r>
        <w:rPr>
          <w:rFonts w:ascii="Arial" w:eastAsia="Calibri" w:hAnsi="Arial" w:cs="Arial"/>
        </w:rPr>
        <w:t>iii.</w:t>
      </w:r>
      <w:r>
        <w:rPr>
          <w:rFonts w:ascii="Arial" w:eastAsia="Calibri" w:hAnsi="Arial" w:cs="Arial"/>
        </w:rPr>
        <w:tab/>
        <w:t>Multi-</w:t>
      </w:r>
      <w:r w:rsidR="00D45E07">
        <w:rPr>
          <w:rFonts w:ascii="Arial" w:eastAsia="Calibri" w:hAnsi="Arial" w:cs="Arial"/>
        </w:rPr>
        <w:t xml:space="preserve">coalition </w:t>
      </w:r>
      <w:r>
        <w:rPr>
          <w:rFonts w:ascii="Arial" w:eastAsia="Calibri" w:hAnsi="Arial" w:cs="Arial"/>
        </w:rPr>
        <w:t xml:space="preserve">partner </w:t>
      </w:r>
      <w:r w:rsidR="00D45E07">
        <w:rPr>
          <w:rFonts w:ascii="Arial" w:eastAsia="Calibri" w:hAnsi="Arial" w:cs="Arial"/>
        </w:rPr>
        <w:t>coord/</w:t>
      </w:r>
      <w:r>
        <w:rPr>
          <w:rFonts w:ascii="Arial" w:eastAsia="Calibri" w:hAnsi="Arial" w:cs="Arial"/>
        </w:rPr>
        <w:t>control</w:t>
      </w:r>
      <w:r w:rsidR="00D45E07">
        <w:rPr>
          <w:rFonts w:ascii="Arial" w:eastAsia="Calibri" w:hAnsi="Arial" w:cs="Arial"/>
        </w:rPr>
        <w:t>/teaming</w:t>
      </w:r>
      <w:r>
        <w:rPr>
          <w:rFonts w:ascii="Arial" w:eastAsia="Calibri" w:hAnsi="Arial" w:cs="Arial"/>
        </w:rPr>
        <w:t xml:space="preserve"> </w:t>
      </w:r>
      <w:r w:rsidR="006F3B4A">
        <w:rPr>
          <w:rFonts w:ascii="Arial" w:eastAsia="Calibri" w:hAnsi="Arial" w:cs="Arial"/>
        </w:rPr>
        <w:t xml:space="preserve"> </w:t>
      </w:r>
    </w:p>
    <w:p w14:paraId="59169775" w14:textId="77777777" w:rsidR="003F406D" w:rsidRPr="00A51E59" w:rsidRDefault="003F406D" w:rsidP="00E629A9">
      <w:pPr>
        <w:spacing w:line="360" w:lineRule="auto"/>
        <w:ind w:firstLine="720"/>
        <w:rPr>
          <w:rFonts w:ascii="Arial" w:eastAsia="Calibri" w:hAnsi="Arial" w:cs="Arial"/>
        </w:rPr>
      </w:pPr>
    </w:p>
    <w:p w14:paraId="7532BD23" w14:textId="6C9E9341" w:rsidR="083D1F0C" w:rsidRPr="00A51E59" w:rsidRDefault="083D1F0C" w:rsidP="00A51E59">
      <w:pPr>
        <w:spacing w:line="360" w:lineRule="auto"/>
        <w:rPr>
          <w:rFonts w:ascii="Arial" w:eastAsia="Calibri" w:hAnsi="Arial" w:cs="Arial"/>
          <w:b/>
          <w:bCs/>
        </w:rPr>
      </w:pPr>
      <w:r w:rsidRPr="00A51E59">
        <w:rPr>
          <w:rFonts w:ascii="Arial" w:eastAsia="Calibri" w:hAnsi="Arial" w:cs="Arial"/>
          <w:b/>
          <w:bCs/>
        </w:rPr>
        <w:t>3)</w:t>
      </w:r>
      <w:r w:rsidR="00AE19F9">
        <w:rPr>
          <w:rFonts w:ascii="Arial" w:eastAsia="Times New Roman" w:hAnsi="Arial" w:cs="Arial"/>
        </w:rPr>
        <w:tab/>
      </w:r>
      <w:r w:rsidRPr="00A51E59">
        <w:rPr>
          <w:rFonts w:ascii="Arial" w:eastAsia="Calibri" w:hAnsi="Arial" w:cs="Arial"/>
          <w:b/>
          <w:bCs/>
        </w:rPr>
        <w:t xml:space="preserve">Enabling infrastructure </w:t>
      </w:r>
    </w:p>
    <w:p w14:paraId="255E91F5" w14:textId="2FC043B6" w:rsidR="083D1F0C" w:rsidRPr="00A51E59" w:rsidRDefault="083D1F0C" w:rsidP="00E629A9">
      <w:pPr>
        <w:spacing w:line="360" w:lineRule="auto"/>
        <w:rPr>
          <w:rFonts w:ascii="Arial" w:eastAsia="Calibri" w:hAnsi="Arial" w:cs="Arial"/>
        </w:rPr>
      </w:pPr>
      <w:r w:rsidRPr="00A51E59">
        <w:rPr>
          <w:rFonts w:ascii="Arial" w:eastAsia="Calibri" w:hAnsi="Arial" w:cs="Arial"/>
        </w:rPr>
        <w:t>a.</w:t>
      </w:r>
      <w:r w:rsidR="00AE19F9">
        <w:rPr>
          <w:rFonts w:ascii="Arial" w:eastAsia="Times New Roman" w:hAnsi="Arial" w:cs="Arial"/>
        </w:rPr>
        <w:tab/>
      </w:r>
      <w:r w:rsidRPr="00A51E59">
        <w:rPr>
          <w:rFonts w:ascii="Arial" w:eastAsia="Calibri" w:hAnsi="Arial" w:cs="Arial"/>
        </w:rPr>
        <w:t xml:space="preserve">Communication </w:t>
      </w:r>
    </w:p>
    <w:p w14:paraId="0C12E493" w14:textId="11EF9052" w:rsidR="083D1F0C" w:rsidRDefault="083D1F0C" w:rsidP="00E629A9">
      <w:pPr>
        <w:spacing w:line="360" w:lineRule="auto"/>
        <w:ind w:firstLine="720"/>
        <w:rPr>
          <w:rFonts w:ascii="Arial" w:eastAsia="Calibri" w:hAnsi="Arial" w:cs="Arial"/>
        </w:rPr>
      </w:pPr>
      <w:r w:rsidRPr="00A51E59">
        <w:rPr>
          <w:rFonts w:ascii="Arial" w:eastAsia="Calibri" w:hAnsi="Arial" w:cs="Arial"/>
        </w:rPr>
        <w:t>i.</w:t>
      </w:r>
      <w:r w:rsidR="00AE19F9">
        <w:rPr>
          <w:rFonts w:ascii="Arial" w:eastAsia="Times New Roman" w:hAnsi="Arial" w:cs="Arial"/>
        </w:rPr>
        <w:tab/>
      </w:r>
      <w:r w:rsidRPr="00A51E59">
        <w:rPr>
          <w:rFonts w:ascii="Arial" w:eastAsia="Calibri" w:hAnsi="Arial" w:cs="Arial"/>
        </w:rPr>
        <w:t>Diverse, resilient, high bandwidth</w:t>
      </w:r>
      <w:r w:rsidR="00DF6D0C" w:rsidRPr="00DF6D0C">
        <w:t xml:space="preserve"> </w:t>
      </w:r>
      <w:r w:rsidR="00DF6D0C">
        <w:rPr>
          <w:rFonts w:ascii="Arial" w:eastAsia="Calibri" w:hAnsi="Arial" w:cs="Arial"/>
        </w:rPr>
        <w:t>c</w:t>
      </w:r>
      <w:r w:rsidR="00DF6D0C" w:rsidRPr="00DF6D0C">
        <w:rPr>
          <w:rFonts w:ascii="Arial" w:eastAsia="Calibri" w:hAnsi="Arial" w:cs="Arial"/>
        </w:rPr>
        <w:t>ommunication</w:t>
      </w:r>
    </w:p>
    <w:p w14:paraId="7F47B690" w14:textId="2459882A" w:rsidR="005D575E" w:rsidRDefault="005D575E" w:rsidP="00E629A9">
      <w:pPr>
        <w:spacing w:line="360" w:lineRule="auto"/>
        <w:ind w:firstLine="720"/>
        <w:rPr>
          <w:rFonts w:ascii="Arial" w:eastAsia="Calibri" w:hAnsi="Arial" w:cs="Arial"/>
        </w:rPr>
      </w:pPr>
      <w:r>
        <w:rPr>
          <w:rFonts w:ascii="Arial" w:eastAsia="Calibri" w:hAnsi="Arial" w:cs="Arial"/>
        </w:rPr>
        <w:t>ii.</w:t>
      </w:r>
      <w:r>
        <w:rPr>
          <w:rFonts w:ascii="Arial" w:eastAsia="Calibri" w:hAnsi="Arial" w:cs="Arial"/>
        </w:rPr>
        <w:tab/>
      </w:r>
      <w:r w:rsidR="00DF6D0C">
        <w:rPr>
          <w:rFonts w:ascii="Arial" w:eastAsia="Calibri" w:hAnsi="Arial" w:cs="Arial"/>
        </w:rPr>
        <w:t>R</w:t>
      </w:r>
      <w:r w:rsidR="00DF6D0C" w:rsidRPr="00DF6D0C">
        <w:rPr>
          <w:rFonts w:ascii="Arial" w:eastAsia="Calibri" w:hAnsi="Arial" w:cs="Arial"/>
        </w:rPr>
        <w:t xml:space="preserve">esilient, </w:t>
      </w:r>
      <w:r w:rsidR="00DF6D0C">
        <w:rPr>
          <w:rFonts w:ascii="Arial" w:eastAsia="Calibri" w:hAnsi="Arial" w:cs="Arial"/>
        </w:rPr>
        <w:t>low</w:t>
      </w:r>
      <w:r w:rsidR="00DF6D0C" w:rsidRPr="00DF6D0C">
        <w:rPr>
          <w:rFonts w:ascii="Arial" w:eastAsia="Calibri" w:hAnsi="Arial" w:cs="Arial"/>
        </w:rPr>
        <w:t xml:space="preserve"> bandwidth</w:t>
      </w:r>
      <w:r w:rsidR="00DF6D0C">
        <w:rPr>
          <w:rFonts w:ascii="Arial" w:eastAsia="Calibri" w:hAnsi="Arial" w:cs="Arial"/>
        </w:rPr>
        <w:t xml:space="preserve"> c</w:t>
      </w:r>
      <w:r w:rsidR="00DF6D0C" w:rsidRPr="00DF6D0C">
        <w:rPr>
          <w:rFonts w:ascii="Arial" w:eastAsia="Calibri" w:hAnsi="Arial" w:cs="Arial"/>
        </w:rPr>
        <w:t>ommunication</w:t>
      </w:r>
      <w:r w:rsidR="00DF6D0C">
        <w:rPr>
          <w:rFonts w:ascii="Arial" w:eastAsia="Calibri" w:hAnsi="Arial" w:cs="Arial"/>
        </w:rPr>
        <w:t xml:space="preserve"> in challenging environments</w:t>
      </w:r>
    </w:p>
    <w:p w14:paraId="7DE1F309" w14:textId="21812530" w:rsidR="005C3664" w:rsidRPr="00A51E59" w:rsidRDefault="005C3664" w:rsidP="00E629A9">
      <w:pPr>
        <w:spacing w:line="360" w:lineRule="auto"/>
        <w:ind w:firstLine="720"/>
        <w:rPr>
          <w:rFonts w:ascii="Arial" w:eastAsia="Calibri" w:hAnsi="Arial" w:cs="Arial"/>
        </w:rPr>
      </w:pPr>
      <w:r>
        <w:rPr>
          <w:rFonts w:ascii="Arial" w:eastAsia="Calibri" w:hAnsi="Arial" w:cs="Arial"/>
        </w:rPr>
        <w:t>ii</w:t>
      </w:r>
      <w:r w:rsidR="005D575E">
        <w:rPr>
          <w:rFonts w:ascii="Arial" w:eastAsia="Calibri" w:hAnsi="Arial" w:cs="Arial"/>
        </w:rPr>
        <w:t>i</w:t>
      </w:r>
      <w:r>
        <w:rPr>
          <w:rFonts w:ascii="Arial" w:eastAsia="Calibri" w:hAnsi="Arial" w:cs="Arial"/>
        </w:rPr>
        <w:t>.</w:t>
      </w:r>
      <w:r>
        <w:rPr>
          <w:rFonts w:ascii="Arial" w:eastAsia="Calibri" w:hAnsi="Arial" w:cs="Arial"/>
        </w:rPr>
        <w:tab/>
        <w:t>Mesh networks including bridging to other protocols</w:t>
      </w:r>
    </w:p>
    <w:p w14:paraId="7B692559" w14:textId="7CAD6469" w:rsidR="083D1F0C" w:rsidRPr="00A51E59" w:rsidRDefault="083D1F0C" w:rsidP="00E629A9">
      <w:pPr>
        <w:spacing w:line="360" w:lineRule="auto"/>
        <w:rPr>
          <w:rFonts w:ascii="Arial" w:eastAsia="Calibri" w:hAnsi="Arial" w:cs="Arial"/>
        </w:rPr>
      </w:pPr>
      <w:r w:rsidRPr="00A51E59">
        <w:rPr>
          <w:rFonts w:ascii="Arial" w:eastAsia="Calibri" w:hAnsi="Arial" w:cs="Arial"/>
        </w:rPr>
        <w:t>b.</w:t>
      </w:r>
      <w:r w:rsidR="00AE19F9">
        <w:rPr>
          <w:rFonts w:ascii="Arial" w:eastAsia="Times New Roman" w:hAnsi="Arial" w:cs="Arial"/>
        </w:rPr>
        <w:tab/>
      </w:r>
      <w:r w:rsidRPr="00A51E59">
        <w:rPr>
          <w:rFonts w:ascii="Arial" w:eastAsia="Calibri" w:hAnsi="Arial" w:cs="Arial"/>
        </w:rPr>
        <w:t xml:space="preserve">Physical and cyber security          </w:t>
      </w:r>
    </w:p>
    <w:p w14:paraId="5E0EF249" w14:textId="6ADBAC95" w:rsidR="005C719D" w:rsidRDefault="083D1F0C" w:rsidP="00E629A9">
      <w:pPr>
        <w:spacing w:line="360" w:lineRule="auto"/>
        <w:ind w:left="709"/>
        <w:rPr>
          <w:rFonts w:ascii="Arial" w:eastAsia="Times New Roman" w:hAnsi="Arial" w:cs="Arial"/>
        </w:rPr>
      </w:pPr>
      <w:r w:rsidRPr="00A51E59">
        <w:rPr>
          <w:rFonts w:ascii="Arial" w:eastAsia="Calibri" w:hAnsi="Arial" w:cs="Arial"/>
        </w:rPr>
        <w:t>i.</w:t>
      </w:r>
      <w:r w:rsidR="00AE19F9">
        <w:rPr>
          <w:rFonts w:ascii="Arial" w:eastAsia="Times New Roman" w:hAnsi="Arial" w:cs="Arial"/>
        </w:rPr>
        <w:tab/>
      </w:r>
      <w:r w:rsidR="00FD6A18">
        <w:rPr>
          <w:rFonts w:ascii="Arial" w:eastAsia="Times New Roman" w:hAnsi="Arial" w:cs="Arial"/>
        </w:rPr>
        <w:t>Cyber detect/responds/recover</w:t>
      </w:r>
      <w:r w:rsidR="00B53C3A">
        <w:rPr>
          <w:rFonts w:ascii="Arial" w:eastAsia="Times New Roman" w:hAnsi="Arial" w:cs="Arial"/>
        </w:rPr>
        <w:t xml:space="preserve"> systems</w:t>
      </w:r>
      <w:r w:rsidR="00FD6A18">
        <w:rPr>
          <w:rFonts w:ascii="Arial" w:eastAsia="Times New Roman" w:hAnsi="Arial" w:cs="Arial"/>
        </w:rPr>
        <w:t xml:space="preserve"> with low </w:t>
      </w:r>
      <w:r w:rsidR="00B53C3A">
        <w:rPr>
          <w:rFonts w:ascii="Arial" w:eastAsia="Times New Roman" w:hAnsi="Arial" w:cs="Arial"/>
        </w:rPr>
        <w:t>SWP overlays</w:t>
      </w:r>
    </w:p>
    <w:p w14:paraId="6AA5475E" w14:textId="3767AAB0" w:rsidR="083D1F0C" w:rsidRPr="00A51E59" w:rsidRDefault="005C719D" w:rsidP="00E629A9">
      <w:pPr>
        <w:spacing w:line="360" w:lineRule="auto"/>
        <w:ind w:left="709"/>
        <w:rPr>
          <w:rFonts w:ascii="Arial" w:eastAsia="Calibri" w:hAnsi="Arial" w:cs="Arial"/>
        </w:rPr>
      </w:pPr>
      <w:r>
        <w:rPr>
          <w:rFonts w:ascii="Arial" w:eastAsia="Times New Roman" w:hAnsi="Arial" w:cs="Arial"/>
        </w:rPr>
        <w:t>ii.</w:t>
      </w:r>
      <w:r>
        <w:rPr>
          <w:rFonts w:ascii="Arial" w:eastAsia="Times New Roman" w:hAnsi="Arial" w:cs="Arial"/>
        </w:rPr>
        <w:tab/>
      </w:r>
      <w:r w:rsidR="083D1F0C" w:rsidRPr="00A51E59">
        <w:rPr>
          <w:rFonts w:ascii="Arial" w:eastAsia="Calibri" w:hAnsi="Arial" w:cs="Arial"/>
        </w:rPr>
        <w:t>Encrypted communication &amp; storage</w:t>
      </w:r>
    </w:p>
    <w:p w14:paraId="07818268" w14:textId="1EA61481" w:rsidR="083D1F0C" w:rsidRPr="00A51E59" w:rsidRDefault="083D1F0C" w:rsidP="002D3FE8">
      <w:pPr>
        <w:spacing w:line="360" w:lineRule="auto"/>
        <w:ind w:left="1440" w:hanging="731"/>
        <w:rPr>
          <w:rFonts w:ascii="Arial" w:eastAsia="Calibri" w:hAnsi="Arial" w:cs="Arial"/>
        </w:rPr>
      </w:pPr>
      <w:r w:rsidRPr="00A51E59">
        <w:rPr>
          <w:rFonts w:ascii="Arial" w:eastAsia="Calibri" w:hAnsi="Arial" w:cs="Arial"/>
        </w:rPr>
        <w:t>ii</w:t>
      </w:r>
      <w:r w:rsidR="005C719D">
        <w:rPr>
          <w:rFonts w:ascii="Arial" w:eastAsia="Calibri" w:hAnsi="Arial" w:cs="Arial"/>
        </w:rPr>
        <w:t>i</w:t>
      </w:r>
      <w:r w:rsidRPr="00A51E59">
        <w:rPr>
          <w:rFonts w:ascii="Arial" w:eastAsia="Calibri" w:hAnsi="Arial" w:cs="Arial"/>
        </w:rPr>
        <w:t>.</w:t>
      </w:r>
      <w:r w:rsidR="00AE19F9">
        <w:rPr>
          <w:rFonts w:ascii="Arial" w:eastAsia="Times New Roman" w:hAnsi="Arial" w:cs="Arial"/>
        </w:rPr>
        <w:tab/>
      </w:r>
      <w:r w:rsidRPr="00A51E59">
        <w:rPr>
          <w:rFonts w:ascii="Arial" w:eastAsia="Calibri" w:hAnsi="Arial" w:cs="Arial"/>
        </w:rPr>
        <w:t>Physical security of autonomous systems</w:t>
      </w:r>
      <w:r w:rsidR="002D3FE8">
        <w:rPr>
          <w:rFonts w:ascii="Arial" w:eastAsia="Calibri" w:hAnsi="Arial" w:cs="Arial"/>
        </w:rPr>
        <w:t xml:space="preserve"> including tamper management</w:t>
      </w:r>
      <w:r w:rsidRPr="00A51E59">
        <w:rPr>
          <w:rFonts w:ascii="Arial" w:eastAsia="Calibri" w:hAnsi="Arial" w:cs="Arial"/>
        </w:rPr>
        <w:t xml:space="preserve"> </w:t>
      </w:r>
      <w:r w:rsidR="007A65E0">
        <w:rPr>
          <w:rFonts w:ascii="Arial" w:eastAsia="Calibri" w:hAnsi="Arial" w:cs="Arial"/>
        </w:rPr>
        <w:t>and z</w:t>
      </w:r>
      <w:r w:rsidR="007A65E0" w:rsidRPr="00A51E59">
        <w:rPr>
          <w:rFonts w:ascii="Arial" w:eastAsia="Calibri" w:hAnsi="Arial" w:cs="Arial"/>
        </w:rPr>
        <w:t>ero-memory systems</w:t>
      </w:r>
      <w:r w:rsidRPr="00A51E59">
        <w:rPr>
          <w:rFonts w:ascii="Arial" w:eastAsia="Calibri" w:hAnsi="Arial" w:cs="Arial"/>
        </w:rPr>
        <w:t xml:space="preserve">          </w:t>
      </w:r>
    </w:p>
    <w:p w14:paraId="22E9851B" w14:textId="5E3E49C5" w:rsidR="005C3664" w:rsidRDefault="005C3664" w:rsidP="005C3664">
      <w:pPr>
        <w:spacing w:line="360" w:lineRule="auto"/>
        <w:rPr>
          <w:rFonts w:ascii="Arial" w:eastAsia="Calibri" w:hAnsi="Arial" w:cs="Arial"/>
        </w:rPr>
      </w:pPr>
      <w:r>
        <w:rPr>
          <w:rFonts w:ascii="Arial" w:eastAsia="Calibri" w:hAnsi="Arial" w:cs="Arial"/>
        </w:rPr>
        <w:t>c.</w:t>
      </w:r>
      <w:r>
        <w:rPr>
          <w:rFonts w:ascii="Arial" w:eastAsia="Calibri" w:hAnsi="Arial" w:cs="Arial"/>
        </w:rPr>
        <w:tab/>
      </w:r>
      <w:r w:rsidR="00A16B02">
        <w:rPr>
          <w:rFonts w:ascii="Arial" w:eastAsia="Calibri" w:hAnsi="Arial" w:cs="Arial"/>
        </w:rPr>
        <w:t>DevSecOps</w:t>
      </w:r>
    </w:p>
    <w:p w14:paraId="458E103A" w14:textId="0FA899AF" w:rsidR="002A1A31" w:rsidRDefault="002A1A31" w:rsidP="005C3664">
      <w:pPr>
        <w:spacing w:line="360" w:lineRule="auto"/>
        <w:rPr>
          <w:rFonts w:ascii="Arial" w:eastAsia="Calibri" w:hAnsi="Arial" w:cs="Arial"/>
        </w:rPr>
      </w:pPr>
      <w:r>
        <w:rPr>
          <w:rFonts w:ascii="Arial" w:eastAsia="Calibri" w:hAnsi="Arial" w:cs="Arial"/>
        </w:rPr>
        <w:tab/>
        <w:t>i.</w:t>
      </w:r>
      <w:r>
        <w:rPr>
          <w:rFonts w:ascii="Arial" w:eastAsia="Calibri" w:hAnsi="Arial" w:cs="Arial"/>
        </w:rPr>
        <w:tab/>
      </w:r>
      <w:r w:rsidR="00EA321B">
        <w:rPr>
          <w:rFonts w:ascii="Arial" w:eastAsia="Calibri" w:hAnsi="Arial" w:cs="Arial"/>
        </w:rPr>
        <w:t>Novel approaches for i</w:t>
      </w:r>
      <w:r>
        <w:rPr>
          <w:rFonts w:ascii="Arial" w:eastAsia="Calibri" w:hAnsi="Arial" w:cs="Arial"/>
        </w:rPr>
        <w:t>terative development of secure systems</w:t>
      </w:r>
    </w:p>
    <w:p w14:paraId="30921F49" w14:textId="701B8517" w:rsidR="00E02D47" w:rsidRPr="00CB4A55" w:rsidRDefault="00E02D47" w:rsidP="00E02D47">
      <w:pPr>
        <w:rPr>
          <w:rFonts w:ascii="Arial" w:eastAsia="Calibri" w:hAnsi="Arial" w:cs="Arial"/>
        </w:rPr>
      </w:pPr>
      <w:r>
        <w:rPr>
          <w:rFonts w:ascii="Arial" w:eastAsia="Calibri" w:hAnsi="Arial" w:cs="Arial"/>
        </w:rPr>
        <w:br w:type="page"/>
      </w:r>
    </w:p>
    <w:p w14:paraId="56B02548" w14:textId="76B7E64A" w:rsidR="0058313F" w:rsidRPr="000B3CE4" w:rsidRDefault="0058313F" w:rsidP="0058313F">
      <w:pPr>
        <w:pStyle w:val="DPCH1"/>
        <w:rPr>
          <w:color w:val="041049"/>
        </w:rPr>
      </w:pPr>
      <w:bookmarkStart w:id="10" w:name="_Toc209083075"/>
      <w:r w:rsidRPr="000B3CE4">
        <w:rPr>
          <w:color w:val="041049"/>
        </w:rPr>
        <w:lastRenderedPageBreak/>
        <w:t>Application</w:t>
      </w:r>
      <w:bookmarkEnd w:id="10"/>
    </w:p>
    <w:p w14:paraId="7A50EC70" w14:textId="64070A76" w:rsidR="00E02D47" w:rsidRDefault="0058313F" w:rsidP="0058313F">
      <w:pPr>
        <w:pStyle w:val="BodyText"/>
        <w:rPr>
          <w:rFonts w:eastAsia="Arial" w:cs="Arial"/>
        </w:rPr>
      </w:pPr>
      <w:r w:rsidRPr="00806AC9">
        <w:rPr>
          <w:rFonts w:eastAsia="Arial" w:cs="Arial"/>
        </w:rPr>
        <w:t xml:space="preserve">Complete the </w:t>
      </w:r>
      <w:hyperlink r:id="rId17" w:history="1">
        <w:r w:rsidRPr="009B421C">
          <w:rPr>
            <w:rStyle w:val="Hyperlink"/>
            <w:rFonts w:eastAsia="Arial" w:cs="Arial"/>
          </w:rPr>
          <w:t>CRG application Form</w:t>
        </w:r>
      </w:hyperlink>
      <w:r w:rsidR="009B421C">
        <w:rPr>
          <w:rFonts w:eastAsia="Arial" w:cs="Arial"/>
        </w:rPr>
        <w:t xml:space="preserve"> </w:t>
      </w:r>
      <w:r w:rsidRPr="00806AC9">
        <w:rPr>
          <w:rFonts w:eastAsia="Arial" w:cs="Arial"/>
        </w:rPr>
        <w:t xml:space="preserve">and submit to DSC@dpc.wa.gov.au prior to 5:00 PM, </w:t>
      </w:r>
      <w:r w:rsidRPr="3DCAED0D">
        <w:rPr>
          <w:rFonts w:eastAsia="Arial" w:cs="Arial"/>
        </w:rPr>
        <w:t>2</w:t>
      </w:r>
      <w:r w:rsidR="68C4ABA5" w:rsidRPr="3DCAED0D">
        <w:rPr>
          <w:rFonts w:eastAsia="Arial" w:cs="Arial"/>
        </w:rPr>
        <w:t>1 November</w:t>
      </w:r>
      <w:r w:rsidRPr="00806AC9">
        <w:rPr>
          <w:rFonts w:eastAsia="Arial" w:cs="Arial"/>
        </w:rPr>
        <w:t xml:space="preserve"> 2025 AWST.</w:t>
      </w:r>
    </w:p>
    <w:p w14:paraId="1EBA6C43" w14:textId="77777777" w:rsidR="00E02D47" w:rsidRPr="000B3CE4" w:rsidRDefault="00E02D47" w:rsidP="00E02D47">
      <w:pPr>
        <w:pStyle w:val="DPCH2"/>
        <w:rPr>
          <w:color w:val="F9A01B"/>
        </w:rPr>
      </w:pPr>
      <w:bookmarkStart w:id="11" w:name="_Toc209083076"/>
      <w:r w:rsidRPr="000B3CE4">
        <w:rPr>
          <w:color w:val="F9A01B"/>
        </w:rPr>
        <w:t>Proposal abstract</w:t>
      </w:r>
      <w:bookmarkEnd w:id="11"/>
    </w:p>
    <w:p w14:paraId="7CA69BF8" w14:textId="1B757A29" w:rsidR="00E02D47" w:rsidRPr="00E02D47" w:rsidRDefault="00E02D47" w:rsidP="0058313F">
      <w:pPr>
        <w:pStyle w:val="BodyText"/>
      </w:pPr>
      <w:r>
        <w:t>DSTG staff with technical expertise are uniquely positioned to give rapid and topical advice on i</w:t>
      </w:r>
      <w:r w:rsidRPr="00791702">
        <w:t>mpact for Defence</w:t>
      </w:r>
      <w:r>
        <w:t>, p</w:t>
      </w:r>
      <w:r w:rsidRPr="00C16DE3">
        <w:t xml:space="preserve">roject </w:t>
      </w:r>
      <w:r>
        <w:t>f</w:t>
      </w:r>
      <w:r w:rsidRPr="00C16DE3">
        <w:t>easibility</w:t>
      </w:r>
      <w:r>
        <w:t xml:space="preserve"> and alignment with specific goals. As such, if a 200-400 word proposal abstract is provided to DSC (via the </w:t>
      </w:r>
      <w:hyperlink r:id="rId18">
        <w:r w:rsidRPr="3DCAED0D">
          <w:rPr>
            <w:rStyle w:val="Hyperlink"/>
          </w:rPr>
          <w:t>dsc@dpc.wa.gov.au</w:t>
        </w:r>
      </w:hyperlink>
      <w:r>
        <w:t xml:space="preserve"> email) prior to 5:00pm</w:t>
      </w:r>
      <w:r w:rsidR="52DBDB9E">
        <w:t>, 1</w:t>
      </w:r>
      <w:r>
        <w:t xml:space="preserve">7 </w:t>
      </w:r>
      <w:r w:rsidR="327DF5E2">
        <w:t>October</w:t>
      </w:r>
      <w:r>
        <w:t xml:space="preserve"> 2025</w:t>
      </w:r>
      <w:r w:rsidR="18930558">
        <w:t>.</w:t>
      </w:r>
      <w:r>
        <w:t xml:space="preserve"> DSC will review the abstract and provide it to DSTG expert reviewers for guidance and feedback. A response will be sent within 2 weeks of submission to DSC, although we cannot guarantee DSTG expert responses. </w:t>
      </w:r>
    </w:p>
    <w:p w14:paraId="35789334" w14:textId="355A576E" w:rsidR="0081049D" w:rsidRPr="000B3CE4" w:rsidRDefault="0081049D" w:rsidP="0081049D">
      <w:pPr>
        <w:pStyle w:val="DPCH2"/>
        <w:rPr>
          <w:color w:val="F9A01B"/>
        </w:rPr>
      </w:pPr>
      <w:bookmarkStart w:id="12" w:name="_Toc209083077"/>
      <w:r w:rsidRPr="000B3CE4">
        <w:rPr>
          <w:color w:val="F9A01B"/>
        </w:rPr>
        <w:t>Application details</w:t>
      </w:r>
      <w:bookmarkEnd w:id="12"/>
      <w:r w:rsidRPr="000B3CE4">
        <w:rPr>
          <w:color w:val="F9A01B"/>
        </w:rPr>
        <w:t xml:space="preserve"> </w:t>
      </w:r>
    </w:p>
    <w:p w14:paraId="2EEF05E6" w14:textId="65D8F884" w:rsidR="0058313F" w:rsidRPr="00D76EC6" w:rsidRDefault="0058313F" w:rsidP="0058313F">
      <w:pPr>
        <w:pStyle w:val="BodyText"/>
        <w:rPr>
          <w:rFonts w:eastAsia="Arial" w:cs="Arial"/>
        </w:rPr>
      </w:pPr>
      <w:r w:rsidRPr="00D76EC6">
        <w:rPr>
          <w:rFonts w:eastAsia="Arial" w:cs="Arial"/>
        </w:rPr>
        <w:t>Application must include the following:</w:t>
      </w:r>
    </w:p>
    <w:p w14:paraId="22C2259E" w14:textId="566532DB" w:rsidR="0058313F" w:rsidRDefault="0058313F" w:rsidP="0058313F">
      <w:pPr>
        <w:pStyle w:val="BodyText"/>
        <w:rPr>
          <w:rFonts w:eastAsia="Arial" w:cs="Arial"/>
        </w:rPr>
      </w:pPr>
      <w:r w:rsidRPr="00D76EC6">
        <w:rPr>
          <w:rFonts w:eastAsia="Arial" w:cs="Arial"/>
          <w:b/>
        </w:rPr>
        <w:t xml:space="preserve">Lead Institution and Researcher </w:t>
      </w:r>
      <w:r w:rsidR="0065237C" w:rsidRPr="0065237C">
        <w:rPr>
          <w:rFonts w:eastAsia="Arial" w:cs="Arial"/>
          <w:bCs/>
        </w:rPr>
        <w:t>–</w:t>
      </w:r>
      <w:r w:rsidRPr="00D76EC6">
        <w:rPr>
          <w:rFonts w:eastAsia="Arial" w:cs="Arial"/>
        </w:rPr>
        <w:t xml:space="preserve">The lead researcher must be either from </w:t>
      </w:r>
      <w:r w:rsidR="0084037E">
        <w:rPr>
          <w:rFonts w:eastAsia="Arial" w:cs="Arial"/>
        </w:rPr>
        <w:t xml:space="preserve">an </w:t>
      </w:r>
      <w:r w:rsidRPr="00D76EC6">
        <w:rPr>
          <w:rFonts w:eastAsia="Arial" w:cs="Arial"/>
        </w:rPr>
        <w:t xml:space="preserve">academic institution that is a member of DSC </w:t>
      </w:r>
      <w:r w:rsidRPr="00366B4F">
        <w:rPr>
          <w:rFonts w:eastAsia="Arial" w:cs="Arial"/>
        </w:rPr>
        <w:t>or from a WA-based industry partner.</w:t>
      </w:r>
      <w:r w:rsidRPr="00D76EC6">
        <w:rPr>
          <w:rFonts w:eastAsia="Arial" w:cs="Arial"/>
        </w:rPr>
        <w:t xml:space="preserve">  </w:t>
      </w:r>
    </w:p>
    <w:p w14:paraId="0B7EB29F" w14:textId="77777777" w:rsidR="0065237C" w:rsidRDefault="0065237C" w:rsidP="0065237C">
      <w:pPr>
        <w:pStyle w:val="BodyText"/>
        <w:rPr>
          <w:rFonts w:eastAsia="Arial" w:cs="Arial"/>
          <w:b/>
        </w:rPr>
      </w:pPr>
      <w:r w:rsidRPr="00D76EC6">
        <w:rPr>
          <w:rFonts w:eastAsia="Arial" w:cs="Arial"/>
          <w:b/>
        </w:rPr>
        <w:t>Project Title</w:t>
      </w:r>
    </w:p>
    <w:p w14:paraId="7047F745" w14:textId="085A7B13" w:rsidR="00EE6758" w:rsidRPr="00D76EC6" w:rsidRDefault="00EE6758" w:rsidP="0065237C">
      <w:pPr>
        <w:pStyle w:val="BodyText"/>
        <w:rPr>
          <w:rFonts w:eastAsia="Arial" w:cs="Arial"/>
          <w:b/>
        </w:rPr>
      </w:pPr>
      <w:r w:rsidRPr="00EE6758">
        <w:rPr>
          <w:rFonts w:eastAsia="Arial" w:cs="Arial"/>
          <w:b/>
        </w:rPr>
        <w:t>Project FoR Code(s)</w:t>
      </w:r>
    </w:p>
    <w:p w14:paraId="16974326" w14:textId="4002F820" w:rsidR="0065237C" w:rsidRDefault="0065237C" w:rsidP="0065237C">
      <w:pPr>
        <w:pStyle w:val="BodyText"/>
        <w:rPr>
          <w:rFonts w:eastAsia="Arial" w:cs="Arial"/>
        </w:rPr>
      </w:pPr>
      <w:r w:rsidRPr="606D464B">
        <w:rPr>
          <w:rFonts w:eastAsia="Arial" w:cs="Arial"/>
          <w:b/>
          <w:bCs/>
        </w:rPr>
        <w:t xml:space="preserve">Theme and Topic addressed </w:t>
      </w:r>
      <w:r w:rsidRPr="606D464B">
        <w:rPr>
          <w:rFonts w:eastAsia="Arial" w:cs="Arial"/>
        </w:rPr>
        <w:t>–</w:t>
      </w:r>
      <w:r w:rsidRPr="606D464B">
        <w:rPr>
          <w:rFonts w:eastAsia="Arial" w:cs="Arial"/>
          <w:b/>
          <w:bCs/>
        </w:rPr>
        <w:t xml:space="preserve"> </w:t>
      </w:r>
      <w:r w:rsidRPr="606D464B">
        <w:rPr>
          <w:rFonts w:eastAsia="Arial" w:cs="Arial"/>
        </w:rPr>
        <w:t xml:space="preserve">Alignment with the priorities and topics as listed </w:t>
      </w:r>
      <w:r w:rsidR="007E0C32" w:rsidRPr="606D464B">
        <w:rPr>
          <w:rFonts w:eastAsia="Arial" w:cs="Arial"/>
        </w:rPr>
        <w:t>in Research</w:t>
      </w:r>
      <w:r w:rsidR="38B11A55" w:rsidRPr="606D464B">
        <w:rPr>
          <w:rFonts w:eastAsia="Arial" w:cs="Arial"/>
        </w:rPr>
        <w:t xml:space="preserve"> Themes</w:t>
      </w:r>
      <w:r w:rsidRPr="606D464B">
        <w:rPr>
          <w:rFonts w:eastAsia="Arial" w:cs="Arial"/>
        </w:rPr>
        <w:t xml:space="preserve">. </w:t>
      </w:r>
    </w:p>
    <w:p w14:paraId="5496B986" w14:textId="11F1B9A8" w:rsidR="00E135ED" w:rsidRPr="00D76EC6" w:rsidRDefault="00E135ED" w:rsidP="0065237C">
      <w:pPr>
        <w:pStyle w:val="BodyText"/>
        <w:rPr>
          <w:rFonts w:eastAsia="Arial" w:cs="Arial"/>
          <w:b/>
        </w:rPr>
      </w:pPr>
      <w:r w:rsidRPr="00E135ED">
        <w:rPr>
          <w:rFonts w:eastAsia="Arial" w:cs="Arial"/>
          <w:b/>
        </w:rPr>
        <w:t xml:space="preserve">Project </w:t>
      </w:r>
      <w:r>
        <w:rPr>
          <w:rFonts w:eastAsia="Arial" w:cs="Arial"/>
          <w:b/>
        </w:rPr>
        <w:t>Timefram</w:t>
      </w:r>
      <w:r w:rsidR="00B87483">
        <w:rPr>
          <w:rFonts w:eastAsia="Arial" w:cs="Arial"/>
          <w:b/>
        </w:rPr>
        <w:t>e</w:t>
      </w:r>
      <w:r w:rsidRPr="00E135ED">
        <w:rPr>
          <w:rFonts w:eastAsia="Arial" w:cs="Arial"/>
          <w:b/>
        </w:rPr>
        <w:t xml:space="preserve"> with milestones/outputs</w:t>
      </w:r>
    </w:p>
    <w:p w14:paraId="49A2F63B" w14:textId="4AA968A6" w:rsidR="0065237C" w:rsidRPr="00D76EC6" w:rsidRDefault="0065237C" w:rsidP="0065237C">
      <w:pPr>
        <w:pStyle w:val="BodyText"/>
        <w:rPr>
          <w:rFonts w:eastAsia="Arial" w:cs="Arial"/>
        </w:rPr>
      </w:pPr>
      <w:r w:rsidRPr="00D76EC6">
        <w:rPr>
          <w:rFonts w:eastAsia="Arial" w:cs="Arial"/>
          <w:b/>
        </w:rPr>
        <w:t xml:space="preserve">Project </w:t>
      </w:r>
      <w:r w:rsidR="00ED33CC">
        <w:rPr>
          <w:rFonts w:eastAsia="Arial" w:cs="Arial"/>
          <w:b/>
        </w:rPr>
        <w:t>D</w:t>
      </w:r>
      <w:r w:rsidRPr="00D76EC6">
        <w:rPr>
          <w:rFonts w:eastAsia="Arial" w:cs="Arial"/>
          <w:b/>
        </w:rPr>
        <w:t xml:space="preserve">escription: </w:t>
      </w:r>
      <w:r w:rsidRPr="0065237C">
        <w:rPr>
          <w:rFonts w:eastAsia="Arial" w:cs="Arial"/>
          <w:bCs/>
        </w:rPr>
        <w:t>–</w:t>
      </w:r>
      <w:r w:rsidRPr="00D76EC6">
        <w:rPr>
          <w:rFonts w:eastAsia="Arial" w:cs="Arial"/>
          <w:b/>
        </w:rPr>
        <w:t xml:space="preserve"> </w:t>
      </w:r>
      <w:r w:rsidRPr="00D76EC6">
        <w:rPr>
          <w:rFonts w:eastAsia="Arial" w:cs="Arial"/>
        </w:rPr>
        <w:t>no more than 1000 words</w:t>
      </w:r>
    </w:p>
    <w:p w14:paraId="0BCD1A37" w14:textId="77777777" w:rsidR="0065237C" w:rsidRPr="00D76EC6" w:rsidRDefault="0065237C" w:rsidP="0065237C">
      <w:pPr>
        <w:pStyle w:val="BodyText"/>
        <w:ind w:left="720"/>
        <w:rPr>
          <w:rFonts w:eastAsia="Arial" w:cs="Arial"/>
        </w:rPr>
      </w:pPr>
      <w:r w:rsidRPr="00D76EC6">
        <w:rPr>
          <w:rFonts w:eastAsia="Arial" w:cs="Arial"/>
        </w:rPr>
        <w:t xml:space="preserve">The project descriptions should include </w:t>
      </w:r>
    </w:p>
    <w:p w14:paraId="56736F38" w14:textId="77777777" w:rsidR="0065237C" w:rsidRDefault="0065237C" w:rsidP="0065237C">
      <w:pPr>
        <w:pStyle w:val="BodyText"/>
        <w:numPr>
          <w:ilvl w:val="0"/>
          <w:numId w:val="20"/>
        </w:numPr>
        <w:rPr>
          <w:rFonts w:eastAsia="Arial" w:cs="Arial"/>
        </w:rPr>
      </w:pPr>
      <w:r>
        <w:rPr>
          <w:rFonts w:eastAsia="Arial" w:cs="Arial"/>
        </w:rPr>
        <w:t>P</w:t>
      </w:r>
      <w:r w:rsidRPr="00D76EC6">
        <w:rPr>
          <w:rFonts w:eastAsia="Arial" w:cs="Arial"/>
        </w:rPr>
        <w:t xml:space="preserve">roject overview, </w:t>
      </w:r>
    </w:p>
    <w:p w14:paraId="0554F593" w14:textId="77777777" w:rsidR="0065237C" w:rsidRDefault="0065237C" w:rsidP="0065237C">
      <w:pPr>
        <w:pStyle w:val="BodyText"/>
        <w:numPr>
          <w:ilvl w:val="0"/>
          <w:numId w:val="20"/>
        </w:numPr>
        <w:rPr>
          <w:rFonts w:eastAsia="Arial" w:cs="Arial"/>
        </w:rPr>
      </w:pPr>
      <w:r>
        <w:rPr>
          <w:rFonts w:eastAsia="Arial" w:cs="Arial"/>
        </w:rPr>
        <w:t>B</w:t>
      </w:r>
      <w:r w:rsidRPr="00D76EC6">
        <w:rPr>
          <w:rFonts w:eastAsia="Arial" w:cs="Arial"/>
        </w:rPr>
        <w:t>ackground including existing work by the team</w:t>
      </w:r>
    </w:p>
    <w:p w14:paraId="3E02C650" w14:textId="05D1A698" w:rsidR="0065237C" w:rsidRPr="0065237C" w:rsidRDefault="0065237C" w:rsidP="0058313F">
      <w:pPr>
        <w:pStyle w:val="BodyText"/>
        <w:numPr>
          <w:ilvl w:val="0"/>
          <w:numId w:val="20"/>
        </w:numPr>
        <w:rPr>
          <w:rFonts w:eastAsia="Arial" w:cs="Arial"/>
        </w:rPr>
      </w:pPr>
      <w:r>
        <w:rPr>
          <w:rFonts w:eastAsia="Arial" w:cs="Arial"/>
        </w:rPr>
        <w:t>E</w:t>
      </w:r>
      <w:r w:rsidRPr="00D76EC6">
        <w:rPr>
          <w:rFonts w:eastAsia="Arial" w:cs="Arial"/>
        </w:rPr>
        <w:t>xpected results</w:t>
      </w:r>
    </w:p>
    <w:p w14:paraId="0D29E8CE" w14:textId="1B960041" w:rsidR="0058313F" w:rsidRPr="00D76EC6" w:rsidRDefault="00960159" w:rsidP="0004176F">
      <w:pPr>
        <w:pStyle w:val="BodyText"/>
        <w:rPr>
          <w:rFonts w:eastAsia="Arial" w:cs="Arial"/>
        </w:rPr>
      </w:pPr>
      <w:r w:rsidRPr="00960159">
        <w:rPr>
          <w:rFonts w:eastAsia="Arial" w:cs="Arial"/>
          <w:b/>
        </w:rPr>
        <w:t>Collaboration</w:t>
      </w:r>
      <w:r w:rsidR="007E0FF6" w:rsidRPr="0065237C">
        <w:rPr>
          <w:rFonts w:eastAsia="Arial" w:cs="Arial"/>
          <w:bCs/>
        </w:rPr>
        <w:t>–</w:t>
      </w:r>
      <w:r w:rsidR="0058313F" w:rsidRPr="00D76EC6">
        <w:rPr>
          <w:rFonts w:eastAsia="Arial" w:cs="Arial"/>
          <w:b/>
        </w:rPr>
        <w:t xml:space="preserve"> </w:t>
      </w:r>
      <w:r w:rsidR="007E7179" w:rsidRPr="007E7179">
        <w:rPr>
          <w:rFonts w:eastAsia="Arial" w:cs="Arial"/>
        </w:rPr>
        <w:t>Details of any planned collaboration on the project should be listed.</w:t>
      </w:r>
      <w:r w:rsidR="007E7179">
        <w:rPr>
          <w:rFonts w:eastAsia="Arial" w:cs="Arial"/>
        </w:rPr>
        <w:t xml:space="preserve"> </w:t>
      </w:r>
      <w:r w:rsidR="0058313F" w:rsidRPr="00D76EC6">
        <w:rPr>
          <w:rFonts w:eastAsia="Arial" w:cs="Arial"/>
        </w:rPr>
        <w:t>The</w:t>
      </w:r>
      <w:r w:rsidR="0058313F" w:rsidRPr="00D76EC6">
        <w:rPr>
          <w:rFonts w:eastAsia="Arial" w:cs="Arial"/>
          <w:b/>
        </w:rPr>
        <w:t xml:space="preserve"> </w:t>
      </w:r>
      <w:r w:rsidR="0058313F" w:rsidRPr="00D76EC6">
        <w:rPr>
          <w:rFonts w:eastAsia="Arial" w:cs="Arial"/>
        </w:rPr>
        <w:t xml:space="preserve">unique roles and responsibility of each collaborator should be clearly described. </w:t>
      </w:r>
      <w:r w:rsidR="00195AAF" w:rsidRPr="00D76EC6">
        <w:rPr>
          <w:rFonts w:eastAsia="Arial" w:cs="Arial"/>
        </w:rPr>
        <w:t xml:space="preserve">Applications from multiple collaborators are more attractive than those from single entities and this should be considered when establishing a team. </w:t>
      </w:r>
      <w:r w:rsidR="008B5C86">
        <w:rPr>
          <w:rFonts w:eastAsia="Arial" w:cs="Arial"/>
        </w:rPr>
        <w:t>A</w:t>
      </w:r>
      <w:r w:rsidR="0004176F" w:rsidRPr="00D76EC6">
        <w:rPr>
          <w:rFonts w:eastAsia="Arial" w:cs="Arial"/>
        </w:rPr>
        <w:t xml:space="preserve">ny engagement of </w:t>
      </w:r>
      <w:r w:rsidR="0004176F" w:rsidRPr="00D76EC6">
        <w:rPr>
          <w:rFonts w:eastAsia="Arial" w:cs="Arial"/>
        </w:rPr>
        <w:lastRenderedPageBreak/>
        <w:t>support from Defence, such as from the Defence Science and Technology Group</w:t>
      </w:r>
      <w:r w:rsidR="00A617D2">
        <w:rPr>
          <w:rFonts w:eastAsia="Arial" w:cs="Arial"/>
        </w:rPr>
        <w:t xml:space="preserve"> (</w:t>
      </w:r>
      <w:r w:rsidR="00252F6A">
        <w:rPr>
          <w:rFonts w:eastAsia="Arial" w:cs="Arial"/>
        </w:rPr>
        <w:t>DSTG)</w:t>
      </w:r>
      <w:r w:rsidR="0004176F" w:rsidRPr="00D76EC6">
        <w:rPr>
          <w:rFonts w:eastAsia="Arial" w:cs="Arial"/>
        </w:rPr>
        <w:t xml:space="preserve"> or uniformed Defence member</w:t>
      </w:r>
      <w:r w:rsidR="008B5C86">
        <w:rPr>
          <w:rFonts w:eastAsia="Arial" w:cs="Arial"/>
        </w:rPr>
        <w:t xml:space="preserve"> should also be included</w:t>
      </w:r>
      <w:r w:rsidR="0004176F" w:rsidRPr="00D76EC6">
        <w:rPr>
          <w:rFonts w:eastAsia="Arial" w:cs="Arial"/>
        </w:rPr>
        <w:t>.</w:t>
      </w:r>
    </w:p>
    <w:p w14:paraId="1BD4E87A" w14:textId="7AFC2174" w:rsidR="0058313F" w:rsidRPr="00D76EC6" w:rsidRDefault="0058313F" w:rsidP="00B00D40">
      <w:pPr>
        <w:pStyle w:val="BodyText"/>
        <w:rPr>
          <w:rFonts w:eastAsia="Arial" w:cs="Arial"/>
        </w:rPr>
      </w:pPr>
      <w:r w:rsidRPr="00D76EC6">
        <w:rPr>
          <w:rFonts w:eastAsia="Arial" w:cs="Arial"/>
          <w:b/>
        </w:rPr>
        <w:t xml:space="preserve">Collaboration </w:t>
      </w:r>
      <w:r w:rsidR="00ED33CC">
        <w:rPr>
          <w:rFonts w:eastAsia="Arial" w:cs="Arial"/>
          <w:b/>
        </w:rPr>
        <w:t>E</w:t>
      </w:r>
      <w:r w:rsidRPr="00D76EC6">
        <w:rPr>
          <w:rFonts w:eastAsia="Arial" w:cs="Arial"/>
          <w:b/>
        </w:rPr>
        <w:t xml:space="preserve">ndorsement </w:t>
      </w:r>
      <w:r w:rsidRPr="0065237C">
        <w:rPr>
          <w:rFonts w:eastAsia="Arial" w:cs="Arial"/>
          <w:bCs/>
        </w:rPr>
        <w:t>–</w:t>
      </w:r>
      <w:r w:rsidRPr="00D76EC6">
        <w:rPr>
          <w:rFonts w:eastAsia="Arial" w:cs="Arial"/>
          <w:b/>
        </w:rPr>
        <w:t xml:space="preserve"> </w:t>
      </w:r>
      <w:r w:rsidRPr="00D76EC6">
        <w:rPr>
          <w:rFonts w:eastAsia="Arial" w:cs="Arial"/>
        </w:rPr>
        <w:t xml:space="preserve">A letter of </w:t>
      </w:r>
      <w:r w:rsidR="009E48BD" w:rsidRPr="00D76EC6">
        <w:rPr>
          <w:rFonts w:eastAsia="Arial" w:cs="Arial"/>
        </w:rPr>
        <w:t>support</w:t>
      </w:r>
      <w:r w:rsidRPr="00D76EC6">
        <w:rPr>
          <w:rFonts w:eastAsia="Arial" w:cs="Arial"/>
        </w:rPr>
        <w:t xml:space="preserve"> from </w:t>
      </w:r>
      <w:r w:rsidR="00EE1FC3" w:rsidRPr="00D76EC6">
        <w:rPr>
          <w:rFonts w:eastAsia="Arial" w:cs="Arial"/>
        </w:rPr>
        <w:t>each</w:t>
      </w:r>
      <w:r w:rsidRPr="00D76EC6">
        <w:rPr>
          <w:rFonts w:eastAsia="Arial" w:cs="Arial"/>
        </w:rPr>
        <w:t xml:space="preserve"> collaborating institutions should be attached with </w:t>
      </w:r>
      <w:r w:rsidR="006746FF" w:rsidRPr="00D76EC6">
        <w:rPr>
          <w:rFonts w:eastAsia="Arial" w:cs="Arial"/>
        </w:rPr>
        <w:t>the application</w:t>
      </w:r>
      <w:r w:rsidR="009E48BD" w:rsidRPr="00D76EC6">
        <w:rPr>
          <w:rFonts w:eastAsia="Arial" w:cs="Arial"/>
        </w:rPr>
        <w:t xml:space="preserve">. </w:t>
      </w:r>
      <w:r w:rsidR="00AE5A47" w:rsidRPr="00D76EC6">
        <w:rPr>
          <w:rFonts w:eastAsia="Arial" w:cs="Arial"/>
        </w:rPr>
        <w:t xml:space="preserve">This should also </w:t>
      </w:r>
      <w:r w:rsidR="00B609B0" w:rsidRPr="00D76EC6">
        <w:rPr>
          <w:rFonts w:eastAsia="Arial" w:cs="Arial"/>
        </w:rPr>
        <w:t>define</w:t>
      </w:r>
      <w:r w:rsidR="00AE5A47" w:rsidRPr="00D76EC6">
        <w:rPr>
          <w:rFonts w:eastAsia="Arial" w:cs="Arial"/>
        </w:rPr>
        <w:t xml:space="preserve"> any information that must be treated as confidential. </w:t>
      </w:r>
    </w:p>
    <w:p w14:paraId="499A6326" w14:textId="30BE8292" w:rsidR="00D9426C" w:rsidRDefault="00D9426C" w:rsidP="00366B4F">
      <w:pPr>
        <w:pStyle w:val="BodyText"/>
        <w:rPr>
          <w:rFonts w:eastAsia="Arial" w:cs="Arial"/>
          <w:b/>
        </w:rPr>
      </w:pPr>
      <w:r w:rsidRPr="00D9426C">
        <w:rPr>
          <w:rFonts w:eastAsia="Arial" w:cs="Arial"/>
          <w:b/>
        </w:rPr>
        <w:t>Impact for Defence</w:t>
      </w:r>
      <w:r w:rsidR="0065237C">
        <w:rPr>
          <w:rFonts w:eastAsia="Arial" w:cs="Arial"/>
          <w:b/>
        </w:rPr>
        <w:t xml:space="preserve"> </w:t>
      </w:r>
      <w:r w:rsidR="0065237C" w:rsidRPr="0065237C">
        <w:rPr>
          <w:rFonts w:eastAsia="Arial" w:cs="Arial"/>
          <w:bCs/>
        </w:rPr>
        <w:t>–</w:t>
      </w:r>
      <w:r w:rsidR="00366B4F" w:rsidRPr="00366B4F">
        <w:t xml:space="preserve"> </w:t>
      </w:r>
      <w:r w:rsidR="00366B4F">
        <w:t>W</w:t>
      </w:r>
      <w:r w:rsidR="00366B4F" w:rsidRPr="00366B4F">
        <w:rPr>
          <w:rFonts w:eastAsia="Arial" w:cs="Arial"/>
          <w:bCs/>
        </w:rPr>
        <w:t>ho will benefit from the research and how they will benefit, including a demonstration of how the research will address critical challenges and needs of the Defence</w:t>
      </w:r>
      <w:r w:rsidR="006F07E6">
        <w:rPr>
          <w:rFonts w:eastAsia="Arial" w:cs="Arial"/>
          <w:bCs/>
        </w:rPr>
        <w:t>.</w:t>
      </w:r>
    </w:p>
    <w:p w14:paraId="53AFBAC0" w14:textId="47091BB2" w:rsidR="0058313F" w:rsidRDefault="0058313F" w:rsidP="0058313F">
      <w:pPr>
        <w:pStyle w:val="BodyText"/>
        <w:rPr>
          <w:rFonts w:eastAsia="Arial" w:cs="Arial"/>
        </w:rPr>
      </w:pPr>
      <w:r w:rsidRPr="00D76EC6">
        <w:rPr>
          <w:rFonts w:eastAsia="Arial" w:cs="Arial"/>
          <w:b/>
        </w:rPr>
        <w:t>Funding</w:t>
      </w:r>
      <w:r w:rsidR="003406D8" w:rsidRPr="00D76EC6">
        <w:rPr>
          <w:rFonts w:eastAsia="Arial" w:cs="Arial"/>
          <w:b/>
        </w:rPr>
        <w:t xml:space="preserve"> and </w:t>
      </w:r>
      <w:r w:rsidR="00ED33CC">
        <w:rPr>
          <w:rFonts w:eastAsia="Arial" w:cs="Arial"/>
          <w:b/>
        </w:rPr>
        <w:t>C</w:t>
      </w:r>
      <w:r w:rsidR="003406D8" w:rsidRPr="00D76EC6">
        <w:rPr>
          <w:rFonts w:eastAsia="Arial" w:cs="Arial"/>
          <w:b/>
        </w:rPr>
        <w:t xml:space="preserve">o-investment </w:t>
      </w:r>
      <w:r w:rsidR="0065237C" w:rsidRPr="0065237C">
        <w:rPr>
          <w:rFonts w:eastAsia="Arial" w:cs="Arial"/>
          <w:bCs/>
        </w:rPr>
        <w:t>–</w:t>
      </w:r>
      <w:r w:rsidR="009533F4" w:rsidRPr="00D76EC6">
        <w:rPr>
          <w:rFonts w:eastAsia="Arial" w:cs="Arial"/>
          <w:b/>
        </w:rPr>
        <w:t xml:space="preserve"> </w:t>
      </w:r>
      <w:r w:rsidR="009533F4" w:rsidRPr="00D76EC6">
        <w:rPr>
          <w:rFonts w:eastAsia="Arial" w:cs="Arial"/>
        </w:rPr>
        <w:t xml:space="preserve">Cost to develop the project within the </w:t>
      </w:r>
      <w:r w:rsidR="00B609B0" w:rsidRPr="00D76EC6">
        <w:rPr>
          <w:rFonts w:eastAsia="Arial" w:cs="Arial"/>
        </w:rPr>
        <w:t>12–</w:t>
      </w:r>
      <w:r w:rsidR="007E0C32" w:rsidRPr="00D76EC6">
        <w:rPr>
          <w:rFonts w:eastAsia="Arial" w:cs="Arial"/>
        </w:rPr>
        <w:t>18-month</w:t>
      </w:r>
      <w:r w:rsidR="009533F4" w:rsidRPr="00D76EC6">
        <w:rPr>
          <w:rFonts w:eastAsia="Arial" w:cs="Arial"/>
        </w:rPr>
        <w:t xml:space="preserve"> period. </w:t>
      </w:r>
      <w:r w:rsidR="003406D8" w:rsidRPr="00D76EC6">
        <w:rPr>
          <w:rFonts w:eastAsia="Arial" w:cs="Arial"/>
        </w:rPr>
        <w:t xml:space="preserve">This should also describe the </w:t>
      </w:r>
      <w:r w:rsidR="006A442C" w:rsidRPr="00D76EC6">
        <w:rPr>
          <w:rFonts w:eastAsia="Arial" w:cs="Arial"/>
        </w:rPr>
        <w:t>cash, in-kind and other contributions from the lead institution and the collaborating institution</w:t>
      </w:r>
      <w:r w:rsidR="00B609B0" w:rsidRPr="00D76EC6">
        <w:rPr>
          <w:rFonts w:eastAsia="Arial" w:cs="Arial"/>
        </w:rPr>
        <w:t>s</w:t>
      </w:r>
      <w:r w:rsidR="006A442C" w:rsidRPr="00D76EC6">
        <w:rPr>
          <w:rFonts w:eastAsia="Arial" w:cs="Arial"/>
        </w:rPr>
        <w:t xml:space="preserve">. </w:t>
      </w:r>
    </w:p>
    <w:p w14:paraId="7C65EB74" w14:textId="0A59E545" w:rsidR="001249F5" w:rsidRPr="001249F5" w:rsidRDefault="001249F5" w:rsidP="0058313F">
      <w:pPr>
        <w:pStyle w:val="BodyText"/>
        <w:rPr>
          <w:rFonts w:eastAsia="Arial" w:cs="Arial"/>
          <w:b/>
        </w:rPr>
      </w:pPr>
      <w:r w:rsidRPr="00D9426C">
        <w:rPr>
          <w:rFonts w:eastAsia="Arial" w:cs="Arial"/>
          <w:b/>
        </w:rPr>
        <w:t>Project Feasibility</w:t>
      </w:r>
      <w:r>
        <w:rPr>
          <w:rFonts w:eastAsia="Arial" w:cs="Arial"/>
          <w:b/>
        </w:rPr>
        <w:t xml:space="preserve"> </w:t>
      </w:r>
      <w:r w:rsidRPr="0065237C">
        <w:rPr>
          <w:rFonts w:eastAsia="Arial" w:cs="Arial"/>
          <w:bCs/>
        </w:rPr>
        <w:t>–</w:t>
      </w:r>
      <w:r>
        <w:rPr>
          <w:rFonts w:eastAsia="Arial" w:cs="Arial"/>
          <w:bCs/>
        </w:rPr>
        <w:t xml:space="preserve"> </w:t>
      </w:r>
      <w:r w:rsidR="00F839BF">
        <w:rPr>
          <w:rFonts w:eastAsia="Arial" w:cs="Arial"/>
          <w:bCs/>
        </w:rPr>
        <w:t>This should include b</w:t>
      </w:r>
      <w:r w:rsidRPr="00DB18FB">
        <w:rPr>
          <w:rFonts w:eastAsia="Arial" w:cs="Arial"/>
          <w:bCs/>
        </w:rPr>
        <w:t>road milestones and timeline</w:t>
      </w:r>
      <w:r w:rsidR="00C67A21">
        <w:rPr>
          <w:rFonts w:eastAsia="Arial" w:cs="Arial"/>
          <w:bCs/>
        </w:rPr>
        <w:t xml:space="preserve">, </w:t>
      </w:r>
      <w:r w:rsidR="00F839BF">
        <w:rPr>
          <w:rFonts w:eastAsia="Arial" w:cs="Arial"/>
          <w:bCs/>
        </w:rPr>
        <w:t>p</w:t>
      </w:r>
      <w:r w:rsidR="00F839BF" w:rsidRPr="00F839BF">
        <w:rPr>
          <w:rFonts w:eastAsia="Arial" w:cs="Arial"/>
          <w:bCs/>
        </w:rPr>
        <w:t xml:space="preserve">lanned </w:t>
      </w:r>
      <w:r w:rsidR="00F839BF">
        <w:rPr>
          <w:rFonts w:eastAsia="Arial" w:cs="Arial"/>
          <w:bCs/>
        </w:rPr>
        <w:t>r</w:t>
      </w:r>
      <w:r w:rsidR="00F839BF" w:rsidRPr="00F839BF">
        <w:rPr>
          <w:rFonts w:eastAsia="Arial" w:cs="Arial"/>
          <w:bCs/>
        </w:rPr>
        <w:t xml:space="preserve">esearch </w:t>
      </w:r>
      <w:r w:rsidR="00F839BF">
        <w:rPr>
          <w:rFonts w:eastAsia="Arial" w:cs="Arial"/>
          <w:bCs/>
        </w:rPr>
        <w:t>e</w:t>
      </w:r>
      <w:r w:rsidR="00F839BF" w:rsidRPr="00F839BF">
        <w:rPr>
          <w:rFonts w:eastAsia="Arial" w:cs="Arial"/>
          <w:bCs/>
        </w:rPr>
        <w:t>xpenditure</w:t>
      </w:r>
      <w:r w:rsidR="00F839BF">
        <w:rPr>
          <w:rFonts w:eastAsia="Arial" w:cs="Arial"/>
          <w:bCs/>
        </w:rPr>
        <w:t xml:space="preserve"> and an</w:t>
      </w:r>
      <w:r w:rsidR="007E0C32">
        <w:rPr>
          <w:rFonts w:eastAsia="Arial" w:cs="Arial"/>
          <w:bCs/>
        </w:rPr>
        <w:t>y</w:t>
      </w:r>
      <w:r w:rsidR="00F839BF">
        <w:rPr>
          <w:rFonts w:eastAsia="Arial" w:cs="Arial"/>
          <w:bCs/>
        </w:rPr>
        <w:t xml:space="preserve"> approvals required</w:t>
      </w:r>
      <w:r w:rsidR="006F07E6">
        <w:rPr>
          <w:rFonts w:eastAsia="Arial" w:cs="Arial"/>
          <w:bCs/>
        </w:rPr>
        <w:t>.</w:t>
      </w:r>
    </w:p>
    <w:p w14:paraId="32C4BCFA" w14:textId="76A68A0D" w:rsidR="0058313F" w:rsidRDefault="00151BB6" w:rsidP="3DCAED0D">
      <w:pPr>
        <w:pStyle w:val="BodyText"/>
        <w:rPr>
          <w:rFonts w:eastAsia="Arial" w:cs="Arial"/>
        </w:rPr>
      </w:pPr>
      <w:r w:rsidRPr="3DCAED0D">
        <w:rPr>
          <w:rFonts w:eastAsia="Arial" w:cs="Arial"/>
          <w:b/>
          <w:bCs/>
        </w:rPr>
        <w:t xml:space="preserve">Intellectual Property (IP) Arrangement </w:t>
      </w:r>
      <w:r w:rsidRPr="3DCAED0D">
        <w:rPr>
          <w:rFonts w:eastAsia="Arial" w:cs="Arial"/>
        </w:rPr>
        <w:t>–</w:t>
      </w:r>
      <w:r w:rsidR="009B3D8D" w:rsidRPr="3DCAED0D">
        <w:rPr>
          <w:rFonts w:eastAsia="Arial" w:cs="Arial"/>
        </w:rPr>
        <w:t xml:space="preserve"> </w:t>
      </w:r>
      <w:r w:rsidR="00184E05" w:rsidRPr="3DCAED0D">
        <w:rPr>
          <w:rFonts w:eastAsia="Arial" w:cs="Arial"/>
        </w:rPr>
        <w:t xml:space="preserve">Description of the planned IP arrangements that all project </w:t>
      </w:r>
      <w:r w:rsidR="0012592E" w:rsidRPr="3DCAED0D">
        <w:rPr>
          <w:rFonts w:eastAsia="Arial" w:cs="Arial"/>
        </w:rPr>
        <w:t xml:space="preserve">partners </w:t>
      </w:r>
      <w:r w:rsidR="00184E05" w:rsidRPr="3DCAED0D">
        <w:rPr>
          <w:rFonts w:eastAsia="Arial" w:cs="Arial"/>
        </w:rPr>
        <w:t>have agreed to in relation to ownership, licencing and potential future commercialisation opportunities of all Background and Project IP</w:t>
      </w:r>
    </w:p>
    <w:p w14:paraId="0C2EAF35" w14:textId="76133F6F" w:rsidR="0058313F" w:rsidRDefault="0058313F" w:rsidP="3DCAED0D">
      <w:r>
        <w:br w:type="page"/>
      </w:r>
    </w:p>
    <w:p w14:paraId="19813887" w14:textId="7362B88D" w:rsidR="0058313F" w:rsidRPr="00ED33CC" w:rsidRDefault="0058313F" w:rsidP="3DCAED0D">
      <w:pPr>
        <w:pStyle w:val="BodyText"/>
        <w:numPr>
          <w:ilvl w:val="0"/>
          <w:numId w:val="28"/>
        </w:numPr>
        <w:rPr>
          <w:rFonts w:eastAsia="Arial" w:cs="Arial"/>
          <w:b/>
          <w:bCs/>
        </w:rPr>
      </w:pPr>
      <w:bookmarkStart w:id="13" w:name="_Toc203984727"/>
      <w:r w:rsidRPr="00ED33CC">
        <w:rPr>
          <w:b/>
          <w:bCs/>
        </w:rPr>
        <w:lastRenderedPageBreak/>
        <w:t>Application process</w:t>
      </w:r>
      <w:bookmarkEnd w:id="13"/>
    </w:p>
    <w:p w14:paraId="413CBD13" w14:textId="5BA37F3A" w:rsidR="6A8F1AD4" w:rsidRDefault="6A8F1AD4" w:rsidP="00A957D2">
      <w:pPr>
        <w:pStyle w:val="DPCIntroPBody"/>
        <w:jc w:val="center"/>
      </w:pPr>
      <w:r>
        <w:rPr>
          <w:noProof/>
        </w:rPr>
        <w:drawing>
          <wp:inline distT="0" distB="0" distL="0" distR="0" wp14:anchorId="559C6F5D" wp14:editId="1E4B4EC1">
            <wp:extent cx="3950437" cy="7151245"/>
            <wp:effectExtent l="0" t="0" r="0" b="0"/>
            <wp:docPr id="31345103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51034" name=""/>
                    <pic:cNvPicPr/>
                  </pic:nvPicPr>
                  <pic:blipFill>
                    <a:blip r:embed="rId19">
                      <a:extLst>
                        <a:ext uri="{28A0092B-C50C-407E-A947-70E740481C1C}">
                          <a14:useLocalDpi xmlns:a14="http://schemas.microsoft.com/office/drawing/2010/main"/>
                        </a:ext>
                      </a:extLst>
                    </a:blip>
                    <a:stretch>
                      <a:fillRect/>
                    </a:stretch>
                  </pic:blipFill>
                  <pic:spPr>
                    <a:xfrm>
                      <a:off x="0" y="0"/>
                      <a:ext cx="3950437" cy="7151245"/>
                    </a:xfrm>
                    <a:prstGeom prst="rect">
                      <a:avLst/>
                    </a:prstGeom>
                  </pic:spPr>
                </pic:pic>
              </a:graphicData>
            </a:graphic>
          </wp:inline>
        </w:drawing>
      </w:r>
    </w:p>
    <w:p w14:paraId="0D626398" w14:textId="77777777" w:rsidR="0058313F" w:rsidRPr="000B3CE4" w:rsidRDefault="0058313F" w:rsidP="00A957D2">
      <w:pPr>
        <w:pStyle w:val="DPCH2"/>
        <w:rPr>
          <w:color w:val="F9A01B"/>
        </w:rPr>
      </w:pPr>
      <w:bookmarkStart w:id="14" w:name="_Toc203984728"/>
      <w:bookmarkStart w:id="15" w:name="_Toc203984729"/>
      <w:bookmarkStart w:id="16" w:name="_Toc209083078"/>
      <w:bookmarkEnd w:id="14"/>
      <w:r w:rsidRPr="000B3CE4">
        <w:rPr>
          <w:color w:val="F9A01B"/>
        </w:rPr>
        <w:lastRenderedPageBreak/>
        <w:t>Getting help</w:t>
      </w:r>
      <w:bookmarkEnd w:id="15"/>
      <w:bookmarkEnd w:id="16"/>
    </w:p>
    <w:p w14:paraId="12937BD0" w14:textId="0DB68FEF" w:rsidR="0058313F" w:rsidRPr="00D63B30" w:rsidRDefault="0058313F" w:rsidP="0058313F">
      <w:pPr>
        <w:spacing w:after="200" w:line="320" w:lineRule="exact"/>
        <w:rPr>
          <w:rFonts w:ascii="Arial" w:eastAsia="Times New Roman" w:hAnsi="Arial" w:cs="Times New Roman"/>
          <w:color w:val="353332"/>
        </w:rPr>
      </w:pPr>
      <w:r w:rsidRPr="00D63B30">
        <w:rPr>
          <w:rFonts w:ascii="Arial" w:eastAsia="Times New Roman" w:hAnsi="Arial" w:cs="Times New Roman"/>
          <w:color w:val="353332"/>
        </w:rPr>
        <w:t xml:space="preserve">The DSC strongly advises that you contact your defence research university liaison for assistance </w:t>
      </w:r>
      <w:r w:rsidR="005175DE">
        <w:rPr>
          <w:rFonts w:ascii="Arial" w:eastAsia="Times New Roman" w:hAnsi="Arial" w:cs="Times New Roman"/>
          <w:color w:val="353332"/>
        </w:rPr>
        <w:t xml:space="preserve">in </w:t>
      </w:r>
      <w:r w:rsidRPr="00D63B30">
        <w:rPr>
          <w:rFonts w:ascii="Arial" w:eastAsia="Times New Roman" w:hAnsi="Arial" w:cs="Times New Roman"/>
          <w:color w:val="353332"/>
        </w:rPr>
        <w:t xml:space="preserve">completing your application. The contact details of the DSC-member defence research liaison are as follows: </w:t>
      </w:r>
    </w:p>
    <w:p w14:paraId="3F0199E1" w14:textId="77777777" w:rsidR="0058313F" w:rsidRPr="00001CC0" w:rsidRDefault="0058313F" w:rsidP="00001CC0">
      <w:pPr>
        <w:pStyle w:val="BodyText"/>
        <w:rPr>
          <w:b/>
          <w:bCs/>
          <w:sz w:val="28"/>
          <w:szCs w:val="28"/>
          <w:lang w:eastAsia="en-AU"/>
        </w:rPr>
      </w:pPr>
      <w:r w:rsidRPr="00001CC0">
        <w:rPr>
          <w:b/>
          <w:bCs/>
          <w:sz w:val="28"/>
          <w:szCs w:val="28"/>
          <w:lang w:eastAsia="en-AU"/>
        </w:rPr>
        <w:t>Curtin University</w:t>
      </w:r>
    </w:p>
    <w:p w14:paraId="3B7912DF"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 xml:space="preserve">Gary Hale - Chief Security Officer &amp; Director Defence &amp; Space Research </w:t>
      </w:r>
    </w:p>
    <w:p w14:paraId="2ED5CF74"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 xml:space="preserve">Phone: 08 9266 1448 </w:t>
      </w:r>
    </w:p>
    <w:p w14:paraId="5B8451D5" w14:textId="0B100A2F"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4C4F8441">
        <w:rPr>
          <w:rFonts w:ascii="Arial" w:eastAsia="Times New Roman" w:hAnsi="Arial" w:cs="Times New Roman"/>
          <w:color w:val="4F4F4F"/>
          <w:lang w:eastAsia="en-AU"/>
        </w:rPr>
        <w:t xml:space="preserve">Email: </w:t>
      </w:r>
      <w:hyperlink r:id="rId20">
        <w:r w:rsidR="4D6DFDB2" w:rsidRPr="4C4F8441">
          <w:rPr>
            <w:rStyle w:val="Hyperlink"/>
            <w:rFonts w:ascii="Arial" w:eastAsia="Times New Roman" w:hAnsi="Arial" w:cs="Times New Roman"/>
            <w:lang w:eastAsia="en-AU"/>
          </w:rPr>
          <w:t>defence@curtin.edu.au</w:t>
        </w:r>
      </w:hyperlink>
    </w:p>
    <w:p w14:paraId="7E443729" w14:textId="77777777" w:rsidR="0058313F" w:rsidRPr="00001CC0" w:rsidRDefault="0058313F" w:rsidP="00001CC0">
      <w:pPr>
        <w:pStyle w:val="BodyText"/>
        <w:rPr>
          <w:b/>
          <w:bCs/>
          <w:sz w:val="28"/>
          <w:szCs w:val="28"/>
          <w:lang w:eastAsia="en-AU"/>
        </w:rPr>
      </w:pPr>
      <w:r w:rsidRPr="00001CC0">
        <w:rPr>
          <w:b/>
          <w:bCs/>
          <w:sz w:val="28"/>
          <w:szCs w:val="28"/>
          <w:lang w:eastAsia="en-AU"/>
        </w:rPr>
        <w:t xml:space="preserve">Edith Cowan University </w:t>
      </w:r>
    </w:p>
    <w:p w14:paraId="1A05177C" w14:textId="1AFE28CC"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4C4F8441">
        <w:rPr>
          <w:rFonts w:ascii="Arial" w:eastAsia="Times New Roman" w:hAnsi="Arial" w:cs="Times New Roman"/>
          <w:color w:val="4F4F4F"/>
          <w:lang w:eastAsia="en-AU"/>
        </w:rPr>
        <w:t>Michele Clement</w:t>
      </w:r>
      <w:r w:rsidR="53CB892B" w:rsidRPr="4C4F8441">
        <w:rPr>
          <w:rFonts w:ascii="Arial" w:eastAsia="Times New Roman" w:hAnsi="Arial" w:cs="Times New Roman"/>
          <w:color w:val="4F4F4F"/>
          <w:lang w:eastAsia="en-AU"/>
        </w:rPr>
        <w:t xml:space="preserve"> – </w:t>
      </w:r>
      <w:r w:rsidRPr="4C4F8441">
        <w:rPr>
          <w:rFonts w:ascii="Arial" w:eastAsia="Times New Roman" w:hAnsi="Arial" w:cs="Times New Roman"/>
          <w:color w:val="4F4F4F"/>
          <w:lang w:eastAsia="en-AU"/>
        </w:rPr>
        <w:t>Director</w:t>
      </w:r>
      <w:r w:rsidR="53CB892B" w:rsidRPr="4C4F8441">
        <w:rPr>
          <w:rFonts w:ascii="Arial" w:eastAsia="Times New Roman" w:hAnsi="Arial" w:cs="Times New Roman"/>
          <w:color w:val="4F4F4F"/>
          <w:lang w:eastAsia="en-AU"/>
        </w:rPr>
        <w:t>,</w:t>
      </w:r>
      <w:r w:rsidRPr="4C4F8441">
        <w:rPr>
          <w:rFonts w:ascii="Arial" w:eastAsia="Times New Roman" w:hAnsi="Arial" w:cs="Times New Roman"/>
          <w:color w:val="4F4F4F"/>
          <w:lang w:eastAsia="en-AU"/>
        </w:rPr>
        <w:t xml:space="preserve"> Defence </w:t>
      </w:r>
      <w:r w:rsidR="65058688" w:rsidRPr="4C4F8441">
        <w:rPr>
          <w:rFonts w:ascii="Arial" w:eastAsia="Times New Roman" w:hAnsi="Arial" w:cs="Times New Roman"/>
          <w:color w:val="4F4F4F"/>
          <w:lang w:eastAsia="en-AU"/>
        </w:rPr>
        <w:t>Engagement</w:t>
      </w:r>
    </w:p>
    <w:p w14:paraId="50629FA0"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 xml:space="preserve">Phone: 08 6304 5194 </w:t>
      </w:r>
    </w:p>
    <w:p w14:paraId="7292A413"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 xml:space="preserve">Email: </w:t>
      </w:r>
      <w:hyperlink r:id="rId21" w:history="1">
        <w:r w:rsidRPr="00D63B30">
          <w:rPr>
            <w:rStyle w:val="Hyperlink"/>
            <w:rFonts w:ascii="Arial" w:eastAsia="Times New Roman" w:hAnsi="Arial" w:cs="Times New Roman"/>
            <w:lang w:eastAsia="en-AU"/>
          </w:rPr>
          <w:t>defence@ecu.edu.au</w:t>
        </w:r>
      </w:hyperlink>
    </w:p>
    <w:p w14:paraId="7EAD5CC4" w14:textId="77777777" w:rsidR="0058313F" w:rsidRPr="00001CC0" w:rsidRDefault="0058313F" w:rsidP="00001CC0">
      <w:pPr>
        <w:pStyle w:val="BodyText"/>
        <w:rPr>
          <w:b/>
          <w:bCs/>
          <w:sz w:val="28"/>
          <w:szCs w:val="28"/>
          <w:lang w:eastAsia="en-AU"/>
        </w:rPr>
      </w:pPr>
      <w:r w:rsidRPr="00001CC0">
        <w:rPr>
          <w:b/>
          <w:bCs/>
          <w:sz w:val="28"/>
          <w:szCs w:val="28"/>
          <w:lang w:eastAsia="en-AU"/>
        </w:rPr>
        <w:t>Murdoch University</w:t>
      </w:r>
    </w:p>
    <w:p w14:paraId="5BCCD2BF"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André deSouza- Director of Operations, Commercialisation and Defence</w:t>
      </w:r>
    </w:p>
    <w:p w14:paraId="5BBDD9DA"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 xml:space="preserve">Phone: 08 9360 1655 </w:t>
      </w:r>
    </w:p>
    <w:p w14:paraId="1D5B72B0" w14:textId="77777777"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Email: Andre.deSouza@murdoch.edu.au</w:t>
      </w:r>
    </w:p>
    <w:p w14:paraId="584B9264" w14:textId="77777777" w:rsidR="0058313F" w:rsidRPr="00001CC0" w:rsidRDefault="0058313F" w:rsidP="00001CC0">
      <w:pPr>
        <w:pStyle w:val="BodyText"/>
        <w:rPr>
          <w:b/>
          <w:bCs/>
          <w:sz w:val="28"/>
          <w:szCs w:val="28"/>
          <w:lang w:eastAsia="en-AU"/>
        </w:rPr>
      </w:pPr>
      <w:r w:rsidRPr="00001CC0">
        <w:rPr>
          <w:b/>
          <w:bCs/>
          <w:sz w:val="28"/>
          <w:szCs w:val="28"/>
          <w:lang w:eastAsia="en-AU"/>
        </w:rPr>
        <w:t>University of Western Australia</w:t>
      </w:r>
    </w:p>
    <w:p w14:paraId="663BF8F7" w14:textId="7F780F27" w:rsidR="0058313F" w:rsidRPr="00D63B30" w:rsidRDefault="7E458777" w:rsidP="0058313F">
      <w:pPr>
        <w:suppressAutoHyphens/>
        <w:spacing w:before="100" w:after="100" w:line="320" w:lineRule="exact"/>
        <w:ind w:left="340" w:hanging="340"/>
        <w:rPr>
          <w:rFonts w:ascii="Arial" w:eastAsia="Times New Roman" w:hAnsi="Arial" w:cs="Times New Roman"/>
          <w:color w:val="4F4F4F"/>
          <w:lang w:eastAsia="en-AU"/>
        </w:rPr>
      </w:pPr>
      <w:r w:rsidRPr="3DCAED0D">
        <w:rPr>
          <w:rFonts w:ascii="Arial" w:eastAsia="Times New Roman" w:hAnsi="Arial" w:cs="Times New Roman"/>
          <w:color w:val="4F4F4F"/>
          <w:lang w:eastAsia="en-AU"/>
        </w:rPr>
        <w:t>Gia Parish</w:t>
      </w:r>
      <w:r w:rsidR="0058313F" w:rsidRPr="3DCAED0D">
        <w:rPr>
          <w:rFonts w:ascii="Arial" w:eastAsia="Times New Roman" w:hAnsi="Arial" w:cs="Times New Roman"/>
          <w:color w:val="4F4F4F"/>
          <w:lang w:eastAsia="en-AU"/>
        </w:rPr>
        <w:t xml:space="preserve"> – </w:t>
      </w:r>
      <w:r w:rsidR="4201FCA8" w:rsidRPr="3DCAED0D">
        <w:rPr>
          <w:rFonts w:ascii="Arial" w:eastAsia="Times New Roman" w:hAnsi="Arial" w:cs="Times New Roman"/>
          <w:color w:val="4F4F4F"/>
          <w:lang w:eastAsia="en-AU"/>
        </w:rPr>
        <w:t>Directo</w:t>
      </w:r>
      <w:r w:rsidR="0058313F" w:rsidRPr="3DCAED0D">
        <w:rPr>
          <w:rFonts w:ascii="Arial" w:eastAsia="Times New Roman" w:hAnsi="Arial" w:cs="Times New Roman"/>
          <w:color w:val="4F4F4F"/>
          <w:lang w:eastAsia="en-AU"/>
        </w:rPr>
        <w:t xml:space="preserve">r, </w:t>
      </w:r>
      <w:r w:rsidR="1B4F533D" w:rsidRPr="3DCAED0D">
        <w:rPr>
          <w:rFonts w:ascii="Arial" w:eastAsia="Times New Roman" w:hAnsi="Arial" w:cs="Times New Roman"/>
          <w:color w:val="4F4F4F"/>
          <w:lang w:eastAsia="en-AU"/>
        </w:rPr>
        <w:t>Defence and Security Institute</w:t>
      </w:r>
      <w:r w:rsidR="0058313F" w:rsidRPr="3DCAED0D">
        <w:rPr>
          <w:rFonts w:ascii="Arial" w:eastAsia="Times New Roman" w:hAnsi="Arial" w:cs="Times New Roman"/>
          <w:color w:val="4F4F4F"/>
          <w:lang w:eastAsia="en-AU"/>
        </w:rPr>
        <w:t xml:space="preserve"> </w:t>
      </w:r>
    </w:p>
    <w:p w14:paraId="25CB187D" w14:textId="0204C268" w:rsidR="0058313F" w:rsidRPr="00D63B30" w:rsidRDefault="0058313F" w:rsidP="0058313F">
      <w:pPr>
        <w:suppressAutoHyphens/>
        <w:spacing w:before="100" w:after="100" w:line="320" w:lineRule="exact"/>
        <w:ind w:left="340" w:hanging="340"/>
        <w:rPr>
          <w:rFonts w:ascii="Arial" w:eastAsia="Times New Roman" w:hAnsi="Arial" w:cs="Times New Roman"/>
          <w:color w:val="4F4F4F"/>
          <w:lang w:eastAsia="en-AU"/>
        </w:rPr>
      </w:pPr>
      <w:r w:rsidRPr="00D63B30">
        <w:rPr>
          <w:rFonts w:ascii="Arial" w:eastAsia="Times New Roman" w:hAnsi="Arial" w:cs="Times New Roman"/>
          <w:color w:val="4F4F4F"/>
          <w:lang w:eastAsia="en-AU"/>
        </w:rPr>
        <w:t xml:space="preserve">Phone: 08 6488 </w:t>
      </w:r>
      <w:r w:rsidR="688BA13C" w:rsidRPr="3DCAED0D">
        <w:rPr>
          <w:rFonts w:ascii="Arial" w:eastAsia="Times New Roman" w:hAnsi="Arial" w:cs="Times New Roman"/>
          <w:color w:val="4F4F4F"/>
          <w:lang w:eastAsia="en-AU"/>
        </w:rPr>
        <w:t>3390</w:t>
      </w:r>
      <w:r w:rsidRPr="00D63B30">
        <w:rPr>
          <w:rFonts w:ascii="Arial" w:eastAsia="Times New Roman" w:hAnsi="Arial" w:cs="Times New Roman"/>
          <w:color w:val="4F4F4F"/>
          <w:lang w:eastAsia="en-AU"/>
        </w:rPr>
        <w:t xml:space="preserve"> </w:t>
      </w:r>
    </w:p>
    <w:p w14:paraId="7B773771" w14:textId="3B755690" w:rsidR="0058313F" w:rsidRPr="00D63B30" w:rsidRDefault="0058313F" w:rsidP="4C4F8441">
      <w:pPr>
        <w:spacing w:before="100" w:after="100" w:line="320" w:lineRule="exact"/>
        <w:ind w:left="340" w:hanging="340"/>
        <w:rPr>
          <w:rFonts w:ascii="Arial" w:eastAsia="Times New Roman" w:hAnsi="Arial" w:cs="Times New Roman"/>
          <w:color w:val="4F4F4F"/>
          <w:lang w:eastAsia="en-AU"/>
        </w:rPr>
      </w:pPr>
      <w:r w:rsidRPr="4C4F8441">
        <w:rPr>
          <w:rFonts w:ascii="Arial" w:eastAsia="Times New Roman" w:hAnsi="Arial" w:cs="Times New Roman"/>
          <w:color w:val="4F4F4F"/>
          <w:lang w:eastAsia="en-AU"/>
        </w:rPr>
        <w:t xml:space="preserve">Email: </w:t>
      </w:r>
      <w:hyperlink r:id="rId22">
        <w:r w:rsidR="4B925379" w:rsidRPr="4C4F8441">
          <w:rPr>
            <w:rStyle w:val="Hyperlink"/>
            <w:rFonts w:ascii="Arial" w:eastAsia="Times New Roman" w:hAnsi="Arial" w:cs="Times New Roman"/>
            <w:lang w:eastAsia="en-AU"/>
          </w:rPr>
          <w:t>defencedirector@uwa.edu.au</w:t>
        </w:r>
      </w:hyperlink>
    </w:p>
    <w:p w14:paraId="2796E78F" w14:textId="18EEFF40" w:rsidR="00A957D2" w:rsidRDefault="0058313F" w:rsidP="0058313F">
      <w:pPr>
        <w:pStyle w:val="DPCPbodyparagraph"/>
      </w:pPr>
      <w:r w:rsidRPr="00D63B30">
        <w:t xml:space="preserve">If you require further assistance or guidance to complete your application or support to connect with potential collaboration partners, please email the team at </w:t>
      </w:r>
      <w:hyperlink r:id="rId23">
        <w:r w:rsidR="00C559EE" w:rsidRPr="3DCAED0D">
          <w:rPr>
            <w:rStyle w:val="Hyperlink"/>
          </w:rPr>
          <w:t>DSC@dpc.wa.gov.au</w:t>
        </w:r>
      </w:hyperlink>
      <w:r>
        <w:t>.</w:t>
      </w:r>
      <w:r w:rsidRPr="00D63B30">
        <w:t xml:space="preserve"> We will endeavour to respond to your email within two working days. For urgent assistance please call DSC on (08) 6277 </w:t>
      </w:r>
      <w:r>
        <w:t>30</w:t>
      </w:r>
      <w:r w:rsidR="4F12EC99">
        <w:t>13</w:t>
      </w:r>
    </w:p>
    <w:p w14:paraId="76F1D233" w14:textId="77777777" w:rsidR="00A957D2" w:rsidRDefault="00A957D2">
      <w:pPr>
        <w:rPr>
          <w:rFonts w:ascii="Arial" w:hAnsi="Arial" w:cs="Times New Roman (Body CS)"/>
          <w:shd w:val="clear" w:color="auto" w:fill="FFFFFF"/>
        </w:rPr>
      </w:pPr>
      <w:r>
        <w:br w:type="page"/>
      </w:r>
    </w:p>
    <w:p w14:paraId="33ADB144" w14:textId="3466B5F2" w:rsidR="00FF09FD" w:rsidRPr="000B3CE4" w:rsidRDefault="00A43CD9" w:rsidP="00D95C9E">
      <w:pPr>
        <w:pStyle w:val="DPCH1"/>
        <w:rPr>
          <w:color w:val="041049"/>
        </w:rPr>
      </w:pPr>
      <w:bookmarkStart w:id="17" w:name="_Toc209083079"/>
      <w:r w:rsidRPr="000B3CE4">
        <w:rPr>
          <w:color w:val="041049"/>
        </w:rPr>
        <w:lastRenderedPageBreak/>
        <w:t xml:space="preserve">Assessment </w:t>
      </w:r>
      <w:r w:rsidR="004B21E3" w:rsidRPr="000B3CE4">
        <w:rPr>
          <w:color w:val="041049"/>
        </w:rPr>
        <w:t>Criteria</w:t>
      </w:r>
      <w:bookmarkEnd w:id="17"/>
    </w:p>
    <w:p w14:paraId="105FEF5C" w14:textId="01583E4D" w:rsidR="00CC3371" w:rsidRPr="0020555C" w:rsidRDefault="0020555C" w:rsidP="0020555C">
      <w:pPr>
        <w:spacing w:after="200" w:line="320" w:lineRule="exact"/>
        <w:rPr>
          <w:rFonts w:ascii="Arial" w:eastAsia="Times New Roman" w:hAnsi="Arial" w:cs="Times New Roman"/>
          <w:color w:val="353332"/>
        </w:rPr>
      </w:pPr>
      <w:bookmarkStart w:id="18" w:name="_Toc203984722"/>
      <w:r w:rsidRPr="0020555C">
        <w:rPr>
          <w:rFonts w:ascii="Arial" w:eastAsia="Times New Roman" w:hAnsi="Arial" w:cs="Times New Roman"/>
          <w:color w:val="353332"/>
        </w:rPr>
        <w:t xml:space="preserve">Applications will be assessed against information and evidence provided in relation to the following selection criteria. </w:t>
      </w:r>
    </w:p>
    <w:p w14:paraId="2E767315" w14:textId="26407DBE" w:rsidR="007E63AC" w:rsidRPr="000B3CE4" w:rsidRDefault="007E63AC" w:rsidP="00401991">
      <w:pPr>
        <w:pStyle w:val="DPCH2"/>
        <w:rPr>
          <w:color w:val="F9A01B"/>
        </w:rPr>
      </w:pPr>
      <w:bookmarkStart w:id="19" w:name="_Toc209083080"/>
      <w:r w:rsidRPr="000B3CE4">
        <w:rPr>
          <w:color w:val="F9A01B"/>
        </w:rPr>
        <w:t>Alignment</w:t>
      </w:r>
      <w:bookmarkEnd w:id="19"/>
    </w:p>
    <w:p w14:paraId="7C751366" w14:textId="791F250A" w:rsidR="007E63AC" w:rsidRPr="00117A8D" w:rsidRDefault="00117A8D" w:rsidP="606D464B">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Project proposa</w:t>
      </w:r>
      <w:r w:rsidRPr="00E95ACE">
        <w:rPr>
          <w:rFonts w:ascii="Arial" w:eastAsia="Times New Roman" w:hAnsi="Arial" w:cs="Times New Roman"/>
          <w:color w:val="353332"/>
        </w:rPr>
        <w:t xml:space="preserve">ls should be aligned with </w:t>
      </w:r>
      <w:r w:rsidR="007E63AC" w:rsidRPr="00E95ACE">
        <w:rPr>
          <w:rFonts w:ascii="Arial" w:eastAsia="Times New Roman" w:hAnsi="Arial" w:cs="Times New Roman"/>
          <w:color w:val="353332"/>
        </w:rPr>
        <w:t xml:space="preserve">the theme and topic to be addressed </w:t>
      </w:r>
      <w:r w:rsidR="004B21E3" w:rsidRPr="00E95ACE">
        <w:rPr>
          <w:rFonts w:ascii="Arial" w:eastAsia="Times New Roman" w:hAnsi="Arial" w:cs="Times New Roman"/>
          <w:color w:val="353332"/>
        </w:rPr>
        <w:t xml:space="preserve">and laid out in </w:t>
      </w:r>
      <w:r w:rsidR="006E69DB" w:rsidRPr="00E95ACE">
        <w:rPr>
          <w:rFonts w:ascii="Arial" w:eastAsia="Times New Roman" w:hAnsi="Arial" w:cs="Times New Roman"/>
          <w:color w:val="353332"/>
        </w:rPr>
        <w:t>the ‘</w:t>
      </w:r>
      <w:r w:rsidR="3F5DCD34" w:rsidRPr="00E95ACE">
        <w:rPr>
          <w:rFonts w:ascii="Arial" w:eastAsia="Times New Roman" w:hAnsi="Arial" w:cs="Times New Roman"/>
          <w:color w:val="353332"/>
        </w:rPr>
        <w:t>Research Themes</w:t>
      </w:r>
      <w:r w:rsidR="006E69DB" w:rsidRPr="00E95ACE">
        <w:rPr>
          <w:rFonts w:ascii="Arial" w:eastAsia="Times New Roman" w:hAnsi="Arial" w:cs="Times New Roman"/>
          <w:color w:val="353332"/>
        </w:rPr>
        <w:t>’ above</w:t>
      </w:r>
      <w:r w:rsidR="006E69DB" w:rsidRPr="606D464B">
        <w:rPr>
          <w:rFonts w:ascii="Arial" w:eastAsia="Times New Roman" w:hAnsi="Arial" w:cs="Times New Roman"/>
          <w:color w:val="353332"/>
        </w:rPr>
        <w:t xml:space="preserve"> at clause 3.</w:t>
      </w:r>
    </w:p>
    <w:p w14:paraId="2621ADFD" w14:textId="0CA198FA" w:rsidR="00F94B25" w:rsidRPr="000B3CE4" w:rsidRDefault="58757A30" w:rsidP="00E4625D">
      <w:pPr>
        <w:pStyle w:val="DPCH2"/>
        <w:rPr>
          <w:color w:val="F9A01B"/>
        </w:rPr>
      </w:pPr>
      <w:bookmarkStart w:id="20" w:name="_Toc209083081"/>
      <w:r w:rsidRPr="000B3CE4">
        <w:rPr>
          <w:color w:val="F9A01B"/>
        </w:rPr>
        <w:t>Collaboration</w:t>
      </w:r>
      <w:bookmarkEnd w:id="18"/>
      <w:bookmarkEnd w:id="20"/>
    </w:p>
    <w:p w14:paraId="19A1DD61" w14:textId="2B10EF7E" w:rsidR="00541566" w:rsidRDefault="00E4625D" w:rsidP="00E4625D">
      <w:pPr>
        <w:spacing w:after="200" w:line="320" w:lineRule="exact"/>
        <w:rPr>
          <w:rFonts w:ascii="Arial" w:eastAsia="Times New Roman" w:hAnsi="Arial" w:cs="Times New Roman"/>
          <w:color w:val="353332"/>
        </w:rPr>
      </w:pPr>
      <w:r w:rsidRPr="00E4625D">
        <w:rPr>
          <w:rFonts w:ascii="Arial" w:eastAsia="Times New Roman" w:hAnsi="Arial" w:cs="Times New Roman"/>
          <w:color w:val="353332"/>
        </w:rPr>
        <w:t xml:space="preserve">Collaboration builds resilience and depth to a research proposal and addresses the intent of the </w:t>
      </w:r>
      <w:r>
        <w:rPr>
          <w:rFonts w:ascii="Arial" w:eastAsia="Times New Roman" w:hAnsi="Arial" w:cs="Times New Roman"/>
          <w:color w:val="353332"/>
        </w:rPr>
        <w:t>DSC</w:t>
      </w:r>
      <w:r w:rsidRPr="00E4625D">
        <w:rPr>
          <w:rFonts w:ascii="Arial" w:eastAsia="Times New Roman" w:hAnsi="Arial" w:cs="Times New Roman"/>
          <w:color w:val="353332"/>
        </w:rPr>
        <w:t xml:space="preserve"> to support cross-disciplinary research and build academic and industry communities.</w:t>
      </w:r>
    </w:p>
    <w:p w14:paraId="3505F0E9" w14:textId="657D7943" w:rsidR="00667B40" w:rsidRPr="00667B40" w:rsidRDefault="00667B40" w:rsidP="00667B40">
      <w:pPr>
        <w:spacing w:after="200" w:line="320" w:lineRule="exact"/>
        <w:rPr>
          <w:rFonts w:ascii="Arial" w:eastAsia="Times New Roman" w:hAnsi="Arial" w:cs="Times New Roman"/>
          <w:color w:val="353332"/>
        </w:rPr>
      </w:pPr>
      <w:r w:rsidRPr="00667B40">
        <w:rPr>
          <w:rFonts w:ascii="Arial" w:eastAsia="Times New Roman" w:hAnsi="Arial" w:cs="Times New Roman"/>
          <w:color w:val="353332"/>
        </w:rPr>
        <w:t>You should demonstrate this by describing:</w:t>
      </w:r>
    </w:p>
    <w:p w14:paraId="3FF7E340" w14:textId="3148C63F" w:rsidR="00667B40" w:rsidRPr="00667B40" w:rsidRDefault="00667B40" w:rsidP="00667B40">
      <w:pPr>
        <w:numPr>
          <w:ilvl w:val="0"/>
          <w:numId w:val="12"/>
        </w:numPr>
        <w:spacing w:after="200" w:line="320" w:lineRule="exact"/>
        <w:rPr>
          <w:rFonts w:ascii="Arial" w:eastAsia="Times New Roman" w:hAnsi="Arial" w:cs="Times New Roman"/>
          <w:color w:val="353332"/>
        </w:rPr>
      </w:pPr>
      <w:r w:rsidRPr="00667B40">
        <w:rPr>
          <w:rFonts w:ascii="Arial" w:eastAsia="Times New Roman" w:hAnsi="Arial" w:cs="Times New Roman"/>
          <w:color w:val="353332"/>
        </w:rPr>
        <w:t xml:space="preserve">Any university staff on the research team, </w:t>
      </w:r>
      <w:r w:rsidR="00200DBD" w:rsidRPr="00667B40">
        <w:rPr>
          <w:rFonts w:ascii="Arial" w:eastAsia="Times New Roman" w:hAnsi="Arial" w:cs="Times New Roman"/>
          <w:color w:val="353332"/>
        </w:rPr>
        <w:t>preferabl</w:t>
      </w:r>
      <w:r w:rsidR="00200DBD">
        <w:rPr>
          <w:rFonts w:ascii="Arial" w:eastAsia="Times New Roman" w:hAnsi="Arial" w:cs="Times New Roman"/>
          <w:color w:val="353332"/>
        </w:rPr>
        <w:t>y</w:t>
      </w:r>
      <w:r w:rsidR="00200DBD" w:rsidRPr="00667B40">
        <w:rPr>
          <w:rFonts w:ascii="Arial" w:eastAsia="Times New Roman" w:hAnsi="Arial" w:cs="Times New Roman"/>
          <w:color w:val="353332"/>
        </w:rPr>
        <w:t xml:space="preserve"> </w:t>
      </w:r>
      <w:r w:rsidRPr="00667B40">
        <w:rPr>
          <w:rFonts w:ascii="Arial" w:eastAsia="Times New Roman" w:hAnsi="Arial" w:cs="Times New Roman"/>
          <w:color w:val="353332"/>
        </w:rPr>
        <w:t>from more than one DSC member university</w:t>
      </w:r>
      <w:r w:rsidR="00200DBD">
        <w:rPr>
          <w:rFonts w:ascii="Arial" w:eastAsia="Times New Roman" w:hAnsi="Arial" w:cs="Times New Roman"/>
          <w:color w:val="353332"/>
        </w:rPr>
        <w:t>.</w:t>
      </w:r>
    </w:p>
    <w:p w14:paraId="23D5E877" w14:textId="09BF22D9" w:rsidR="00667B40" w:rsidRPr="00667B40" w:rsidRDefault="00667B40" w:rsidP="00667B40">
      <w:pPr>
        <w:numPr>
          <w:ilvl w:val="0"/>
          <w:numId w:val="12"/>
        </w:numPr>
        <w:spacing w:after="200" w:line="320" w:lineRule="exact"/>
        <w:rPr>
          <w:rFonts w:ascii="Arial" w:eastAsia="Times New Roman" w:hAnsi="Arial" w:cs="Times New Roman"/>
          <w:color w:val="353332"/>
        </w:rPr>
      </w:pPr>
      <w:r w:rsidRPr="00667B40">
        <w:rPr>
          <w:rFonts w:ascii="Arial" w:eastAsia="Times New Roman" w:hAnsi="Arial" w:cs="Times New Roman"/>
          <w:color w:val="353332"/>
        </w:rPr>
        <w:t>Any industry partner as part of the research team, preferably Western Australian-based</w:t>
      </w:r>
      <w:r w:rsidR="00200DBD">
        <w:rPr>
          <w:rFonts w:ascii="Arial" w:eastAsia="Times New Roman" w:hAnsi="Arial" w:cs="Times New Roman"/>
          <w:color w:val="353332"/>
        </w:rPr>
        <w:t>.</w:t>
      </w:r>
    </w:p>
    <w:p w14:paraId="6043EB61" w14:textId="5B579B66" w:rsidR="00667B40" w:rsidRPr="00667B40" w:rsidRDefault="00667B40" w:rsidP="00667B40">
      <w:pPr>
        <w:numPr>
          <w:ilvl w:val="0"/>
          <w:numId w:val="12"/>
        </w:numPr>
        <w:spacing w:after="200" w:line="320" w:lineRule="exact"/>
        <w:rPr>
          <w:rFonts w:ascii="Arial" w:eastAsia="Times New Roman" w:hAnsi="Arial" w:cs="Times New Roman"/>
          <w:color w:val="353332"/>
        </w:rPr>
      </w:pPr>
      <w:r w:rsidRPr="00667B40">
        <w:rPr>
          <w:rFonts w:ascii="Arial" w:eastAsia="Times New Roman" w:hAnsi="Arial" w:cs="Times New Roman"/>
          <w:color w:val="353332"/>
        </w:rPr>
        <w:t xml:space="preserve">Any engagement of support from Defence, such as from the </w:t>
      </w:r>
      <w:r w:rsidR="00252F6A">
        <w:rPr>
          <w:rFonts w:ascii="Arial" w:eastAsia="Times New Roman" w:hAnsi="Arial" w:cs="Times New Roman"/>
          <w:color w:val="353332"/>
        </w:rPr>
        <w:t>DSTG</w:t>
      </w:r>
      <w:r w:rsidRPr="00667B40">
        <w:rPr>
          <w:rFonts w:ascii="Arial" w:eastAsia="Times New Roman" w:hAnsi="Arial" w:cs="Times New Roman"/>
          <w:color w:val="353332"/>
        </w:rPr>
        <w:t xml:space="preserve"> or uniformed Defence member (where Protected Identity constraints allow)</w:t>
      </w:r>
      <w:r w:rsidR="00200DBD">
        <w:rPr>
          <w:rFonts w:ascii="Arial" w:eastAsia="Times New Roman" w:hAnsi="Arial" w:cs="Times New Roman"/>
          <w:color w:val="353332"/>
        </w:rPr>
        <w:t>.</w:t>
      </w:r>
    </w:p>
    <w:p w14:paraId="28A9D363" w14:textId="1AFC1EE7" w:rsidR="00667B40" w:rsidRPr="00667B40" w:rsidRDefault="00667B40" w:rsidP="00667B40">
      <w:pPr>
        <w:numPr>
          <w:ilvl w:val="0"/>
          <w:numId w:val="12"/>
        </w:numPr>
        <w:spacing w:after="200" w:line="320" w:lineRule="exact"/>
        <w:rPr>
          <w:rFonts w:ascii="Arial" w:eastAsia="Times New Roman" w:hAnsi="Arial" w:cs="Times New Roman"/>
          <w:color w:val="353332"/>
        </w:rPr>
      </w:pPr>
      <w:r w:rsidRPr="00667B40">
        <w:rPr>
          <w:rFonts w:ascii="Arial" w:eastAsia="Times New Roman" w:hAnsi="Arial" w:cs="Times New Roman"/>
          <w:color w:val="353332"/>
        </w:rPr>
        <w:t>Co-contributions in cash or in-kind from team members</w:t>
      </w:r>
      <w:r w:rsidR="00200DBD">
        <w:rPr>
          <w:rFonts w:ascii="Arial" w:eastAsia="Times New Roman" w:hAnsi="Arial" w:cs="Times New Roman"/>
          <w:color w:val="353332"/>
        </w:rPr>
        <w:t>.</w:t>
      </w:r>
    </w:p>
    <w:p w14:paraId="161F4D11" w14:textId="77777777" w:rsidR="00667B40" w:rsidRPr="00667B40" w:rsidRDefault="00667B40" w:rsidP="00667B40">
      <w:pPr>
        <w:numPr>
          <w:ilvl w:val="0"/>
          <w:numId w:val="12"/>
        </w:numPr>
        <w:spacing w:after="200" w:line="320" w:lineRule="exact"/>
        <w:rPr>
          <w:rFonts w:ascii="Arial" w:eastAsia="Times New Roman" w:hAnsi="Arial" w:cs="Times New Roman"/>
          <w:color w:val="353332"/>
        </w:rPr>
      </w:pPr>
      <w:r w:rsidRPr="00667B40">
        <w:rPr>
          <w:rFonts w:ascii="Arial" w:eastAsia="Times New Roman" w:hAnsi="Arial" w:cs="Times New Roman"/>
          <w:color w:val="353332"/>
        </w:rPr>
        <w:t>Unique roles and responsibilities the team members will bring to the project.</w:t>
      </w:r>
    </w:p>
    <w:p w14:paraId="49DC3F52" w14:textId="00176242" w:rsidR="00667B40" w:rsidRPr="00667B40" w:rsidRDefault="000C387D" w:rsidP="000C03F4">
      <w:pPr>
        <w:spacing w:after="200" w:line="320" w:lineRule="exact"/>
        <w:rPr>
          <w:rFonts w:ascii="Arial" w:eastAsia="Times New Roman" w:hAnsi="Arial" w:cs="Times New Roman"/>
          <w:color w:val="353332"/>
        </w:rPr>
      </w:pPr>
      <w:r>
        <w:rPr>
          <w:rFonts w:ascii="Arial" w:eastAsia="Times New Roman" w:hAnsi="Arial" w:cs="Times New Roman"/>
          <w:color w:val="353332"/>
        </w:rPr>
        <w:t>A</w:t>
      </w:r>
      <w:r w:rsidR="00667B40" w:rsidRPr="00667B40">
        <w:rPr>
          <w:rFonts w:ascii="Arial" w:eastAsia="Times New Roman" w:hAnsi="Arial" w:cs="Times New Roman"/>
          <w:color w:val="353332"/>
        </w:rPr>
        <w:t xml:space="preserve">pplications with </w:t>
      </w:r>
      <w:r w:rsidR="00574D80">
        <w:rPr>
          <w:rFonts w:ascii="Arial" w:eastAsia="Times New Roman" w:hAnsi="Arial" w:cs="Times New Roman"/>
          <w:color w:val="353332"/>
        </w:rPr>
        <w:t>sign</w:t>
      </w:r>
      <w:r w:rsidR="009D30D5">
        <w:rPr>
          <w:rFonts w:ascii="Arial" w:eastAsia="Times New Roman" w:hAnsi="Arial" w:cs="Times New Roman"/>
          <w:color w:val="353332"/>
        </w:rPr>
        <w:t>ificant</w:t>
      </w:r>
      <w:r w:rsidR="00211CC3">
        <w:rPr>
          <w:rFonts w:ascii="Arial" w:eastAsia="Times New Roman" w:hAnsi="Arial" w:cs="Times New Roman"/>
          <w:color w:val="353332"/>
        </w:rPr>
        <w:t xml:space="preserve"> contribution from</w:t>
      </w:r>
      <w:r w:rsidR="00667B40" w:rsidRPr="00667B40">
        <w:rPr>
          <w:rFonts w:ascii="Arial" w:eastAsia="Times New Roman" w:hAnsi="Arial" w:cs="Times New Roman"/>
          <w:color w:val="353332"/>
        </w:rPr>
        <w:t xml:space="preserve"> industry or Defence collaborator</w:t>
      </w:r>
      <w:r w:rsidR="009D30D5">
        <w:rPr>
          <w:rFonts w:ascii="Arial" w:eastAsia="Times New Roman" w:hAnsi="Arial" w:cs="Times New Roman"/>
          <w:color w:val="353332"/>
        </w:rPr>
        <w:t xml:space="preserve">s </w:t>
      </w:r>
      <w:r w:rsidR="00667B40" w:rsidRPr="00667B40">
        <w:rPr>
          <w:rFonts w:ascii="Arial" w:eastAsia="Times New Roman" w:hAnsi="Arial" w:cs="Times New Roman"/>
          <w:color w:val="353332"/>
        </w:rPr>
        <w:t>named within the application will be considered more favourably.</w:t>
      </w:r>
    </w:p>
    <w:p w14:paraId="6C3E8E56" w14:textId="7A177A6C" w:rsidR="00A633BC" w:rsidRPr="000B3CE4" w:rsidRDefault="5AC9C9F7" w:rsidP="00DA5CDD">
      <w:pPr>
        <w:pStyle w:val="DPCH2"/>
        <w:rPr>
          <w:color w:val="F9A01B"/>
        </w:rPr>
      </w:pPr>
      <w:bookmarkStart w:id="21" w:name="_Toc203984723"/>
      <w:bookmarkStart w:id="22" w:name="_Toc209083082"/>
      <w:r w:rsidRPr="000B3CE4">
        <w:rPr>
          <w:color w:val="F9A01B"/>
        </w:rPr>
        <w:t>Feasibility</w:t>
      </w:r>
      <w:bookmarkEnd w:id="21"/>
      <w:bookmarkEnd w:id="22"/>
    </w:p>
    <w:p w14:paraId="2E290C85" w14:textId="47D50BCC" w:rsidR="00DF574C" w:rsidRPr="00DF574C" w:rsidRDefault="00DF574C" w:rsidP="00DF574C">
      <w:p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t>Feasibility assesses the ability of your proposed team, funding, and schedule to achieve the scope of the proposed project. It is not a</w:t>
      </w:r>
      <w:r w:rsidR="000B0D03">
        <w:rPr>
          <w:rFonts w:ascii="Arial" w:eastAsia="Times New Roman" w:hAnsi="Arial" w:cs="Times New Roman"/>
          <w:color w:val="353332"/>
        </w:rPr>
        <w:t xml:space="preserve"> strict</w:t>
      </w:r>
      <w:r w:rsidRPr="00DF574C">
        <w:rPr>
          <w:rFonts w:ascii="Arial" w:eastAsia="Times New Roman" w:hAnsi="Arial" w:cs="Times New Roman"/>
          <w:color w:val="353332"/>
        </w:rPr>
        <w:t xml:space="preserve"> assessment of the research topic, but rather </w:t>
      </w:r>
      <w:r w:rsidR="000B0D03">
        <w:rPr>
          <w:rFonts w:ascii="Arial" w:eastAsia="Times New Roman" w:hAnsi="Arial" w:cs="Times New Roman"/>
          <w:color w:val="353332"/>
        </w:rPr>
        <w:t>an assessment of</w:t>
      </w:r>
      <w:r w:rsidR="000B0D03" w:rsidRPr="00DF574C">
        <w:rPr>
          <w:rFonts w:ascii="Arial" w:eastAsia="Times New Roman" w:hAnsi="Arial" w:cs="Times New Roman"/>
          <w:color w:val="353332"/>
        </w:rPr>
        <w:t xml:space="preserve"> </w:t>
      </w:r>
      <w:r w:rsidRPr="00DF574C">
        <w:rPr>
          <w:rFonts w:ascii="Arial" w:eastAsia="Times New Roman" w:hAnsi="Arial" w:cs="Times New Roman"/>
          <w:color w:val="353332"/>
        </w:rPr>
        <w:t xml:space="preserve">the </w:t>
      </w:r>
      <w:r w:rsidR="002C0ABD">
        <w:rPr>
          <w:rFonts w:ascii="Arial" w:eastAsia="Times New Roman" w:hAnsi="Arial" w:cs="Times New Roman"/>
          <w:color w:val="353332"/>
        </w:rPr>
        <w:t>likelihood that</w:t>
      </w:r>
      <w:r w:rsidRPr="00DF574C">
        <w:rPr>
          <w:rFonts w:ascii="Arial" w:eastAsia="Times New Roman" w:hAnsi="Arial" w:cs="Times New Roman"/>
          <w:color w:val="353332"/>
        </w:rPr>
        <w:t xml:space="preserve"> the project outcomes</w:t>
      </w:r>
      <w:r w:rsidR="002C0ABD">
        <w:rPr>
          <w:rFonts w:ascii="Arial" w:eastAsia="Times New Roman" w:hAnsi="Arial" w:cs="Times New Roman"/>
          <w:color w:val="353332"/>
        </w:rPr>
        <w:t xml:space="preserve"> will be achieved</w:t>
      </w:r>
      <w:r w:rsidRPr="00DF574C">
        <w:rPr>
          <w:rFonts w:ascii="Arial" w:eastAsia="Times New Roman" w:hAnsi="Arial" w:cs="Times New Roman"/>
          <w:color w:val="353332"/>
        </w:rPr>
        <w:t>.</w:t>
      </w:r>
    </w:p>
    <w:p w14:paraId="77D228F3" w14:textId="77777777" w:rsidR="00DF574C" w:rsidRPr="00DF574C" w:rsidRDefault="00DF574C" w:rsidP="00DF574C">
      <w:p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t>You should demonstrate this by describing:</w:t>
      </w:r>
    </w:p>
    <w:p w14:paraId="5479DBED" w14:textId="7F321CA1" w:rsidR="00DF574C" w:rsidRPr="00DF574C" w:rsidRDefault="00DF574C" w:rsidP="00DF574C">
      <w:pPr>
        <w:numPr>
          <w:ilvl w:val="0"/>
          <w:numId w:val="12"/>
        </w:num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t>The experience of the collaborators and their track record in achieving successful research outcomes</w:t>
      </w:r>
      <w:r w:rsidR="00E42B76">
        <w:rPr>
          <w:rFonts w:ascii="Arial" w:eastAsia="Times New Roman" w:hAnsi="Arial" w:cs="Times New Roman"/>
          <w:color w:val="353332"/>
        </w:rPr>
        <w:t xml:space="preserve"> in relevant timeframes</w:t>
      </w:r>
    </w:p>
    <w:p w14:paraId="61F6F16E" w14:textId="77777777" w:rsidR="00DF574C" w:rsidRPr="00DF574C" w:rsidRDefault="00DF574C" w:rsidP="00DF574C">
      <w:pPr>
        <w:numPr>
          <w:ilvl w:val="0"/>
          <w:numId w:val="12"/>
        </w:num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lastRenderedPageBreak/>
        <w:t>Mitigating factors to reduce the perceived technical risks</w:t>
      </w:r>
    </w:p>
    <w:p w14:paraId="5998FD19" w14:textId="3A23EB4B" w:rsidR="00DF574C" w:rsidRPr="00DF574C" w:rsidRDefault="00DF574C" w:rsidP="00DF574C">
      <w:pPr>
        <w:numPr>
          <w:ilvl w:val="0"/>
          <w:numId w:val="12"/>
        </w:num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t xml:space="preserve">Previous risk-mitigation measures which have been conducted to mature the </w:t>
      </w:r>
      <w:r w:rsidR="004A2CB7">
        <w:rPr>
          <w:rFonts w:ascii="Arial" w:eastAsia="Times New Roman" w:hAnsi="Arial" w:cs="Times New Roman"/>
          <w:color w:val="353332"/>
        </w:rPr>
        <w:t>TRL</w:t>
      </w:r>
      <w:r w:rsidRPr="00DF574C">
        <w:rPr>
          <w:rFonts w:ascii="Arial" w:eastAsia="Times New Roman" w:hAnsi="Arial" w:cs="Times New Roman"/>
          <w:color w:val="353332"/>
        </w:rPr>
        <w:t xml:space="preserve"> to date</w:t>
      </w:r>
    </w:p>
    <w:p w14:paraId="5D3296C0" w14:textId="77777777" w:rsidR="00DF574C" w:rsidRPr="00DF574C" w:rsidRDefault="00DF574C" w:rsidP="00DF574C">
      <w:pPr>
        <w:numPr>
          <w:ilvl w:val="0"/>
          <w:numId w:val="12"/>
        </w:num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t>Your access requirements for specialist resources, platforms, infrastructure, equipment, or personnel and how you perceived this will be enabled</w:t>
      </w:r>
    </w:p>
    <w:p w14:paraId="78CE2873" w14:textId="77777777" w:rsidR="00DF574C" w:rsidRPr="00DF574C" w:rsidRDefault="00DF574C" w:rsidP="00DF574C">
      <w:pPr>
        <w:numPr>
          <w:ilvl w:val="0"/>
          <w:numId w:val="12"/>
        </w:numPr>
        <w:spacing w:after="200" w:line="320" w:lineRule="exact"/>
        <w:rPr>
          <w:rFonts w:ascii="Arial" w:eastAsia="Times New Roman" w:hAnsi="Arial" w:cs="Times New Roman"/>
          <w:color w:val="353332"/>
        </w:rPr>
      </w:pPr>
      <w:r w:rsidRPr="00DF574C">
        <w:rPr>
          <w:rFonts w:ascii="Arial" w:eastAsia="Times New Roman" w:hAnsi="Arial" w:cs="Times New Roman"/>
          <w:color w:val="353332"/>
        </w:rPr>
        <w:t>Broad expected milestones.</w:t>
      </w:r>
    </w:p>
    <w:p w14:paraId="52E0A763" w14:textId="47B2EF55" w:rsidR="00597968" w:rsidRPr="000B3CE4" w:rsidRDefault="00DF574C" w:rsidP="00DF574C">
      <w:pPr>
        <w:pStyle w:val="DPCH2"/>
        <w:rPr>
          <w:color w:val="F9A01B"/>
        </w:rPr>
      </w:pPr>
      <w:bookmarkStart w:id="23" w:name="_Toc203984724"/>
      <w:bookmarkStart w:id="24" w:name="_Toc209083083"/>
      <w:r w:rsidRPr="000B3CE4">
        <w:rPr>
          <w:color w:val="F9A01B"/>
        </w:rPr>
        <w:t>Impact</w:t>
      </w:r>
      <w:bookmarkEnd w:id="23"/>
      <w:bookmarkEnd w:id="24"/>
    </w:p>
    <w:p w14:paraId="31511FB7" w14:textId="4C3CEFA8" w:rsidR="0014020A" w:rsidRPr="0014020A" w:rsidRDefault="0014020A" w:rsidP="0014020A">
      <w:pPr>
        <w:spacing w:after="200" w:line="320" w:lineRule="exact"/>
        <w:rPr>
          <w:rFonts w:ascii="Arial" w:eastAsia="Times New Roman" w:hAnsi="Arial" w:cs="Times New Roman"/>
          <w:color w:val="353332"/>
        </w:rPr>
      </w:pPr>
      <w:r w:rsidRPr="0014020A">
        <w:rPr>
          <w:rFonts w:ascii="Arial" w:eastAsia="Times New Roman" w:hAnsi="Arial" w:cs="Times New Roman"/>
          <w:color w:val="353332"/>
        </w:rPr>
        <w:t xml:space="preserve">Impact is a subjective assessment and considers how your application enhances </w:t>
      </w:r>
      <w:r w:rsidR="00C6178C">
        <w:rPr>
          <w:rFonts w:ascii="Arial" w:eastAsia="Times New Roman" w:hAnsi="Arial" w:cs="Times New Roman"/>
          <w:color w:val="353332"/>
        </w:rPr>
        <w:t>Australian Defence Force (</w:t>
      </w:r>
      <w:r w:rsidRPr="0014020A">
        <w:rPr>
          <w:rFonts w:ascii="Arial" w:eastAsia="Times New Roman" w:hAnsi="Arial" w:cs="Times New Roman"/>
          <w:color w:val="353332"/>
        </w:rPr>
        <w:t>ADF</w:t>
      </w:r>
      <w:r w:rsidR="00C6178C">
        <w:rPr>
          <w:rFonts w:ascii="Arial" w:eastAsia="Times New Roman" w:hAnsi="Arial" w:cs="Times New Roman"/>
          <w:color w:val="353332"/>
        </w:rPr>
        <w:t>)</w:t>
      </w:r>
      <w:r w:rsidRPr="0014020A">
        <w:rPr>
          <w:rFonts w:ascii="Arial" w:eastAsia="Times New Roman" w:hAnsi="Arial" w:cs="Times New Roman"/>
          <w:color w:val="353332"/>
        </w:rPr>
        <w:t xml:space="preserve"> operational capability</w:t>
      </w:r>
      <w:r w:rsidR="009E6BE9">
        <w:rPr>
          <w:rFonts w:ascii="Arial" w:eastAsia="Times New Roman" w:hAnsi="Arial" w:cs="Times New Roman"/>
          <w:color w:val="353332"/>
        </w:rPr>
        <w:t xml:space="preserve"> and</w:t>
      </w:r>
      <w:r w:rsidR="009E6BE9" w:rsidRPr="0014020A">
        <w:rPr>
          <w:rFonts w:ascii="Arial" w:eastAsia="Times New Roman" w:hAnsi="Arial" w:cs="Times New Roman"/>
          <w:color w:val="353332"/>
        </w:rPr>
        <w:t xml:space="preserve"> </w:t>
      </w:r>
      <w:r w:rsidRPr="0014020A">
        <w:rPr>
          <w:rFonts w:ascii="Arial" w:eastAsia="Times New Roman" w:hAnsi="Arial" w:cs="Times New Roman"/>
          <w:color w:val="353332"/>
        </w:rPr>
        <w:t>secures strategic advantage</w:t>
      </w:r>
      <w:r w:rsidR="003E1906">
        <w:rPr>
          <w:rFonts w:ascii="Arial" w:eastAsia="Times New Roman" w:hAnsi="Arial" w:cs="Times New Roman"/>
          <w:color w:val="353332"/>
        </w:rPr>
        <w:t xml:space="preserve"> and/or</w:t>
      </w:r>
      <w:r w:rsidRPr="0014020A">
        <w:rPr>
          <w:rFonts w:ascii="Arial" w:eastAsia="Times New Roman" w:hAnsi="Arial" w:cs="Times New Roman"/>
          <w:color w:val="353332"/>
        </w:rPr>
        <w:t xml:space="preserve"> growth of sovereign industry capability</w:t>
      </w:r>
      <w:r w:rsidR="003E1906">
        <w:rPr>
          <w:rFonts w:ascii="Arial" w:eastAsia="Times New Roman" w:hAnsi="Arial" w:cs="Times New Roman"/>
          <w:color w:val="353332"/>
        </w:rPr>
        <w:t xml:space="preserve">. </w:t>
      </w:r>
    </w:p>
    <w:p w14:paraId="103A7D8F" w14:textId="77777777" w:rsidR="0014020A" w:rsidRPr="0014020A" w:rsidRDefault="0014020A" w:rsidP="0014020A">
      <w:pPr>
        <w:spacing w:after="200" w:line="320" w:lineRule="exact"/>
        <w:rPr>
          <w:rFonts w:ascii="Arial" w:eastAsia="Times New Roman" w:hAnsi="Arial" w:cs="Times New Roman"/>
          <w:color w:val="353332"/>
        </w:rPr>
      </w:pPr>
      <w:r w:rsidRPr="0014020A">
        <w:rPr>
          <w:rFonts w:ascii="Arial" w:eastAsia="Times New Roman" w:hAnsi="Arial" w:cs="Times New Roman"/>
          <w:color w:val="353332"/>
        </w:rPr>
        <w:t>You should demonstrate this by describing:</w:t>
      </w:r>
    </w:p>
    <w:p w14:paraId="2EEF94C4" w14:textId="77777777" w:rsidR="0014020A" w:rsidRPr="00CE03CE" w:rsidRDefault="0014020A" w:rsidP="0014020A">
      <w:pPr>
        <w:numPr>
          <w:ilvl w:val="0"/>
          <w:numId w:val="13"/>
        </w:numPr>
        <w:spacing w:after="200" w:line="320" w:lineRule="exact"/>
        <w:rPr>
          <w:rFonts w:ascii="Arial" w:eastAsia="Times New Roman" w:hAnsi="Arial" w:cs="Times New Roman"/>
          <w:color w:val="353332"/>
        </w:rPr>
      </w:pPr>
      <w:r w:rsidRPr="0014020A">
        <w:rPr>
          <w:rFonts w:ascii="Arial" w:eastAsia="SimHei" w:hAnsi="Arial" w:cs="Times New Roman"/>
          <w:color w:val="353332"/>
        </w:rPr>
        <w:t>Anticipated project outcomes</w:t>
      </w:r>
    </w:p>
    <w:p w14:paraId="2FE2647E" w14:textId="7DFAC944" w:rsidR="00CE03CE" w:rsidRPr="00CE03CE" w:rsidRDefault="00CE03CE" w:rsidP="00AC0F7C">
      <w:pPr>
        <w:numPr>
          <w:ilvl w:val="0"/>
          <w:numId w:val="13"/>
        </w:numPr>
        <w:spacing w:after="200" w:line="320" w:lineRule="exact"/>
        <w:rPr>
          <w:rFonts w:ascii="Arial" w:eastAsia="Times New Roman" w:hAnsi="Arial" w:cs="Times New Roman"/>
          <w:color w:val="353332"/>
        </w:rPr>
      </w:pPr>
      <w:r w:rsidRPr="00CE03CE">
        <w:rPr>
          <w:rFonts w:ascii="Arial" w:eastAsia="Times New Roman" w:hAnsi="Arial" w:cs="Times New Roman"/>
          <w:color w:val="353332"/>
        </w:rPr>
        <w:t>How the research will address critical challenges and</w:t>
      </w:r>
      <w:r>
        <w:rPr>
          <w:rFonts w:ascii="Arial" w:eastAsia="Times New Roman" w:hAnsi="Arial" w:cs="Times New Roman"/>
          <w:color w:val="353332"/>
        </w:rPr>
        <w:t xml:space="preserve"> </w:t>
      </w:r>
      <w:r w:rsidRPr="00CE03CE">
        <w:rPr>
          <w:rFonts w:ascii="Arial" w:eastAsia="Times New Roman" w:hAnsi="Arial" w:cs="Times New Roman"/>
          <w:color w:val="353332"/>
        </w:rPr>
        <w:t>needs of Defence</w:t>
      </w:r>
    </w:p>
    <w:p w14:paraId="5FFA53B6" w14:textId="77777777" w:rsidR="0014020A" w:rsidRPr="00A957D2" w:rsidRDefault="0014020A" w:rsidP="0014020A">
      <w:pPr>
        <w:numPr>
          <w:ilvl w:val="0"/>
          <w:numId w:val="13"/>
        </w:numPr>
        <w:spacing w:after="200" w:line="320" w:lineRule="exact"/>
        <w:rPr>
          <w:rFonts w:ascii="Arial" w:eastAsia="SimHei" w:hAnsi="Arial" w:cs="Times New Roman"/>
          <w:color w:val="353332"/>
        </w:rPr>
      </w:pPr>
      <w:r w:rsidRPr="00A957D2">
        <w:rPr>
          <w:rFonts w:ascii="Arial" w:eastAsia="SimHei" w:hAnsi="Arial" w:cs="Times New Roman"/>
          <w:color w:val="353332"/>
        </w:rPr>
        <w:t>How the project and collaboration partners will influence the change</w:t>
      </w:r>
    </w:p>
    <w:p w14:paraId="78508A0E" w14:textId="378B77D9" w:rsidR="00CC3371" w:rsidRDefault="0014020A" w:rsidP="00CC3371">
      <w:pPr>
        <w:numPr>
          <w:ilvl w:val="0"/>
          <w:numId w:val="13"/>
        </w:numPr>
        <w:spacing w:after="200" w:line="320" w:lineRule="exact"/>
        <w:rPr>
          <w:rFonts w:ascii="Arial" w:eastAsia="SimHei" w:hAnsi="Arial" w:cs="Times New Roman"/>
          <w:color w:val="353332"/>
        </w:rPr>
      </w:pPr>
      <w:r w:rsidRPr="00A957D2">
        <w:rPr>
          <w:rFonts w:ascii="Arial" w:eastAsia="SimHei" w:hAnsi="Arial" w:cs="Times New Roman"/>
          <w:color w:val="353332"/>
        </w:rPr>
        <w:t>Identification of</w:t>
      </w:r>
      <w:r w:rsidR="0062084C" w:rsidRPr="00A957D2">
        <w:rPr>
          <w:rFonts w:ascii="Arial" w:eastAsia="SimHei" w:hAnsi="Arial" w:cs="Times New Roman"/>
          <w:color w:val="353332"/>
        </w:rPr>
        <w:t xml:space="preserve"> potential</w:t>
      </w:r>
      <w:r w:rsidRPr="00A957D2">
        <w:rPr>
          <w:rFonts w:ascii="Arial" w:eastAsia="SimHei" w:hAnsi="Arial" w:cs="Times New Roman"/>
          <w:color w:val="353332"/>
        </w:rPr>
        <w:t xml:space="preserve"> commercialisation pathway</w:t>
      </w:r>
      <w:r w:rsidR="0062084C" w:rsidRPr="00A957D2">
        <w:rPr>
          <w:rFonts w:ascii="Arial" w:eastAsia="SimHei" w:hAnsi="Arial" w:cs="Times New Roman"/>
          <w:color w:val="353332"/>
        </w:rPr>
        <w:t>s</w:t>
      </w:r>
      <w:r w:rsidRPr="00A957D2">
        <w:rPr>
          <w:rFonts w:ascii="Arial" w:eastAsia="SimHei" w:hAnsi="Arial" w:cs="Times New Roman"/>
          <w:color w:val="353332"/>
        </w:rPr>
        <w:t>.</w:t>
      </w:r>
    </w:p>
    <w:p w14:paraId="33EFA2DD" w14:textId="7389E60A" w:rsidR="00F27E18" w:rsidRPr="00A957D2" w:rsidRDefault="00F27E18" w:rsidP="00F27E18">
      <w:pPr>
        <w:rPr>
          <w:rFonts w:ascii="Arial" w:eastAsia="SimHei" w:hAnsi="Arial" w:cs="Times New Roman"/>
          <w:color w:val="353332"/>
        </w:rPr>
      </w:pPr>
      <w:r>
        <w:rPr>
          <w:rFonts w:ascii="Arial" w:eastAsia="SimHei" w:hAnsi="Arial" w:cs="Times New Roman"/>
          <w:color w:val="353332"/>
        </w:rPr>
        <w:br w:type="page"/>
      </w:r>
    </w:p>
    <w:p w14:paraId="6BC9F53B" w14:textId="4351F895" w:rsidR="0058313F" w:rsidRPr="000B3CE4" w:rsidRDefault="00001CC0" w:rsidP="606D464B">
      <w:pPr>
        <w:pStyle w:val="DPCH1"/>
        <w:rPr>
          <w:color w:val="041049"/>
        </w:rPr>
      </w:pPr>
      <w:bookmarkStart w:id="25" w:name="_Toc209083084"/>
      <w:bookmarkStart w:id="26" w:name="_Toc203984730"/>
      <w:r w:rsidRPr="000B3CE4">
        <w:rPr>
          <w:color w:val="041049"/>
        </w:rPr>
        <w:lastRenderedPageBreak/>
        <w:t>Selection</w:t>
      </w:r>
      <w:r w:rsidR="0058313F" w:rsidRPr="000B3CE4">
        <w:rPr>
          <w:color w:val="041049"/>
        </w:rPr>
        <w:t xml:space="preserve"> process</w:t>
      </w:r>
      <w:bookmarkEnd w:id="25"/>
    </w:p>
    <w:p w14:paraId="1B6EEE8A" w14:textId="02321007" w:rsidR="0058313F" w:rsidRPr="000B3CE4" w:rsidRDefault="0058313F" w:rsidP="00A957D2">
      <w:pPr>
        <w:pStyle w:val="DPCH2"/>
        <w:rPr>
          <w:color w:val="F9A01B"/>
        </w:rPr>
      </w:pPr>
      <w:bookmarkStart w:id="27" w:name="_Toc209083085"/>
      <w:r w:rsidRPr="000B3CE4">
        <w:rPr>
          <w:color w:val="F9A01B"/>
        </w:rPr>
        <w:t>Selection and review process</w:t>
      </w:r>
      <w:bookmarkEnd w:id="27"/>
    </w:p>
    <w:p w14:paraId="17A82D22" w14:textId="33766B8D" w:rsidR="0058313F" w:rsidRPr="008B16FC" w:rsidRDefault="003C1AA6" w:rsidP="008B16FC">
      <w:pPr>
        <w:spacing w:after="200" w:line="320" w:lineRule="exact"/>
        <w:rPr>
          <w:rFonts w:ascii="Arial" w:eastAsia="Times New Roman" w:hAnsi="Arial" w:cs="Times New Roman"/>
          <w:color w:val="353332"/>
        </w:rPr>
      </w:pPr>
      <w:r w:rsidRPr="00A957D2">
        <w:rPr>
          <w:rFonts w:ascii="Arial" w:eastAsia="Times New Roman" w:hAnsi="Arial" w:cs="Times New Roman"/>
          <w:color w:val="353332"/>
        </w:rPr>
        <w:t xml:space="preserve">Applicants are required to submit proposals using the application form template (see </w:t>
      </w:r>
      <w:r w:rsidR="00582918" w:rsidRPr="00A957D2">
        <w:rPr>
          <w:rFonts w:ascii="Arial" w:eastAsia="Times New Roman" w:hAnsi="Arial" w:cs="Times New Roman"/>
          <w:color w:val="353332"/>
        </w:rPr>
        <w:t>‘</w:t>
      </w:r>
      <w:r w:rsidRPr="00A957D2">
        <w:rPr>
          <w:rFonts w:ascii="Arial" w:eastAsia="Times New Roman" w:hAnsi="Arial" w:cs="Times New Roman"/>
          <w:color w:val="353332"/>
        </w:rPr>
        <w:t>Application</w:t>
      </w:r>
      <w:r w:rsidR="00582918" w:rsidRPr="00A957D2">
        <w:rPr>
          <w:rFonts w:ascii="Arial" w:eastAsia="Times New Roman" w:hAnsi="Arial" w:cs="Times New Roman"/>
          <w:color w:val="353332"/>
        </w:rPr>
        <w:t>’ above at clause 4</w:t>
      </w:r>
      <w:r w:rsidRPr="00A957D2">
        <w:rPr>
          <w:rFonts w:ascii="Arial" w:eastAsia="Times New Roman" w:hAnsi="Arial" w:cs="Times New Roman"/>
          <w:color w:val="353332"/>
        </w:rPr>
        <w:t>). Applicants are allowed to include documents that provide evidence to support their proposal. The reviewers are expected to assess the proposal</w:t>
      </w:r>
      <w:r w:rsidRPr="008B16FC">
        <w:rPr>
          <w:rFonts w:ascii="Arial" w:eastAsia="Times New Roman" w:hAnsi="Arial" w:cs="Times New Roman"/>
          <w:color w:val="353332"/>
        </w:rPr>
        <w:t xml:space="preserve"> based only on the application and supporting documents. </w:t>
      </w:r>
    </w:p>
    <w:p w14:paraId="78B7329E" w14:textId="76D5F3D3" w:rsidR="00EC7835" w:rsidRPr="001C2895" w:rsidRDefault="00EC7835" w:rsidP="606D464B">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Proposals will be distributed to</w:t>
      </w:r>
      <w:r w:rsidR="14193257" w:rsidRPr="606D464B">
        <w:rPr>
          <w:rFonts w:ascii="Arial" w:eastAsia="Times New Roman" w:hAnsi="Arial" w:cs="Times New Roman"/>
          <w:color w:val="353332"/>
        </w:rPr>
        <w:t xml:space="preserve"> a selection panel composed of </w:t>
      </w:r>
      <w:r w:rsidRPr="606D464B">
        <w:rPr>
          <w:rFonts w:ascii="Arial" w:eastAsia="Times New Roman" w:hAnsi="Arial" w:cs="Times New Roman"/>
          <w:color w:val="353332"/>
        </w:rPr>
        <w:t>reviewers who will score the proposal against specific criteria and provide an objective appraisal of the proposal against these criteria.</w:t>
      </w:r>
      <w:r w:rsidR="004B3F50">
        <w:t xml:space="preserve"> </w:t>
      </w:r>
      <w:r w:rsidR="004B3F50" w:rsidRPr="606D464B">
        <w:rPr>
          <w:rFonts w:ascii="Arial" w:eastAsia="Times New Roman" w:hAnsi="Arial" w:cs="Times New Roman"/>
          <w:color w:val="353332"/>
        </w:rPr>
        <w:t>An assessment template is provided, and reviewers are asked to assess only against the specific criteria.</w:t>
      </w:r>
      <w:r w:rsidRPr="606D464B">
        <w:rPr>
          <w:rFonts w:ascii="Arial" w:eastAsia="Times New Roman" w:hAnsi="Arial" w:cs="Times New Roman"/>
          <w:color w:val="353332"/>
        </w:rPr>
        <w:t xml:space="preserve"> The purpose of these criteria is to support consistency across various applicants, research domains and reviewers.</w:t>
      </w:r>
    </w:p>
    <w:p w14:paraId="2AEE0548" w14:textId="0C1BDEF3" w:rsidR="008B16FC" w:rsidRPr="001C2895" w:rsidRDefault="008B16FC" w:rsidP="606D464B">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Reviewers are asked to apply judgment when assessing science excellence and impact relative to the research stage and the area of impact.</w:t>
      </w:r>
    </w:p>
    <w:p w14:paraId="41994570" w14:textId="7300C76D" w:rsidR="00714D31" w:rsidRPr="001C2895" w:rsidRDefault="00714D31" w:rsidP="606D464B">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 xml:space="preserve">Reviewers will be </w:t>
      </w:r>
      <w:r w:rsidR="00F37EC5" w:rsidRPr="606D464B">
        <w:rPr>
          <w:rFonts w:ascii="Arial" w:eastAsia="Times New Roman" w:hAnsi="Arial" w:cs="Times New Roman"/>
          <w:color w:val="353332"/>
        </w:rPr>
        <w:t xml:space="preserve">required </w:t>
      </w:r>
      <w:r w:rsidRPr="606D464B">
        <w:rPr>
          <w:rFonts w:ascii="Arial" w:eastAsia="Times New Roman" w:hAnsi="Arial" w:cs="Times New Roman"/>
          <w:color w:val="353332"/>
        </w:rPr>
        <w:t>to agree to confidentiality terms. Reviewers must not correspond with applicants or interested parties regarding the proposal during, or after, the review process.</w:t>
      </w:r>
    </w:p>
    <w:p w14:paraId="5814FB3D" w14:textId="218501C4" w:rsidR="00DA2A69" w:rsidRPr="008B16FC" w:rsidRDefault="00DA2A69" w:rsidP="008B16FC">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Where possible, reviewers should provide explanatory text to support their ratings; this can include references to supporting key evidence such as scientific publications, strategic guidance documents, and patent information. Reviewers should ensure that their comments support the score and fairly reflect the assessment, and are accurate, professional, and honest. Reviewers are asked to rate the confidence of their assessment based on their expertise (e.g. Defence, Industry, Academia, Government).</w:t>
      </w:r>
    </w:p>
    <w:p w14:paraId="658239BE" w14:textId="4122509D" w:rsidR="0058313F" w:rsidRPr="000B3CE4" w:rsidRDefault="007B709F" w:rsidP="18B7736C">
      <w:pPr>
        <w:pStyle w:val="DPCH2"/>
        <w:rPr>
          <w:color w:val="F9A01B"/>
        </w:rPr>
      </w:pPr>
      <w:bookmarkStart w:id="28" w:name="_Toc209083086"/>
      <w:r w:rsidRPr="000B3CE4">
        <w:rPr>
          <w:color w:val="F9A01B"/>
        </w:rPr>
        <w:t xml:space="preserve">Selection </w:t>
      </w:r>
      <w:r w:rsidR="00001CC0" w:rsidRPr="000B3CE4">
        <w:rPr>
          <w:color w:val="F9A01B"/>
        </w:rPr>
        <w:t xml:space="preserve">Panel </w:t>
      </w:r>
      <w:r w:rsidR="00B94905" w:rsidRPr="000B3CE4">
        <w:rPr>
          <w:color w:val="F9A01B"/>
        </w:rPr>
        <w:t>C</w:t>
      </w:r>
      <w:r w:rsidR="00001CC0" w:rsidRPr="000B3CE4">
        <w:rPr>
          <w:color w:val="F9A01B"/>
        </w:rPr>
        <w:t>omposition</w:t>
      </w:r>
      <w:bookmarkEnd w:id="28"/>
    </w:p>
    <w:p w14:paraId="14BDA7A7" w14:textId="3BB67481" w:rsidR="001573B5" w:rsidRDefault="001573B5" w:rsidP="008B16FC">
      <w:pPr>
        <w:spacing w:after="200" w:line="320" w:lineRule="exact"/>
        <w:rPr>
          <w:rFonts w:ascii="Arial" w:eastAsia="Times New Roman" w:hAnsi="Arial" w:cs="Times New Roman"/>
          <w:color w:val="353332"/>
        </w:rPr>
      </w:pPr>
      <w:r w:rsidRPr="008B16FC">
        <w:rPr>
          <w:rFonts w:ascii="Arial" w:eastAsia="Times New Roman" w:hAnsi="Arial" w:cs="Times New Roman"/>
          <w:color w:val="353332"/>
        </w:rPr>
        <w:t>The selection panel is drawn from</w:t>
      </w:r>
      <w:r w:rsidR="003E72D3" w:rsidRPr="008B16FC">
        <w:rPr>
          <w:rFonts w:ascii="Arial" w:eastAsia="Times New Roman" w:hAnsi="Arial" w:cs="Times New Roman"/>
          <w:color w:val="353332"/>
        </w:rPr>
        <w:t xml:space="preserve"> </w:t>
      </w:r>
      <w:r w:rsidRPr="008B16FC">
        <w:rPr>
          <w:rFonts w:ascii="Arial" w:eastAsia="Times New Roman" w:hAnsi="Arial" w:cs="Times New Roman"/>
          <w:color w:val="353332"/>
        </w:rPr>
        <w:t>State Government, DSTG</w:t>
      </w:r>
      <w:r w:rsidR="003E72D3" w:rsidRPr="008B16FC">
        <w:rPr>
          <w:rFonts w:ascii="Arial" w:eastAsia="Times New Roman" w:hAnsi="Arial" w:cs="Times New Roman"/>
          <w:color w:val="353332"/>
        </w:rPr>
        <w:t xml:space="preserve">, university </w:t>
      </w:r>
      <w:r w:rsidR="005B50A7">
        <w:rPr>
          <w:rFonts w:ascii="Arial" w:eastAsia="Times New Roman" w:hAnsi="Arial" w:cs="Times New Roman"/>
          <w:color w:val="353332"/>
        </w:rPr>
        <w:t xml:space="preserve">representatives </w:t>
      </w:r>
      <w:r w:rsidRPr="008B16FC">
        <w:rPr>
          <w:rFonts w:ascii="Arial" w:eastAsia="Times New Roman" w:hAnsi="Arial" w:cs="Times New Roman"/>
          <w:color w:val="353332"/>
        </w:rPr>
        <w:t>and Defence subject matter experts.</w:t>
      </w:r>
    </w:p>
    <w:p w14:paraId="53F4BC1A" w14:textId="7FC7B520" w:rsidR="00510922" w:rsidRPr="008B16FC" w:rsidRDefault="001C2895" w:rsidP="001C2895">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The selection panel may also seek additional advice from independent technical experts.</w:t>
      </w:r>
    </w:p>
    <w:p w14:paraId="0DAFF300" w14:textId="4254DBF3" w:rsidR="00001CC0" w:rsidRPr="000B3CE4" w:rsidRDefault="00B94905" w:rsidP="00001CC0">
      <w:pPr>
        <w:pStyle w:val="DPCH3"/>
        <w:rPr>
          <w:color w:val="F9A01B"/>
        </w:rPr>
      </w:pPr>
      <w:bookmarkStart w:id="29" w:name="_Toc209083087"/>
      <w:r w:rsidRPr="000B3CE4">
        <w:rPr>
          <w:color w:val="F9A01B"/>
        </w:rPr>
        <w:t>Conflicts of Interest</w:t>
      </w:r>
      <w:bookmarkEnd w:id="29"/>
    </w:p>
    <w:p w14:paraId="5FBFE05F" w14:textId="3F799890" w:rsidR="00001CC0" w:rsidRPr="007B709F" w:rsidRDefault="000F5E3B" w:rsidP="007B709F">
      <w:pPr>
        <w:spacing w:after="200" w:line="320" w:lineRule="exact"/>
        <w:rPr>
          <w:rFonts w:ascii="Arial" w:eastAsia="Times New Roman" w:hAnsi="Arial" w:cs="Times New Roman"/>
          <w:color w:val="353332"/>
        </w:rPr>
      </w:pPr>
      <w:r w:rsidRPr="606D464B">
        <w:rPr>
          <w:rFonts w:ascii="Arial" w:eastAsia="Times New Roman" w:hAnsi="Arial" w:cs="Times New Roman"/>
          <w:color w:val="353332"/>
        </w:rPr>
        <w:t xml:space="preserve">DSC will attempt to select reviewers with no conflict of interest. </w:t>
      </w:r>
      <w:r w:rsidR="007B709F" w:rsidRPr="606D464B">
        <w:rPr>
          <w:rFonts w:ascii="Arial" w:eastAsia="Times New Roman" w:hAnsi="Arial" w:cs="Times New Roman"/>
          <w:color w:val="353332"/>
        </w:rPr>
        <w:t xml:space="preserve">Any conflicts of interest for the Selection Panel Committee will be declared and managed during the </w:t>
      </w:r>
      <w:r w:rsidR="007B709F" w:rsidRPr="606D464B">
        <w:rPr>
          <w:rFonts w:ascii="Arial" w:eastAsia="Times New Roman" w:hAnsi="Arial" w:cs="Times New Roman"/>
          <w:color w:val="353332"/>
        </w:rPr>
        <w:lastRenderedPageBreak/>
        <w:t xml:space="preserve">assessment process, which might include members of the Assessment Committee abstaining from assessing some proposals. </w:t>
      </w:r>
      <w:r w:rsidR="009562FC" w:rsidRPr="606D464B">
        <w:rPr>
          <w:rFonts w:ascii="Arial" w:eastAsia="Times New Roman" w:hAnsi="Arial" w:cs="Times New Roman"/>
          <w:color w:val="353332"/>
        </w:rPr>
        <w:t xml:space="preserve">If you are aware of any potential conflicted </w:t>
      </w:r>
      <w:r w:rsidR="00600993" w:rsidRPr="606D464B">
        <w:rPr>
          <w:rFonts w:ascii="Arial" w:eastAsia="Times New Roman" w:hAnsi="Arial" w:cs="Times New Roman"/>
          <w:color w:val="353332"/>
        </w:rPr>
        <w:t>parties, p</w:t>
      </w:r>
      <w:r w:rsidR="00886A00" w:rsidRPr="606D464B">
        <w:rPr>
          <w:rFonts w:ascii="Arial" w:eastAsia="Times New Roman" w:hAnsi="Arial" w:cs="Times New Roman"/>
          <w:color w:val="353332"/>
        </w:rPr>
        <w:t xml:space="preserve">lease </w:t>
      </w:r>
      <w:r w:rsidR="009562FC" w:rsidRPr="606D464B">
        <w:rPr>
          <w:rFonts w:ascii="Arial" w:eastAsia="Times New Roman" w:hAnsi="Arial" w:cs="Times New Roman"/>
          <w:color w:val="353332"/>
        </w:rPr>
        <w:t xml:space="preserve">identify </w:t>
      </w:r>
      <w:r w:rsidR="00600993" w:rsidRPr="606D464B">
        <w:rPr>
          <w:rFonts w:ascii="Arial" w:eastAsia="Times New Roman" w:hAnsi="Arial" w:cs="Times New Roman"/>
          <w:color w:val="353332"/>
        </w:rPr>
        <w:t>them in the application form</w:t>
      </w:r>
      <w:r w:rsidR="007D408A" w:rsidRPr="606D464B">
        <w:rPr>
          <w:rFonts w:ascii="Arial" w:eastAsia="Times New Roman" w:hAnsi="Arial" w:cs="Times New Roman"/>
          <w:color w:val="353332"/>
        </w:rPr>
        <w:t>.</w:t>
      </w:r>
    </w:p>
    <w:p w14:paraId="321592C0" w14:textId="080AA52A" w:rsidR="00D63B30" w:rsidRPr="000B3CE4" w:rsidRDefault="239C78B1" w:rsidP="00D63B30">
      <w:pPr>
        <w:pStyle w:val="DPCH1"/>
        <w:rPr>
          <w:color w:val="041049"/>
        </w:rPr>
      </w:pPr>
      <w:bookmarkStart w:id="30" w:name="_Toc209083088"/>
      <w:r w:rsidRPr="000B3CE4">
        <w:rPr>
          <w:color w:val="041049"/>
        </w:rPr>
        <w:t>Successful grant applications</w:t>
      </w:r>
      <w:bookmarkEnd w:id="26"/>
      <w:bookmarkEnd w:id="30"/>
    </w:p>
    <w:p w14:paraId="1458A594" w14:textId="0080DDCB" w:rsidR="002E5013" w:rsidRPr="000B3CE4" w:rsidRDefault="239C78B1" w:rsidP="002E5013">
      <w:pPr>
        <w:pStyle w:val="DPCH2"/>
        <w:rPr>
          <w:color w:val="F9A01B"/>
        </w:rPr>
      </w:pPr>
      <w:bookmarkStart w:id="31" w:name="_Toc203984731"/>
      <w:bookmarkStart w:id="32" w:name="_Toc209083089"/>
      <w:r w:rsidRPr="000B3CE4">
        <w:rPr>
          <w:color w:val="F9A01B"/>
        </w:rPr>
        <w:t>Grant Agreement</w:t>
      </w:r>
      <w:bookmarkEnd w:id="31"/>
      <w:bookmarkEnd w:id="32"/>
    </w:p>
    <w:p w14:paraId="4BEF5584" w14:textId="41F01072" w:rsidR="00022D96" w:rsidRDefault="00022D96" w:rsidP="00FB67F2">
      <w:pPr>
        <w:spacing w:after="200" w:line="320" w:lineRule="exact"/>
        <w:rPr>
          <w:rFonts w:ascii="Arial" w:eastAsia="Times New Roman" w:hAnsi="Arial" w:cs="Times New Roman"/>
          <w:color w:val="353332"/>
        </w:rPr>
      </w:pPr>
      <w:r w:rsidRPr="00022D96">
        <w:rPr>
          <w:rFonts w:ascii="Arial" w:eastAsia="Times New Roman" w:hAnsi="Arial" w:cs="Times New Roman"/>
          <w:color w:val="353332"/>
        </w:rPr>
        <w:t>The terms and conditions of this opportunity will be listed in the CRG Grant Agreement (also known as the CRG Financial Assistance Agreement). These terms are non-negotiable and will be provided to successful applicants upon conclusion of the assessment phase</w:t>
      </w:r>
      <w:r w:rsidR="00FB67F2">
        <w:rPr>
          <w:rFonts w:ascii="Arial" w:eastAsia="Times New Roman" w:hAnsi="Arial" w:cs="Times New Roman"/>
          <w:color w:val="353332"/>
        </w:rPr>
        <w:t>.</w:t>
      </w:r>
      <w:r w:rsidR="002537A0">
        <w:rPr>
          <w:rFonts w:ascii="Arial" w:eastAsia="Times New Roman" w:hAnsi="Arial" w:cs="Times New Roman"/>
          <w:color w:val="353332"/>
        </w:rPr>
        <w:t xml:space="preserve"> The finalised agreement will be sent to the successful applicants.</w:t>
      </w:r>
      <w:r w:rsidR="00EC2388">
        <w:rPr>
          <w:rFonts w:ascii="Arial" w:eastAsia="Times New Roman" w:hAnsi="Arial" w:cs="Times New Roman"/>
          <w:color w:val="353332"/>
        </w:rPr>
        <w:t xml:space="preserve"> After being notified of the award and receiving the final agreement, i</w:t>
      </w:r>
      <w:r w:rsidR="00FB67F2" w:rsidRPr="00FB67F2">
        <w:rPr>
          <w:rFonts w:ascii="Arial" w:eastAsia="Times New Roman" w:hAnsi="Arial" w:cs="Times New Roman"/>
          <w:color w:val="353332"/>
        </w:rPr>
        <w:t xml:space="preserve">t is expected that successful applicants will execute the finalised agreement without delay </w:t>
      </w:r>
      <w:r w:rsidR="000074C3" w:rsidRPr="00FB67F2">
        <w:rPr>
          <w:rFonts w:ascii="Arial" w:eastAsia="Times New Roman" w:hAnsi="Arial" w:cs="Times New Roman"/>
          <w:color w:val="353332"/>
        </w:rPr>
        <w:t>to</w:t>
      </w:r>
      <w:r w:rsidR="00FB67F2" w:rsidRPr="00FB67F2">
        <w:rPr>
          <w:rFonts w:ascii="Arial" w:eastAsia="Times New Roman" w:hAnsi="Arial" w:cs="Times New Roman"/>
          <w:color w:val="353332"/>
        </w:rPr>
        <w:t xml:space="preserve"> expedite </w:t>
      </w:r>
      <w:r w:rsidR="00EC2388">
        <w:rPr>
          <w:rFonts w:ascii="Arial" w:eastAsia="Times New Roman" w:hAnsi="Arial" w:cs="Times New Roman"/>
          <w:color w:val="353332"/>
        </w:rPr>
        <w:t xml:space="preserve">the </w:t>
      </w:r>
      <w:r w:rsidR="00FB67F2" w:rsidRPr="00FB67F2">
        <w:rPr>
          <w:rFonts w:ascii="Arial" w:eastAsia="Times New Roman" w:hAnsi="Arial" w:cs="Times New Roman"/>
          <w:color w:val="353332"/>
        </w:rPr>
        <w:t>commencement and delivery of projects.</w:t>
      </w:r>
    </w:p>
    <w:p w14:paraId="5BFE9A11" w14:textId="1DCB9DFF" w:rsidR="002E5013" w:rsidRPr="000B3CE4" w:rsidRDefault="5A203FF6" w:rsidP="001D3448">
      <w:pPr>
        <w:pStyle w:val="DPCH2"/>
        <w:rPr>
          <w:color w:val="F9A01B"/>
        </w:rPr>
      </w:pPr>
      <w:bookmarkStart w:id="33" w:name="_Toc203984732"/>
      <w:bookmarkStart w:id="34" w:name="_Toc209083090"/>
      <w:r w:rsidRPr="000B3CE4">
        <w:rPr>
          <w:color w:val="F9A01B"/>
        </w:rPr>
        <w:t>Payment</w:t>
      </w:r>
      <w:bookmarkEnd w:id="33"/>
      <w:bookmarkEnd w:id="34"/>
    </w:p>
    <w:p w14:paraId="6E6157F8" w14:textId="7DBDC5BF" w:rsidR="001D3448" w:rsidRPr="001D3448" w:rsidRDefault="001D3448" w:rsidP="001D3448">
      <w:pPr>
        <w:spacing w:after="200" w:line="320" w:lineRule="exact"/>
        <w:ind w:left="-6"/>
        <w:rPr>
          <w:rFonts w:ascii="Arial" w:eastAsia="Times New Roman" w:hAnsi="Arial" w:cs="Times New Roman"/>
          <w:color w:val="353332"/>
        </w:rPr>
      </w:pPr>
      <w:r w:rsidRPr="001D3448">
        <w:rPr>
          <w:rFonts w:ascii="Arial" w:eastAsia="Times New Roman" w:hAnsi="Arial" w:cs="Times New Roman"/>
          <w:color w:val="353332"/>
        </w:rPr>
        <w:t>Payment of the requested funds will be settled in two insta</w:t>
      </w:r>
      <w:r w:rsidR="00BE0B08">
        <w:rPr>
          <w:rFonts w:ascii="Arial" w:eastAsia="Times New Roman" w:hAnsi="Arial" w:cs="Times New Roman"/>
          <w:color w:val="353332"/>
        </w:rPr>
        <w:t>l</w:t>
      </w:r>
      <w:r w:rsidRPr="001D3448">
        <w:rPr>
          <w:rFonts w:ascii="Arial" w:eastAsia="Times New Roman" w:hAnsi="Arial" w:cs="Times New Roman"/>
          <w:color w:val="353332"/>
        </w:rPr>
        <w:t>ments:</w:t>
      </w:r>
    </w:p>
    <w:p w14:paraId="00802E6D" w14:textId="44BE22A3" w:rsidR="00BE0B08" w:rsidRDefault="00741453">
      <w:pPr>
        <w:numPr>
          <w:ilvl w:val="0"/>
          <w:numId w:val="14"/>
        </w:numPr>
        <w:spacing w:after="200" w:line="320" w:lineRule="exact"/>
        <w:rPr>
          <w:rFonts w:ascii="Arial" w:eastAsia="Times New Roman" w:hAnsi="Arial" w:cs="Times New Roman"/>
          <w:color w:val="353332"/>
        </w:rPr>
      </w:pPr>
      <w:r>
        <w:rPr>
          <w:rFonts w:ascii="Arial" w:eastAsia="Times New Roman" w:hAnsi="Arial" w:cs="Times New Roman"/>
          <w:color w:val="353332"/>
        </w:rPr>
        <w:t>8</w:t>
      </w:r>
      <w:r w:rsidR="001D3448" w:rsidRPr="00BE0B08">
        <w:rPr>
          <w:rFonts w:ascii="Arial" w:eastAsia="Times New Roman" w:hAnsi="Arial" w:cs="Times New Roman"/>
          <w:color w:val="353332"/>
        </w:rPr>
        <w:t xml:space="preserve">0% </w:t>
      </w:r>
      <w:r w:rsidR="00BE0B08" w:rsidRPr="00BE0B08">
        <w:rPr>
          <w:rFonts w:ascii="Arial" w:eastAsia="Times New Roman" w:hAnsi="Arial" w:cs="Times New Roman"/>
          <w:color w:val="353332"/>
        </w:rPr>
        <w:t>on signing of</w:t>
      </w:r>
      <w:r w:rsidR="00BE0B08">
        <w:rPr>
          <w:rFonts w:ascii="Arial" w:eastAsia="Times New Roman" w:hAnsi="Arial" w:cs="Times New Roman"/>
          <w:color w:val="353332"/>
        </w:rPr>
        <w:t xml:space="preserve"> the</w:t>
      </w:r>
      <w:r w:rsidR="00BE0B08" w:rsidRPr="00BE0B08">
        <w:rPr>
          <w:rFonts w:ascii="Arial" w:eastAsia="Times New Roman" w:hAnsi="Arial" w:cs="Times New Roman"/>
          <w:color w:val="353332"/>
        </w:rPr>
        <w:t xml:space="preserve"> </w:t>
      </w:r>
      <w:r w:rsidR="00BE0B08" w:rsidRPr="00022D96">
        <w:rPr>
          <w:rFonts w:ascii="Arial" w:eastAsia="Times New Roman" w:hAnsi="Arial" w:cs="Times New Roman"/>
          <w:color w:val="353332"/>
        </w:rPr>
        <w:t>CRG Grant Agreement</w:t>
      </w:r>
      <w:r w:rsidR="00BE0B08" w:rsidRPr="00BE0B08">
        <w:rPr>
          <w:rFonts w:ascii="Arial" w:eastAsia="Times New Roman" w:hAnsi="Arial" w:cs="Times New Roman"/>
          <w:color w:val="353332"/>
        </w:rPr>
        <w:t xml:space="preserve"> and provision of a tax invoice for this </w:t>
      </w:r>
      <w:r w:rsidR="00BE0B08">
        <w:rPr>
          <w:rFonts w:ascii="Arial" w:eastAsia="Times New Roman" w:hAnsi="Arial" w:cs="Times New Roman"/>
          <w:color w:val="353332"/>
        </w:rPr>
        <w:t>amount</w:t>
      </w:r>
    </w:p>
    <w:p w14:paraId="5DC8B6B4" w14:textId="3624AC28" w:rsidR="001D3448" w:rsidRPr="00BE0B08" w:rsidRDefault="00741453">
      <w:pPr>
        <w:numPr>
          <w:ilvl w:val="0"/>
          <w:numId w:val="14"/>
        </w:numPr>
        <w:spacing w:after="200" w:line="320" w:lineRule="exact"/>
        <w:rPr>
          <w:rFonts w:ascii="Arial" w:eastAsia="Times New Roman" w:hAnsi="Arial" w:cs="Times New Roman"/>
          <w:color w:val="353332"/>
        </w:rPr>
      </w:pPr>
      <w:r>
        <w:rPr>
          <w:rFonts w:ascii="Arial" w:eastAsia="Times New Roman" w:hAnsi="Arial" w:cs="Times New Roman"/>
          <w:color w:val="353332"/>
        </w:rPr>
        <w:t>2</w:t>
      </w:r>
      <w:r w:rsidR="001D3448" w:rsidRPr="00BE0B08">
        <w:rPr>
          <w:rFonts w:ascii="Arial" w:eastAsia="Times New Roman" w:hAnsi="Arial" w:cs="Times New Roman"/>
          <w:color w:val="353332"/>
        </w:rPr>
        <w:t>0% upon the conclusion of the project term and provision of a Completion Report.</w:t>
      </w:r>
    </w:p>
    <w:p w14:paraId="73BA2B0C" w14:textId="46FB74CC" w:rsidR="00FC7B52" w:rsidRPr="000B3CE4" w:rsidRDefault="00FC7B52" w:rsidP="00DA5CDD">
      <w:pPr>
        <w:pStyle w:val="DPCH3"/>
        <w:rPr>
          <w:color w:val="F9A01B"/>
        </w:rPr>
      </w:pPr>
      <w:bookmarkStart w:id="35" w:name="_Toc203984733"/>
      <w:bookmarkStart w:id="36" w:name="_Toc209083091"/>
      <w:r w:rsidRPr="000B3CE4">
        <w:rPr>
          <w:color w:val="F9A01B"/>
        </w:rPr>
        <w:t>Use of funds</w:t>
      </w:r>
      <w:bookmarkEnd w:id="35"/>
      <w:bookmarkEnd w:id="36"/>
    </w:p>
    <w:p w14:paraId="481267F7" w14:textId="4DDD2FA4" w:rsidR="00FC7B52" w:rsidRPr="00754D78" w:rsidRDefault="00FC7B52" w:rsidP="00630B23">
      <w:pPr>
        <w:pStyle w:val="BodyText"/>
      </w:pPr>
      <w:r w:rsidRPr="00754D78">
        <w:t>Funding is awarded on a competitive basis subject to prioritisation against the selection criteria and available funding.</w:t>
      </w:r>
      <w:r w:rsidR="00451267" w:rsidRPr="00451267">
        <w:t xml:space="preserve"> Funding will be in the form of a cash contribution</w:t>
      </w:r>
      <w:r w:rsidR="00451267">
        <w:t xml:space="preserve">. </w:t>
      </w:r>
      <w:r w:rsidR="00630B23" w:rsidRPr="00630B23">
        <w:t xml:space="preserve">Funds awarded by </w:t>
      </w:r>
      <w:r w:rsidR="00630B23">
        <w:t>DSC</w:t>
      </w:r>
      <w:r w:rsidR="00630B23" w:rsidRPr="00630B23">
        <w:t xml:space="preserve"> for the project will be transferred in full to the lead organisation </w:t>
      </w:r>
      <w:r w:rsidR="00B666CD">
        <w:t xml:space="preserve">in accordance with </w:t>
      </w:r>
      <w:r w:rsidR="00175F9F">
        <w:t>the CRG Grant Agreement</w:t>
      </w:r>
      <w:r w:rsidR="00630B23" w:rsidRPr="00630B23">
        <w:t>.</w:t>
      </w:r>
      <w:r w:rsidR="00630B23" w:rsidRPr="00D35CB7">
        <w:t xml:space="preserve"> </w:t>
      </w:r>
      <w:r w:rsidR="00630B23" w:rsidRPr="00630B23">
        <w:t xml:space="preserve">The lead organisation will then be responsible for </w:t>
      </w:r>
      <w:r w:rsidR="00201618">
        <w:t xml:space="preserve">managing the funds in accordance with the </w:t>
      </w:r>
      <w:r w:rsidR="00D35CB7" w:rsidRPr="00D35CB7">
        <w:t>CRG Grant Agreement</w:t>
      </w:r>
      <w:r w:rsidR="00630B23" w:rsidRPr="00D35CB7">
        <w:t>.</w:t>
      </w:r>
    </w:p>
    <w:p w14:paraId="68F3560E" w14:textId="635C59FE" w:rsidR="00FC7B52" w:rsidRPr="00703CB0" w:rsidRDefault="00931470" w:rsidP="00931470">
      <w:pPr>
        <w:pStyle w:val="BodyText"/>
      </w:pPr>
      <w:r w:rsidRPr="00931470">
        <w:t>Funds must be used to directly support the research project described in the application form</w:t>
      </w:r>
      <w:r w:rsidR="004447F9">
        <w:t xml:space="preserve"> and in accordance with the CRG Grant Agreement.</w:t>
      </w:r>
      <w:r w:rsidRPr="00931470">
        <w:t xml:space="preserve"> </w:t>
      </w:r>
      <w:r w:rsidR="004447F9">
        <w:t>Funds</w:t>
      </w:r>
      <w:r w:rsidR="004447F9" w:rsidRPr="00931470">
        <w:t xml:space="preserve"> </w:t>
      </w:r>
      <w:r w:rsidRPr="00931470">
        <w:t xml:space="preserve">must be spent by the </w:t>
      </w:r>
      <w:r>
        <w:t>DSC</w:t>
      </w:r>
      <w:r w:rsidRPr="00931470">
        <w:t xml:space="preserve"> member university or industry partner.</w:t>
      </w:r>
      <w:r>
        <w:t xml:space="preserve"> </w:t>
      </w:r>
      <w:r w:rsidR="00FC7B52" w:rsidRPr="00FC7B52">
        <w:t>Funds may b</w:t>
      </w:r>
      <w:r w:rsidR="00FC7B52" w:rsidRPr="00703CB0">
        <w:t xml:space="preserve">e used to pay for: </w:t>
      </w:r>
    </w:p>
    <w:p w14:paraId="4550AAEA" w14:textId="4A702C8E" w:rsidR="00BF6101" w:rsidRDefault="00BF6101" w:rsidP="00BF6101">
      <w:pPr>
        <w:pStyle w:val="BodyText"/>
        <w:numPr>
          <w:ilvl w:val="0"/>
          <w:numId w:val="9"/>
        </w:numPr>
      </w:pPr>
      <w:r>
        <w:t xml:space="preserve">Direct salary costs for researchers working on the project including chief investigators (not preferred), early career researchers, research assistants </w:t>
      </w:r>
      <w:r>
        <w:lastRenderedPageBreak/>
        <w:t>etc.  Use of the funds for chief investigator salaries must be specifically justified and is subject to approval</w:t>
      </w:r>
      <w:r w:rsidR="0049770E">
        <w:t xml:space="preserve"> by </w:t>
      </w:r>
      <w:r w:rsidR="3A95861C">
        <w:t xml:space="preserve">the Director, </w:t>
      </w:r>
      <w:r w:rsidR="0049770E">
        <w:t>DSC</w:t>
      </w:r>
      <w:r>
        <w:t>.</w:t>
      </w:r>
    </w:p>
    <w:p w14:paraId="5D2EB9CD" w14:textId="4AD0AC2E" w:rsidR="007D595A" w:rsidRPr="00931470" w:rsidRDefault="00BF6101" w:rsidP="00A540B1">
      <w:pPr>
        <w:pStyle w:val="BodyText"/>
        <w:numPr>
          <w:ilvl w:val="0"/>
          <w:numId w:val="9"/>
        </w:numPr>
      </w:pPr>
      <w:r>
        <w:t>O</w:t>
      </w:r>
      <w:r w:rsidR="00B0474F">
        <w:t>n-cost salary expenses up to a maximum of 30% of direct salary costs</w:t>
      </w:r>
      <w:r>
        <w:t xml:space="preserve"> </w:t>
      </w:r>
      <w:r w:rsidRPr="00BF6101">
        <w:t>and consistent with the university or company policy</w:t>
      </w:r>
      <w:r w:rsidR="001837E8">
        <w:t xml:space="preserve">. </w:t>
      </w:r>
      <w:r w:rsidRPr="00BF6101">
        <w:t>On-costs must be itemised in the application and can only include the following items: superannuation, payroll tax, payroll tax on superannuation, workers compensation, long service leave, and maternity leave. Applicants must submit their on-cost salary expenses itemised by each category as an attachment to the application form</w:t>
      </w:r>
      <w:r>
        <w:t>.</w:t>
      </w:r>
      <w:r w:rsidRPr="00BF6101">
        <w:t xml:space="preserve"> </w:t>
      </w:r>
    </w:p>
    <w:p w14:paraId="749F8790" w14:textId="012EAEA5" w:rsidR="00CC2D69" w:rsidRPr="00BF6101" w:rsidRDefault="00BF6101" w:rsidP="00AC0F7C">
      <w:pPr>
        <w:pStyle w:val="BodyText"/>
        <w:numPr>
          <w:ilvl w:val="0"/>
          <w:numId w:val="9"/>
        </w:numPr>
      </w:pPr>
      <w:r>
        <w:t xml:space="preserve">Stipends or top-ups for </w:t>
      </w:r>
      <w:r w:rsidR="006103DF">
        <w:t>Higher Degree Research (</w:t>
      </w:r>
      <w:r>
        <w:t>HDR</w:t>
      </w:r>
      <w:r w:rsidR="006103DF">
        <w:t>)</w:t>
      </w:r>
      <w:r>
        <w:t xml:space="preserve"> students working on the project. However, given the term of the projects (12-18 months), budget line items for PhD stipends must be specifically justified and are subject to approval</w:t>
      </w:r>
      <w:r w:rsidR="00167609">
        <w:t xml:space="preserve"> by </w:t>
      </w:r>
      <w:r w:rsidR="620D5EE2">
        <w:t>the Director,</w:t>
      </w:r>
      <w:r w:rsidR="3E070424">
        <w:t xml:space="preserve"> </w:t>
      </w:r>
      <w:r w:rsidR="00167609">
        <w:t>DSC</w:t>
      </w:r>
      <w:r>
        <w:t>.</w:t>
      </w:r>
    </w:p>
    <w:p w14:paraId="5A393592" w14:textId="34D0F4B3" w:rsidR="00FC7B52" w:rsidRPr="000074C3" w:rsidRDefault="007D595A" w:rsidP="00AC0F7C">
      <w:pPr>
        <w:pStyle w:val="BodyText"/>
        <w:numPr>
          <w:ilvl w:val="0"/>
          <w:numId w:val="9"/>
        </w:numPr>
      </w:pPr>
      <w:r w:rsidRPr="000074C3">
        <w:t>P</w:t>
      </w:r>
      <w:r w:rsidR="00FC7B52" w:rsidRPr="000074C3">
        <w:t xml:space="preserve">roject </w:t>
      </w:r>
      <w:r w:rsidR="00D62939" w:rsidRPr="000074C3">
        <w:t xml:space="preserve">equipment, software, material and </w:t>
      </w:r>
      <w:r w:rsidRPr="000074C3">
        <w:t>consumables</w:t>
      </w:r>
      <w:r w:rsidR="00572E28" w:rsidRPr="000074C3">
        <w:t>.</w:t>
      </w:r>
      <w:r w:rsidR="00FC7B52" w:rsidRPr="000074C3">
        <w:t xml:space="preserve"> </w:t>
      </w:r>
      <w:r w:rsidR="00572E28" w:rsidRPr="00572E28">
        <w:t xml:space="preserve"> </w:t>
      </w:r>
      <w:r w:rsidR="00572E28" w:rsidRPr="000074C3">
        <w:t>Funding will not be provided for equipment and consumables purchased by the industry partner, considered to be for broad general use or already held by the university.</w:t>
      </w:r>
    </w:p>
    <w:p w14:paraId="415DA8F9" w14:textId="4BFD8431" w:rsidR="007D595A" w:rsidRPr="007D595A" w:rsidRDefault="00EB1EDC" w:rsidP="00AC0F7C">
      <w:pPr>
        <w:pStyle w:val="BodyText"/>
        <w:numPr>
          <w:ilvl w:val="0"/>
          <w:numId w:val="9"/>
        </w:numPr>
      </w:pPr>
      <w:r>
        <w:t>Researchers’ t</w:t>
      </w:r>
      <w:r w:rsidR="007D595A" w:rsidRPr="007D595A">
        <w:t>ravel costs</w:t>
      </w:r>
      <w:r>
        <w:t xml:space="preserve"> </w:t>
      </w:r>
      <w:r w:rsidR="00941CF6">
        <w:t>that are</w:t>
      </w:r>
      <w:r w:rsidR="00941CF6" w:rsidRPr="007D595A">
        <w:t xml:space="preserve"> </w:t>
      </w:r>
      <w:r w:rsidR="007D595A" w:rsidRPr="007D595A">
        <w:t xml:space="preserve">essential to </w:t>
      </w:r>
      <w:r w:rsidR="00941CF6">
        <w:t xml:space="preserve">undertake </w:t>
      </w:r>
      <w:r w:rsidR="007D595A" w:rsidRPr="007D595A">
        <w:t>the project</w:t>
      </w:r>
      <w:r w:rsidR="00941CF6">
        <w:t>,</w:t>
      </w:r>
      <w:r w:rsidR="007D595A" w:rsidRPr="007D595A">
        <w:t xml:space="preserve"> excluding conference travel costs</w:t>
      </w:r>
    </w:p>
    <w:p w14:paraId="7FFDD69A" w14:textId="0F366406" w:rsidR="00931470" w:rsidRDefault="00931470" w:rsidP="00BD6C07">
      <w:pPr>
        <w:pStyle w:val="BodyText"/>
      </w:pPr>
      <w:r>
        <w:t>F</w:t>
      </w:r>
      <w:r w:rsidRPr="00703CB0">
        <w:t xml:space="preserve">unds cannot be used for </w:t>
      </w:r>
      <w:r w:rsidR="003C1F5C" w:rsidRPr="003C1F5C">
        <w:t>conference fees, entertainment costs, professional membership fees</w:t>
      </w:r>
      <w:r w:rsidR="003C1F5C">
        <w:t>,</w:t>
      </w:r>
      <w:r w:rsidR="00BD6C07" w:rsidRPr="00BD6C07">
        <w:t xml:space="preserve"> professional development courses, visas,</w:t>
      </w:r>
      <w:r w:rsidR="003C1F5C">
        <w:t xml:space="preserve"> </w:t>
      </w:r>
      <w:r w:rsidRPr="00703CB0">
        <w:t>teaching relief, publication costs</w:t>
      </w:r>
      <w:r w:rsidR="00BD6C07">
        <w:t xml:space="preserve"> or other indirect costs</w:t>
      </w:r>
      <w:r>
        <w:t>.</w:t>
      </w:r>
    </w:p>
    <w:p w14:paraId="73F18058" w14:textId="7E0BFEE2" w:rsidR="00332373" w:rsidRPr="000B3CE4" w:rsidRDefault="5F1F6F83" w:rsidP="001D3448">
      <w:pPr>
        <w:pStyle w:val="DPCH2"/>
        <w:rPr>
          <w:color w:val="F9A01B"/>
        </w:rPr>
      </w:pPr>
      <w:bookmarkStart w:id="37" w:name="_Toc203984734"/>
      <w:bookmarkStart w:id="38" w:name="_Toc209083092"/>
      <w:r w:rsidRPr="000B3CE4">
        <w:rPr>
          <w:color w:val="F9A01B"/>
        </w:rPr>
        <w:t>Reporting</w:t>
      </w:r>
      <w:bookmarkEnd w:id="37"/>
      <w:bookmarkEnd w:id="38"/>
    </w:p>
    <w:p w14:paraId="3F1A3500" w14:textId="7E0E858B" w:rsidR="00174E0C" w:rsidRPr="005C2041" w:rsidRDefault="00174E0C" w:rsidP="00174E0C">
      <w:pPr>
        <w:spacing w:after="200" w:line="320" w:lineRule="exact"/>
        <w:rPr>
          <w:rFonts w:ascii="Arial" w:eastAsia="Times New Roman" w:hAnsi="Arial" w:cs="Times New Roman"/>
          <w:color w:val="353332"/>
        </w:rPr>
      </w:pPr>
      <w:r w:rsidRPr="00174E0C">
        <w:rPr>
          <w:rFonts w:ascii="Arial" w:eastAsia="Times New Roman" w:hAnsi="Arial" w:cs="Times New Roman"/>
          <w:color w:val="353332"/>
        </w:rPr>
        <w:t xml:space="preserve">The project timeline and milestones are </w:t>
      </w:r>
      <w:r w:rsidR="00C674E3">
        <w:rPr>
          <w:rFonts w:ascii="Arial" w:eastAsia="Times New Roman" w:hAnsi="Arial" w:cs="Times New Roman"/>
          <w:color w:val="353332"/>
        </w:rPr>
        <w:t xml:space="preserve">outlined in the </w:t>
      </w:r>
      <w:r w:rsidR="00C674E3" w:rsidRPr="00022D96">
        <w:rPr>
          <w:rFonts w:ascii="Arial" w:eastAsia="Times New Roman" w:hAnsi="Arial" w:cs="Times New Roman"/>
          <w:color w:val="353332"/>
        </w:rPr>
        <w:t>CRG Grant Agreement</w:t>
      </w:r>
      <w:r w:rsidR="00C674E3" w:rsidRPr="00174E0C">
        <w:rPr>
          <w:rFonts w:ascii="Arial" w:eastAsia="Times New Roman" w:hAnsi="Arial" w:cs="Times New Roman"/>
          <w:color w:val="353332"/>
        </w:rPr>
        <w:t xml:space="preserve"> </w:t>
      </w:r>
      <w:r w:rsidR="00C674E3">
        <w:rPr>
          <w:rFonts w:ascii="Arial" w:eastAsia="Times New Roman" w:hAnsi="Arial" w:cs="Times New Roman"/>
          <w:color w:val="353332"/>
        </w:rPr>
        <w:t xml:space="preserve">and </w:t>
      </w:r>
      <w:r w:rsidR="00775162">
        <w:rPr>
          <w:rFonts w:ascii="Arial" w:eastAsia="Times New Roman" w:hAnsi="Arial" w:cs="Times New Roman"/>
          <w:color w:val="353332"/>
        </w:rPr>
        <w:t xml:space="preserve">are </w:t>
      </w:r>
      <w:r w:rsidRPr="00174E0C">
        <w:rPr>
          <w:rFonts w:ascii="Arial" w:eastAsia="Times New Roman" w:hAnsi="Arial" w:cs="Times New Roman"/>
          <w:color w:val="353332"/>
        </w:rPr>
        <w:t xml:space="preserve">to be confirmed with the </w:t>
      </w:r>
      <w:r>
        <w:rPr>
          <w:rFonts w:ascii="Arial" w:eastAsia="Times New Roman" w:hAnsi="Arial" w:cs="Times New Roman"/>
          <w:color w:val="353332"/>
        </w:rPr>
        <w:t>DSC</w:t>
      </w:r>
      <w:r w:rsidRPr="00174E0C">
        <w:rPr>
          <w:rFonts w:ascii="Arial" w:eastAsia="Times New Roman" w:hAnsi="Arial" w:cs="Times New Roman"/>
          <w:color w:val="353332"/>
        </w:rPr>
        <w:t xml:space="preserve"> and the </w:t>
      </w:r>
      <w:r>
        <w:rPr>
          <w:rFonts w:ascii="Arial" w:eastAsia="Arial" w:hAnsi="Arial" w:cs="Arial"/>
        </w:rPr>
        <w:t>L</w:t>
      </w:r>
      <w:r w:rsidRPr="00174E0C">
        <w:rPr>
          <w:rFonts w:ascii="Arial" w:eastAsia="Arial" w:hAnsi="Arial" w:cs="Arial"/>
        </w:rPr>
        <w:t xml:space="preserve">ead </w:t>
      </w:r>
      <w:r>
        <w:rPr>
          <w:rFonts w:ascii="Arial" w:eastAsia="Arial" w:hAnsi="Arial" w:cs="Arial"/>
        </w:rPr>
        <w:t>R</w:t>
      </w:r>
      <w:r w:rsidRPr="00174E0C">
        <w:rPr>
          <w:rFonts w:ascii="Arial" w:eastAsia="Arial" w:hAnsi="Arial" w:cs="Arial"/>
        </w:rPr>
        <w:t>esearcher</w:t>
      </w:r>
      <w:r w:rsidRPr="00174E0C">
        <w:rPr>
          <w:rFonts w:ascii="Arial" w:eastAsia="Times New Roman" w:hAnsi="Arial" w:cs="Times New Roman"/>
          <w:color w:val="353332"/>
        </w:rPr>
        <w:t xml:space="preserve"> prior to commencement</w:t>
      </w:r>
      <w:r w:rsidR="00AD7A71">
        <w:rPr>
          <w:rFonts w:ascii="Arial" w:eastAsia="Times New Roman" w:hAnsi="Arial" w:cs="Times New Roman"/>
          <w:color w:val="353332"/>
        </w:rPr>
        <w:t xml:space="preserve">. </w:t>
      </w:r>
    </w:p>
    <w:p w14:paraId="0532F922" w14:textId="77777777" w:rsidR="005C2041" w:rsidRPr="005C2041" w:rsidRDefault="005C2041" w:rsidP="005C2041">
      <w:pPr>
        <w:spacing w:after="200" w:line="320" w:lineRule="exact"/>
        <w:rPr>
          <w:rFonts w:ascii="Arial" w:eastAsia="Times New Roman" w:hAnsi="Arial" w:cs="Times New Roman"/>
          <w:color w:val="353332"/>
        </w:rPr>
      </w:pPr>
      <w:r w:rsidRPr="005C2041">
        <w:rPr>
          <w:rFonts w:ascii="Arial" w:eastAsia="Times New Roman" w:hAnsi="Arial" w:cs="Times New Roman"/>
          <w:color w:val="353332"/>
        </w:rPr>
        <w:t>The reporting requirements for successful applicants to the Collaborative Research Grant are:</w:t>
      </w:r>
    </w:p>
    <w:p w14:paraId="0F8C4D0B" w14:textId="10AEC84B" w:rsidR="005C2041" w:rsidRPr="005C2041" w:rsidRDefault="09BFB1C8" w:rsidP="005C2041">
      <w:pPr>
        <w:numPr>
          <w:ilvl w:val="0"/>
          <w:numId w:val="15"/>
        </w:numPr>
        <w:spacing w:after="200" w:line="320" w:lineRule="exact"/>
        <w:rPr>
          <w:rFonts w:ascii="Arial" w:eastAsia="Times New Roman" w:hAnsi="Arial" w:cs="Times New Roman"/>
          <w:color w:val="353332"/>
        </w:rPr>
      </w:pPr>
      <w:r w:rsidRPr="4C3F2FD3">
        <w:rPr>
          <w:rFonts w:ascii="Arial" w:eastAsia="Times New Roman" w:hAnsi="Arial" w:cs="Times New Roman"/>
          <w:b/>
          <w:bCs/>
          <w:color w:val="353332"/>
        </w:rPr>
        <w:t>Activity</w:t>
      </w:r>
      <w:r w:rsidR="005C2041" w:rsidRPr="005C2041">
        <w:rPr>
          <w:rFonts w:ascii="Arial" w:eastAsia="Times New Roman" w:hAnsi="Arial" w:cs="Times New Roman"/>
          <w:b/>
          <w:color w:val="353332"/>
        </w:rPr>
        <w:t xml:space="preserve"> Reports</w:t>
      </w:r>
      <w:r w:rsidR="005C2041" w:rsidRPr="005C2041">
        <w:rPr>
          <w:rFonts w:ascii="Arial" w:eastAsia="Times New Roman" w:hAnsi="Arial" w:cs="Times New Roman"/>
          <w:color w:val="353332"/>
        </w:rPr>
        <w:t xml:space="preserve">. </w:t>
      </w:r>
      <w:r w:rsidR="00592B50">
        <w:rPr>
          <w:rFonts w:ascii="Arial" w:eastAsia="Times New Roman" w:hAnsi="Arial" w:cs="Times New Roman"/>
          <w:color w:val="353332"/>
        </w:rPr>
        <w:t>Every 3 months or w</w:t>
      </w:r>
      <w:r w:rsidR="005C2041" w:rsidRPr="005C2041">
        <w:rPr>
          <w:rFonts w:ascii="Arial" w:eastAsia="Times New Roman" w:hAnsi="Arial" w:cs="Times New Roman"/>
          <w:color w:val="353332"/>
        </w:rPr>
        <w:t xml:space="preserve">ithin 2 </w:t>
      </w:r>
      <w:r w:rsidR="00DF37AC">
        <w:rPr>
          <w:rFonts w:ascii="Arial" w:eastAsia="Times New Roman" w:hAnsi="Arial" w:cs="Times New Roman"/>
          <w:color w:val="353332"/>
        </w:rPr>
        <w:t>weeks</w:t>
      </w:r>
      <w:r w:rsidR="005C2041" w:rsidRPr="005C2041">
        <w:rPr>
          <w:rFonts w:ascii="Arial" w:eastAsia="Times New Roman" w:hAnsi="Arial" w:cs="Times New Roman"/>
          <w:color w:val="353332"/>
        </w:rPr>
        <w:t xml:space="preserve"> of the completion of milestone activity</w:t>
      </w:r>
      <w:r w:rsidR="00C674E3">
        <w:rPr>
          <w:rFonts w:ascii="Arial" w:eastAsia="Times New Roman" w:hAnsi="Arial" w:cs="Times New Roman"/>
          <w:color w:val="353332"/>
        </w:rPr>
        <w:t xml:space="preserve"> as spec</w:t>
      </w:r>
      <w:r w:rsidR="00806AC9">
        <w:rPr>
          <w:rFonts w:ascii="Arial" w:eastAsia="Times New Roman" w:hAnsi="Arial" w:cs="Times New Roman"/>
          <w:color w:val="353332"/>
        </w:rPr>
        <w:t xml:space="preserve">ified in the </w:t>
      </w:r>
      <w:r w:rsidR="00806AC9" w:rsidRPr="00022D96">
        <w:rPr>
          <w:rFonts w:ascii="Arial" w:eastAsia="Times New Roman" w:hAnsi="Arial" w:cs="Times New Roman"/>
          <w:color w:val="353332"/>
        </w:rPr>
        <w:t>CRG Grant Agreement</w:t>
      </w:r>
      <w:r w:rsidR="005C2041" w:rsidRPr="005C2041">
        <w:rPr>
          <w:rFonts w:ascii="Arial" w:eastAsia="Times New Roman" w:hAnsi="Arial" w:cs="Times New Roman"/>
          <w:color w:val="353332"/>
        </w:rPr>
        <w:t>.</w:t>
      </w:r>
    </w:p>
    <w:p w14:paraId="1474619C" w14:textId="393ECCAB" w:rsidR="005C2041" w:rsidRDefault="005C2041" w:rsidP="005C2041">
      <w:pPr>
        <w:numPr>
          <w:ilvl w:val="0"/>
          <w:numId w:val="15"/>
        </w:numPr>
        <w:spacing w:after="200" w:line="320" w:lineRule="exact"/>
        <w:rPr>
          <w:rFonts w:ascii="Arial" w:eastAsia="Times New Roman" w:hAnsi="Arial" w:cs="Times New Roman"/>
          <w:color w:val="353332"/>
        </w:rPr>
      </w:pPr>
      <w:r w:rsidRPr="005C2041">
        <w:rPr>
          <w:rFonts w:ascii="Arial" w:eastAsia="Times New Roman" w:hAnsi="Arial" w:cs="Times New Roman"/>
          <w:b/>
          <w:color w:val="353332"/>
        </w:rPr>
        <w:t>Completion Report</w:t>
      </w:r>
      <w:r w:rsidRPr="005C2041">
        <w:rPr>
          <w:rFonts w:ascii="Arial" w:eastAsia="Times New Roman" w:hAnsi="Arial" w:cs="Times New Roman"/>
          <w:color w:val="353332"/>
        </w:rPr>
        <w:t xml:space="preserve">. Within 2 </w:t>
      </w:r>
      <w:r w:rsidR="005231E5">
        <w:rPr>
          <w:rFonts w:ascii="Arial" w:eastAsia="Times New Roman" w:hAnsi="Arial" w:cs="Times New Roman"/>
          <w:color w:val="353332"/>
        </w:rPr>
        <w:t>months</w:t>
      </w:r>
      <w:r w:rsidR="005231E5" w:rsidRPr="005C2041">
        <w:rPr>
          <w:rFonts w:ascii="Arial" w:eastAsia="Times New Roman" w:hAnsi="Arial" w:cs="Times New Roman"/>
          <w:color w:val="353332"/>
        </w:rPr>
        <w:t xml:space="preserve"> </w:t>
      </w:r>
      <w:r w:rsidRPr="005C2041">
        <w:rPr>
          <w:rFonts w:ascii="Arial" w:eastAsia="Times New Roman" w:hAnsi="Arial" w:cs="Times New Roman"/>
          <w:color w:val="353332"/>
        </w:rPr>
        <w:t>of the completion of the project term.</w:t>
      </w:r>
    </w:p>
    <w:p w14:paraId="0DFB5A86" w14:textId="0B225FBF" w:rsidR="00372751" w:rsidRPr="00112449" w:rsidRDefault="00372751" w:rsidP="005C2041">
      <w:pPr>
        <w:numPr>
          <w:ilvl w:val="0"/>
          <w:numId w:val="15"/>
        </w:numPr>
        <w:spacing w:after="200" w:line="320" w:lineRule="exact"/>
        <w:rPr>
          <w:rFonts w:ascii="Arial" w:eastAsia="Times New Roman" w:hAnsi="Arial" w:cs="Times New Roman"/>
          <w:b/>
          <w:bCs/>
          <w:color w:val="353332"/>
        </w:rPr>
      </w:pPr>
      <w:r w:rsidRPr="00112449">
        <w:rPr>
          <w:rFonts w:ascii="Arial" w:eastAsia="Times New Roman" w:hAnsi="Arial" w:cs="Times New Roman"/>
          <w:b/>
          <w:bCs/>
          <w:color w:val="353332"/>
        </w:rPr>
        <w:t>Final presentation</w:t>
      </w:r>
      <w:r>
        <w:rPr>
          <w:rFonts w:ascii="Arial" w:eastAsia="Times New Roman" w:hAnsi="Arial" w:cs="Times New Roman"/>
          <w:b/>
          <w:bCs/>
          <w:color w:val="353332"/>
        </w:rPr>
        <w:t xml:space="preserve">. </w:t>
      </w:r>
      <w:r w:rsidR="00112449" w:rsidRPr="001D595A">
        <w:rPr>
          <w:rFonts w:ascii="Arial" w:eastAsia="Times New Roman" w:hAnsi="Arial" w:cs="Times New Roman"/>
          <w:color w:val="353332"/>
        </w:rPr>
        <w:t>A</w:t>
      </w:r>
      <w:r w:rsidR="00112449">
        <w:rPr>
          <w:rFonts w:ascii="Arial" w:eastAsia="Times New Roman" w:hAnsi="Arial" w:cs="Times New Roman"/>
          <w:color w:val="353332"/>
        </w:rPr>
        <w:t xml:space="preserve"> short showcase of project outcomes</w:t>
      </w:r>
      <w:r w:rsidR="001D595A">
        <w:rPr>
          <w:rFonts w:ascii="Arial" w:eastAsia="Times New Roman" w:hAnsi="Arial" w:cs="Times New Roman"/>
          <w:color w:val="353332"/>
        </w:rPr>
        <w:t>. Presented w</w:t>
      </w:r>
      <w:r w:rsidRPr="00112449">
        <w:rPr>
          <w:rFonts w:ascii="Arial" w:eastAsia="Times New Roman" w:hAnsi="Arial" w:cs="Times New Roman"/>
          <w:color w:val="353332"/>
        </w:rPr>
        <w:t>ithin</w:t>
      </w:r>
      <w:r>
        <w:rPr>
          <w:rFonts w:ascii="Arial" w:eastAsia="Times New Roman" w:hAnsi="Arial" w:cs="Times New Roman"/>
          <w:color w:val="353332"/>
        </w:rPr>
        <w:t xml:space="preserve"> 2 </w:t>
      </w:r>
      <w:r w:rsidR="001D595A">
        <w:rPr>
          <w:rFonts w:ascii="Arial" w:eastAsia="Times New Roman" w:hAnsi="Arial" w:cs="Times New Roman"/>
          <w:color w:val="353332"/>
        </w:rPr>
        <w:t>months</w:t>
      </w:r>
      <w:r w:rsidR="00112449">
        <w:rPr>
          <w:rFonts w:ascii="Arial" w:eastAsia="Times New Roman" w:hAnsi="Arial" w:cs="Times New Roman"/>
          <w:color w:val="353332"/>
        </w:rPr>
        <w:t xml:space="preserve"> </w:t>
      </w:r>
      <w:r w:rsidR="00112449" w:rsidRPr="00112449">
        <w:rPr>
          <w:rFonts w:ascii="Arial" w:eastAsia="Times New Roman" w:hAnsi="Arial" w:cs="Times New Roman"/>
          <w:color w:val="353332"/>
        </w:rPr>
        <w:t>of the completion of the project term.</w:t>
      </w:r>
    </w:p>
    <w:p w14:paraId="4FD16381" w14:textId="77777777" w:rsidR="005C2041" w:rsidRPr="005C2041" w:rsidRDefault="005C2041" w:rsidP="005C2041">
      <w:pPr>
        <w:numPr>
          <w:ilvl w:val="0"/>
          <w:numId w:val="15"/>
        </w:numPr>
        <w:spacing w:after="200" w:line="320" w:lineRule="exact"/>
        <w:rPr>
          <w:rFonts w:ascii="Arial" w:eastAsia="Times New Roman" w:hAnsi="Arial" w:cs="Times New Roman"/>
          <w:color w:val="353332"/>
        </w:rPr>
      </w:pPr>
      <w:r w:rsidRPr="005C2041">
        <w:rPr>
          <w:rFonts w:ascii="Arial" w:eastAsia="Times New Roman" w:hAnsi="Arial" w:cs="Times New Roman"/>
          <w:b/>
          <w:color w:val="353332"/>
        </w:rPr>
        <w:lastRenderedPageBreak/>
        <w:t>Financial Report</w:t>
      </w:r>
      <w:r w:rsidRPr="005C2041">
        <w:rPr>
          <w:rFonts w:ascii="Arial" w:eastAsia="Times New Roman" w:hAnsi="Arial" w:cs="Times New Roman"/>
          <w:color w:val="353332"/>
        </w:rPr>
        <w:t>. Statement of income and expenditure of project funds, submitted in conjunction with the Completion Report.</w:t>
      </w:r>
    </w:p>
    <w:p w14:paraId="2EE330CB" w14:textId="430C3294" w:rsidR="005C2041" w:rsidRPr="005C2041" w:rsidRDefault="005C2041" w:rsidP="005C2041">
      <w:pPr>
        <w:spacing w:after="200" w:line="320" w:lineRule="exact"/>
        <w:rPr>
          <w:rFonts w:ascii="Arial" w:eastAsia="Times New Roman" w:hAnsi="Arial" w:cs="Times New Roman"/>
          <w:color w:val="353332"/>
        </w:rPr>
      </w:pPr>
      <w:r w:rsidRPr="005C2041">
        <w:rPr>
          <w:rFonts w:ascii="Arial" w:eastAsia="Times New Roman" w:hAnsi="Arial" w:cs="Times New Roman"/>
          <w:color w:val="353332"/>
        </w:rPr>
        <w:t>Standard reporting templates will be provided as enclosures to the Grant Agreement.</w:t>
      </w:r>
    </w:p>
    <w:p w14:paraId="15FF1F25" w14:textId="430C3294" w:rsidR="001D3448" w:rsidRDefault="005C2041" w:rsidP="005C2041">
      <w:pPr>
        <w:pStyle w:val="DPCH2"/>
      </w:pPr>
      <w:bookmarkStart w:id="39" w:name="_Toc203984735"/>
      <w:bookmarkStart w:id="40" w:name="_Toc209083093"/>
      <w:r w:rsidRPr="000B3CE4">
        <w:rPr>
          <w:color w:val="F9A01B"/>
        </w:rPr>
        <w:t>Intellectual Property</w:t>
      </w:r>
      <w:bookmarkEnd w:id="39"/>
      <w:bookmarkEnd w:id="40"/>
    </w:p>
    <w:p w14:paraId="24799721" w14:textId="074FED59" w:rsidR="001C5462" w:rsidRPr="00EA354C" w:rsidRDefault="001C5462" w:rsidP="001C5462">
      <w:pPr>
        <w:spacing w:after="200" w:line="320" w:lineRule="exact"/>
        <w:rPr>
          <w:rFonts w:ascii="Arial" w:eastAsia="Times New Roman" w:hAnsi="Arial" w:cs="Times New Roman"/>
          <w:color w:val="353332"/>
        </w:rPr>
      </w:pPr>
      <w:r w:rsidRPr="00EA354C">
        <w:rPr>
          <w:rFonts w:ascii="Arial" w:eastAsia="Times New Roman" w:hAnsi="Arial" w:cs="Times New Roman"/>
          <w:color w:val="353332"/>
        </w:rPr>
        <w:t xml:space="preserve">Ownership of intellectual property developed using the funds will be retained by the successful applicants. </w:t>
      </w:r>
    </w:p>
    <w:p w14:paraId="28DB7864" w14:textId="4899B1DF" w:rsidR="0056540F" w:rsidRPr="0056540F" w:rsidRDefault="001429EE" w:rsidP="0056540F">
      <w:pPr>
        <w:spacing w:after="200" w:line="320" w:lineRule="exact"/>
        <w:rPr>
          <w:rFonts w:ascii="Arial" w:eastAsia="Times New Roman" w:hAnsi="Arial" w:cs="Times New Roman"/>
          <w:color w:val="353332"/>
        </w:rPr>
      </w:pPr>
      <w:r w:rsidRPr="006266EC">
        <w:rPr>
          <w:rFonts w:ascii="Arial" w:eastAsia="Arial" w:hAnsi="Arial" w:cs="Arial"/>
          <w:b/>
          <w:bCs/>
        </w:rPr>
        <w:t>The Lead Institution and Researcher</w:t>
      </w:r>
      <w:r w:rsidRPr="606D464B">
        <w:rPr>
          <w:rFonts w:eastAsia="Arial" w:cs="Arial"/>
          <w:b/>
          <w:bCs/>
        </w:rPr>
        <w:t xml:space="preserve"> </w:t>
      </w:r>
      <w:r w:rsidR="0056540F" w:rsidRPr="606D464B">
        <w:rPr>
          <w:rFonts w:ascii="Arial" w:eastAsia="Times New Roman" w:hAnsi="Arial" w:cs="Times New Roman"/>
          <w:color w:val="353332"/>
        </w:rPr>
        <w:t xml:space="preserve">is responsible for ensuring that any legal agreements and Intellectual Property arrangements that may be needed to support collaboration with their </w:t>
      </w:r>
      <w:r w:rsidR="008D512A" w:rsidRPr="606D464B">
        <w:rPr>
          <w:rFonts w:ascii="Arial" w:eastAsia="Times New Roman" w:hAnsi="Arial" w:cs="Times New Roman"/>
          <w:color w:val="353332"/>
        </w:rPr>
        <w:t xml:space="preserve">project </w:t>
      </w:r>
      <w:r w:rsidR="0056540F" w:rsidRPr="606D464B">
        <w:rPr>
          <w:rFonts w:ascii="Arial" w:eastAsia="Times New Roman" w:hAnsi="Arial" w:cs="Times New Roman"/>
          <w:color w:val="353332"/>
        </w:rPr>
        <w:t xml:space="preserve">partners are established before finalising the CRG Grant Agreement.  </w:t>
      </w:r>
    </w:p>
    <w:p w14:paraId="63638748" w14:textId="5990FA34" w:rsidR="00FB1E6D" w:rsidRPr="0056540F" w:rsidRDefault="00FB1E6D" w:rsidP="0056540F">
      <w:pPr>
        <w:spacing w:after="200" w:line="320" w:lineRule="exact"/>
        <w:rPr>
          <w:rFonts w:ascii="Arial" w:eastAsia="Times New Roman" w:hAnsi="Arial" w:cs="Times New Roman"/>
          <w:color w:val="353332"/>
        </w:rPr>
      </w:pPr>
      <w:r w:rsidRPr="00FB1E6D">
        <w:rPr>
          <w:rFonts w:ascii="Arial" w:eastAsia="Times New Roman" w:hAnsi="Arial" w:cs="Times New Roman"/>
          <w:color w:val="353332"/>
        </w:rPr>
        <w:t>Where there is an Australian Department of Defence contribution to a project, applicants may be required to grant a licence to the Commonwealth to use project intellectual property for Commonwealth purposes</w:t>
      </w:r>
      <w:r w:rsidR="003517CA">
        <w:rPr>
          <w:rFonts w:ascii="Arial" w:eastAsia="Times New Roman" w:hAnsi="Arial" w:cs="Times New Roman"/>
          <w:color w:val="353332"/>
        </w:rPr>
        <w:t>.</w:t>
      </w:r>
    </w:p>
    <w:p w14:paraId="7848EDC7" w14:textId="1A8721E4" w:rsidR="005C2041" w:rsidRPr="00E318C2" w:rsidRDefault="681372DA" w:rsidP="00A8698E">
      <w:pPr>
        <w:pStyle w:val="DPCH2"/>
        <w:rPr>
          <w:color w:val="F9A01B"/>
        </w:rPr>
      </w:pPr>
      <w:bookmarkStart w:id="41" w:name="_Toc203984736"/>
      <w:bookmarkStart w:id="42" w:name="_Toc209083094"/>
      <w:r w:rsidRPr="00E318C2">
        <w:rPr>
          <w:color w:val="F9A01B"/>
        </w:rPr>
        <w:t>Security</w:t>
      </w:r>
      <w:bookmarkEnd w:id="41"/>
      <w:bookmarkEnd w:id="42"/>
    </w:p>
    <w:p w14:paraId="602F6845" w14:textId="32C097C4" w:rsidR="003A2529" w:rsidRPr="003A2529" w:rsidRDefault="003A2529" w:rsidP="003A2529">
      <w:pPr>
        <w:spacing w:after="200" w:line="320" w:lineRule="exact"/>
        <w:rPr>
          <w:rFonts w:ascii="Arial" w:eastAsia="Times New Roman" w:hAnsi="Arial" w:cs="Times New Roman"/>
          <w:color w:val="353332"/>
        </w:rPr>
      </w:pPr>
      <w:r w:rsidRPr="002D5880">
        <w:rPr>
          <w:rFonts w:ascii="Arial" w:eastAsia="Times New Roman" w:hAnsi="Arial" w:cs="Times New Roman"/>
          <w:color w:val="353332"/>
        </w:rPr>
        <w:t xml:space="preserve">Eligible activities under this grant may have national security implications. Project </w:t>
      </w:r>
      <w:r w:rsidR="001241DE" w:rsidRPr="002D5880">
        <w:rPr>
          <w:rFonts w:ascii="Arial" w:eastAsia="Times New Roman" w:hAnsi="Arial" w:cs="Times New Roman"/>
          <w:color w:val="353332"/>
        </w:rPr>
        <w:t>participants</w:t>
      </w:r>
      <w:r w:rsidRPr="002D5880">
        <w:rPr>
          <w:rFonts w:ascii="Arial" w:eastAsia="Times New Roman" w:hAnsi="Arial" w:cs="Times New Roman"/>
          <w:color w:val="353332"/>
        </w:rPr>
        <w:t xml:space="preserve"> should consider implications of the proposed project and identify and manage any risks, particularly relating to export controls, foreign interference and technology transfer.</w:t>
      </w:r>
    </w:p>
    <w:p w14:paraId="54D3C77E" w14:textId="76791DCB" w:rsidR="003A2529" w:rsidRPr="00F03A61" w:rsidRDefault="003A2529" w:rsidP="003A2529">
      <w:pPr>
        <w:spacing w:after="200" w:line="320" w:lineRule="exact"/>
        <w:rPr>
          <w:rFonts w:ascii="Arial" w:eastAsia="Times New Roman" w:hAnsi="Arial" w:cs="Times New Roman"/>
          <w:color w:val="353332"/>
        </w:rPr>
      </w:pPr>
      <w:r w:rsidRPr="003A2529">
        <w:rPr>
          <w:rFonts w:ascii="Arial" w:eastAsia="Times New Roman" w:hAnsi="Arial" w:cs="Times New Roman"/>
          <w:color w:val="353332"/>
        </w:rPr>
        <w:t xml:space="preserve">If the outcome </w:t>
      </w:r>
      <w:r>
        <w:rPr>
          <w:rFonts w:ascii="Arial" w:eastAsia="Times New Roman" w:hAnsi="Arial" w:cs="Times New Roman"/>
          <w:color w:val="353332"/>
        </w:rPr>
        <w:t xml:space="preserve">of </w:t>
      </w:r>
      <w:r w:rsidRPr="003A2529">
        <w:rPr>
          <w:rFonts w:ascii="Arial" w:eastAsia="Times New Roman" w:hAnsi="Arial" w:cs="Times New Roman"/>
          <w:color w:val="353332"/>
        </w:rPr>
        <w:t xml:space="preserve">the </w:t>
      </w:r>
      <w:r w:rsidRPr="00F03A61">
        <w:rPr>
          <w:rFonts w:ascii="Arial" w:eastAsia="Times New Roman" w:hAnsi="Arial" w:cs="Times New Roman"/>
          <w:color w:val="353332"/>
        </w:rPr>
        <w:t>CRG</w:t>
      </w:r>
      <w:r w:rsidRPr="003A2529">
        <w:rPr>
          <w:rFonts w:ascii="Arial" w:eastAsia="Times New Roman" w:hAnsi="Arial" w:cs="Times New Roman"/>
          <w:color w:val="353332"/>
        </w:rPr>
        <w:t xml:space="preserve"> has the potential to be classified, or if classified inputs or discussions are needed to complete the work, then all team members undertaking </w:t>
      </w:r>
      <w:r w:rsidRPr="00F03A61">
        <w:rPr>
          <w:rFonts w:ascii="Arial" w:eastAsia="Times New Roman" w:hAnsi="Arial" w:cs="Times New Roman"/>
          <w:color w:val="353332"/>
        </w:rPr>
        <w:t>CRG</w:t>
      </w:r>
      <w:r w:rsidRPr="003A2529">
        <w:rPr>
          <w:rFonts w:ascii="Arial" w:eastAsia="Times New Roman" w:hAnsi="Arial" w:cs="Times New Roman"/>
          <w:color w:val="353332"/>
        </w:rPr>
        <w:t xml:space="preserve"> activity must be willing to undergo a security assessment if requested and, at a minimum, obtain a Baseline security clearance; noting that some projects may require higher level clearances, depending on the scope. Unless involved in unclassified aspects of a potential project, personnel involved must hold (or be able to obtain) an appropriate security clearance commensurate with the nature of the proposed project</w:t>
      </w:r>
    </w:p>
    <w:p w14:paraId="61E3D6E7" w14:textId="5D404B21" w:rsidR="00F03A61" w:rsidRPr="00F03A61" w:rsidRDefault="00F03A61" w:rsidP="00F03A61">
      <w:pPr>
        <w:spacing w:after="200" w:line="320" w:lineRule="exact"/>
        <w:rPr>
          <w:rFonts w:ascii="Arial" w:eastAsia="Times New Roman" w:hAnsi="Arial" w:cs="Times New Roman"/>
          <w:color w:val="353332"/>
        </w:rPr>
      </w:pPr>
      <w:r w:rsidRPr="00F03A61">
        <w:rPr>
          <w:rFonts w:ascii="Arial" w:eastAsia="Times New Roman" w:hAnsi="Arial" w:cs="Times New Roman"/>
          <w:color w:val="353332"/>
        </w:rPr>
        <w:t>The DSC does not require a personal security clearance when applying for the CRG. However</w:t>
      </w:r>
      <w:r w:rsidR="00F500C1">
        <w:rPr>
          <w:rFonts w:ascii="Arial" w:eastAsia="Times New Roman" w:hAnsi="Arial" w:cs="Times New Roman"/>
          <w:color w:val="353332"/>
        </w:rPr>
        <w:t>,</w:t>
      </w:r>
      <w:r w:rsidRPr="00F03A61">
        <w:rPr>
          <w:rFonts w:ascii="Arial" w:eastAsia="Times New Roman" w:hAnsi="Arial" w:cs="Times New Roman"/>
          <w:color w:val="353332"/>
        </w:rPr>
        <w:t xml:space="preserve"> you should discuss this requirement with your defence research university liaison (see ‘Getting Help’) as to any internal university policy regarding personnel checks when applying for national security-related projects.</w:t>
      </w:r>
    </w:p>
    <w:p w14:paraId="7CB857C5" w14:textId="73B734C9" w:rsidR="00F03A61" w:rsidRPr="000074C3" w:rsidRDefault="00F03A61" w:rsidP="00F03A61">
      <w:pPr>
        <w:spacing w:after="200" w:line="320" w:lineRule="exact"/>
        <w:rPr>
          <w:rFonts w:ascii="Arial" w:eastAsia="Times New Roman" w:hAnsi="Arial" w:cs="Times New Roman"/>
          <w:color w:val="353332"/>
        </w:rPr>
      </w:pPr>
      <w:r w:rsidRPr="00F03A61">
        <w:rPr>
          <w:rFonts w:ascii="Arial" w:eastAsia="Times New Roman" w:hAnsi="Arial" w:cs="Times New Roman"/>
          <w:color w:val="353332"/>
        </w:rPr>
        <w:t xml:space="preserve">If </w:t>
      </w:r>
      <w:r w:rsidRPr="000074C3">
        <w:rPr>
          <w:rFonts w:ascii="Arial" w:eastAsia="Times New Roman" w:hAnsi="Arial" w:cs="Times New Roman"/>
          <w:color w:val="353332"/>
        </w:rPr>
        <w:t xml:space="preserve">your application is successful, the Lead Applicant in consultation with the defence research university liaison, must indicate in the </w:t>
      </w:r>
      <w:r w:rsidR="00456D3A">
        <w:rPr>
          <w:rFonts w:ascii="Arial" w:eastAsia="Times New Roman" w:hAnsi="Arial" w:cs="Times New Roman"/>
          <w:color w:val="353332"/>
        </w:rPr>
        <w:t xml:space="preserve">CRG </w:t>
      </w:r>
      <w:r w:rsidRPr="000074C3">
        <w:rPr>
          <w:rFonts w:ascii="Arial" w:eastAsia="Times New Roman" w:hAnsi="Arial" w:cs="Times New Roman"/>
          <w:color w:val="353332"/>
        </w:rPr>
        <w:t xml:space="preserve">Grant Agreement how they </w:t>
      </w:r>
      <w:r w:rsidRPr="000074C3">
        <w:rPr>
          <w:rFonts w:ascii="Arial" w:eastAsia="Times New Roman" w:hAnsi="Arial" w:cs="Times New Roman"/>
          <w:color w:val="353332"/>
        </w:rPr>
        <w:lastRenderedPageBreak/>
        <w:t>intend to reasonably protect the proposed research, which may include (examples only):</w:t>
      </w:r>
    </w:p>
    <w:p w14:paraId="470C2A6F" w14:textId="65347223" w:rsidR="00F03A61" w:rsidRPr="00F03A61" w:rsidRDefault="00F03A61" w:rsidP="00F03A61">
      <w:pPr>
        <w:numPr>
          <w:ilvl w:val="0"/>
          <w:numId w:val="16"/>
        </w:numPr>
        <w:spacing w:after="200" w:line="320" w:lineRule="exact"/>
        <w:rPr>
          <w:rFonts w:ascii="Arial" w:eastAsia="Times New Roman" w:hAnsi="Arial" w:cs="Times New Roman"/>
          <w:color w:val="353332"/>
        </w:rPr>
      </w:pPr>
      <w:r w:rsidRPr="000074C3">
        <w:rPr>
          <w:rFonts w:ascii="Arial" w:eastAsia="Times New Roman" w:hAnsi="Arial" w:cs="Times New Roman"/>
          <w:color w:val="353332"/>
        </w:rPr>
        <w:t>AS4811 screening</w:t>
      </w:r>
      <w:r w:rsidRPr="00F03A61">
        <w:rPr>
          <w:rFonts w:ascii="Arial" w:eastAsia="Times New Roman" w:hAnsi="Arial" w:cs="Times New Roman"/>
          <w:color w:val="353332"/>
        </w:rPr>
        <w:t xml:space="preserve"> of all research </w:t>
      </w:r>
      <w:r w:rsidRPr="5BD997FA">
        <w:rPr>
          <w:rFonts w:ascii="Arial" w:eastAsia="Times New Roman" w:hAnsi="Arial" w:cs="Times New Roman"/>
          <w:color w:val="353332"/>
        </w:rPr>
        <w:t>person</w:t>
      </w:r>
      <w:r w:rsidR="72EC236B" w:rsidRPr="5BD997FA">
        <w:rPr>
          <w:rFonts w:ascii="Arial" w:eastAsia="Times New Roman" w:hAnsi="Arial" w:cs="Times New Roman"/>
          <w:color w:val="353332"/>
        </w:rPr>
        <w:t>nel</w:t>
      </w:r>
    </w:p>
    <w:p w14:paraId="38C4C68E" w14:textId="575C1198" w:rsidR="00F03A61" w:rsidRPr="00F03A61" w:rsidRDefault="72EC236B" w:rsidP="00F03A61">
      <w:pPr>
        <w:numPr>
          <w:ilvl w:val="0"/>
          <w:numId w:val="16"/>
        </w:numPr>
        <w:spacing w:after="200" w:line="320" w:lineRule="exact"/>
        <w:rPr>
          <w:rFonts w:ascii="Arial" w:eastAsia="Times New Roman" w:hAnsi="Arial" w:cs="Times New Roman"/>
          <w:color w:val="353332"/>
        </w:rPr>
      </w:pPr>
      <w:r w:rsidRPr="5BD997FA">
        <w:rPr>
          <w:rFonts w:ascii="Arial" w:eastAsia="Times New Roman" w:hAnsi="Arial" w:cs="Times New Roman"/>
          <w:color w:val="353332"/>
        </w:rPr>
        <w:t>National Security Clearance</w:t>
      </w:r>
      <w:r w:rsidR="00F03A61" w:rsidRPr="00F03A61">
        <w:rPr>
          <w:rFonts w:ascii="Arial" w:eastAsia="Times New Roman" w:hAnsi="Arial" w:cs="Times New Roman"/>
          <w:color w:val="353332"/>
        </w:rPr>
        <w:t xml:space="preserve"> to the required protection level</w:t>
      </w:r>
    </w:p>
    <w:p w14:paraId="70021471" w14:textId="77777777" w:rsidR="00F03A61" w:rsidRPr="00F03A61" w:rsidRDefault="00F03A61" w:rsidP="00F03A61">
      <w:pPr>
        <w:numPr>
          <w:ilvl w:val="0"/>
          <w:numId w:val="16"/>
        </w:numPr>
        <w:spacing w:after="200" w:line="320" w:lineRule="exact"/>
        <w:rPr>
          <w:rFonts w:ascii="Arial" w:eastAsia="Times New Roman" w:hAnsi="Arial" w:cs="Times New Roman"/>
          <w:color w:val="353332"/>
        </w:rPr>
      </w:pPr>
      <w:r w:rsidRPr="00F03A61">
        <w:rPr>
          <w:rFonts w:ascii="Arial" w:eastAsia="Times New Roman" w:hAnsi="Arial" w:cs="Times New Roman"/>
          <w:color w:val="353332"/>
        </w:rPr>
        <w:t>use of certified research ICT system.</w:t>
      </w:r>
    </w:p>
    <w:p w14:paraId="426920DA" w14:textId="7E96A1DC" w:rsidR="00A8698E" w:rsidRPr="00E318C2" w:rsidRDefault="3EADE76A" w:rsidP="00F03A61">
      <w:pPr>
        <w:pStyle w:val="DPCH2"/>
        <w:rPr>
          <w:color w:val="F9A01B"/>
        </w:rPr>
      </w:pPr>
      <w:bookmarkStart w:id="43" w:name="_Toc203984737"/>
      <w:bookmarkStart w:id="44" w:name="_Toc209083095"/>
      <w:r w:rsidRPr="00E318C2">
        <w:rPr>
          <w:color w:val="F9A01B"/>
        </w:rPr>
        <w:t>Media and promotion</w:t>
      </w:r>
      <w:bookmarkEnd w:id="43"/>
      <w:bookmarkEnd w:id="44"/>
    </w:p>
    <w:p w14:paraId="2F8BF65C" w14:textId="3C20540D" w:rsidR="00F03A61" w:rsidRPr="00F03A61" w:rsidRDefault="00D06467" w:rsidP="18B7736C">
      <w:pPr>
        <w:spacing w:after="200" w:line="320" w:lineRule="exact"/>
        <w:rPr>
          <w:rFonts w:ascii="Arial" w:eastAsia="Times New Roman" w:hAnsi="Arial" w:cs="Times New Roman"/>
          <w:color w:val="353332"/>
        </w:rPr>
      </w:pPr>
      <w:r w:rsidRPr="18B7736C">
        <w:rPr>
          <w:rFonts w:ascii="Arial" w:eastAsia="Times New Roman" w:hAnsi="Arial" w:cs="Times New Roman"/>
          <w:color w:val="353332"/>
        </w:rPr>
        <w:t>Successful grant recipients may be requested to feature as part of the Department’s media release announcing the successful applications into this round of Collaborative Research Grants.</w:t>
      </w:r>
    </w:p>
    <w:sectPr w:rsidR="00F03A61" w:rsidRPr="00F03A61" w:rsidSect="00DA1BBF">
      <w:headerReference w:type="default" r:id="rId24"/>
      <w:footerReference w:type="even" r:id="rId25"/>
      <w:footerReference w:type="default" r:id="rId26"/>
      <w:headerReference w:type="first" r:id="rId27"/>
      <w:footerReference w:type="first" r:id="rId28"/>
      <w:pgSz w:w="11906" w:h="16838"/>
      <w:pgMar w:top="1958" w:right="1440" w:bottom="2301" w:left="1440" w:header="709"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02636" w14:textId="77777777" w:rsidR="00C974F8" w:rsidRDefault="00C974F8" w:rsidP="00F952B5">
      <w:r>
        <w:separator/>
      </w:r>
    </w:p>
  </w:endnote>
  <w:endnote w:type="continuationSeparator" w:id="0">
    <w:p w14:paraId="2C77C998" w14:textId="77777777" w:rsidR="00C974F8" w:rsidRDefault="00C974F8" w:rsidP="00F9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 New Roman (Body CS)">
    <w:altName w:val="Times New Roman"/>
    <w:charset w:val="00"/>
    <w:family w:val="roman"/>
    <w:pitch w:val="default"/>
  </w:font>
  <w:font w:name="Calibri (Body)">
    <w:altName w:val="Calibri"/>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1920955"/>
      <w:docPartObj>
        <w:docPartGallery w:val="Page Numbers (Bottom of Page)"/>
        <w:docPartUnique/>
      </w:docPartObj>
    </w:sdtPr>
    <w:sdtContent>
      <w:p w14:paraId="5208D7D2" w14:textId="77777777" w:rsidR="00F952B5" w:rsidRDefault="00F952B5" w:rsidP="00BA0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4C65C9" w14:textId="77777777" w:rsidR="00F952B5" w:rsidRDefault="00F952B5" w:rsidP="00F95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0059945"/>
      <w:docPartObj>
        <w:docPartGallery w:val="Page Numbers (Bottom of Page)"/>
        <w:docPartUnique/>
      </w:docPartObj>
    </w:sdtPr>
    <w:sdtEndPr>
      <w:rPr>
        <w:rStyle w:val="PageNumber"/>
        <w:color w:val="BFBFBF" w:themeColor="background1" w:themeShade="BF"/>
        <w:sz w:val="18"/>
        <w:szCs w:val="18"/>
      </w:rPr>
    </w:sdtEndPr>
    <w:sdtContent>
      <w:p w14:paraId="50120F80" w14:textId="77777777" w:rsidR="00F952B5" w:rsidRPr="00E666E7" w:rsidRDefault="00F952B5" w:rsidP="00BA012C">
        <w:pPr>
          <w:pStyle w:val="Footer"/>
          <w:framePr w:wrap="none" w:vAnchor="text" w:hAnchor="margin" w:xAlign="right" w:y="1"/>
          <w:rPr>
            <w:rStyle w:val="PageNumber"/>
            <w:color w:val="BFBFBF" w:themeColor="background1" w:themeShade="BF"/>
            <w:sz w:val="18"/>
            <w:szCs w:val="18"/>
          </w:rPr>
        </w:pPr>
        <w:r w:rsidRPr="00E666E7">
          <w:rPr>
            <w:rStyle w:val="PageNumber"/>
            <w:color w:val="BFBFBF" w:themeColor="background1" w:themeShade="BF"/>
            <w:sz w:val="18"/>
            <w:szCs w:val="18"/>
          </w:rPr>
          <w:fldChar w:fldCharType="begin"/>
        </w:r>
        <w:r w:rsidRPr="00E666E7">
          <w:rPr>
            <w:rStyle w:val="PageNumber"/>
            <w:color w:val="BFBFBF" w:themeColor="background1" w:themeShade="BF"/>
            <w:sz w:val="18"/>
            <w:szCs w:val="18"/>
          </w:rPr>
          <w:instrText xml:space="preserve"> PAGE </w:instrText>
        </w:r>
        <w:r w:rsidRPr="00E666E7">
          <w:rPr>
            <w:rStyle w:val="PageNumber"/>
            <w:color w:val="BFBFBF" w:themeColor="background1" w:themeShade="BF"/>
            <w:sz w:val="18"/>
            <w:szCs w:val="18"/>
          </w:rPr>
          <w:fldChar w:fldCharType="separate"/>
        </w:r>
        <w:r w:rsidRPr="00E666E7">
          <w:rPr>
            <w:rStyle w:val="PageNumber"/>
            <w:noProof/>
            <w:color w:val="BFBFBF" w:themeColor="background1" w:themeShade="BF"/>
            <w:sz w:val="18"/>
            <w:szCs w:val="18"/>
          </w:rPr>
          <w:t>1</w:t>
        </w:r>
        <w:r w:rsidRPr="00E666E7">
          <w:rPr>
            <w:rStyle w:val="PageNumber"/>
            <w:color w:val="BFBFBF" w:themeColor="background1" w:themeShade="BF"/>
            <w:sz w:val="18"/>
            <w:szCs w:val="18"/>
          </w:rPr>
          <w:fldChar w:fldCharType="end"/>
        </w:r>
      </w:p>
    </w:sdtContent>
  </w:sdt>
  <w:p w14:paraId="5FE9715F" w14:textId="4FA96B3F" w:rsidR="00F952B5" w:rsidRPr="00E666E7" w:rsidRDefault="005F6EC2" w:rsidP="005F6EC2">
    <w:pPr>
      <w:pStyle w:val="publicationnamefooter"/>
      <w:ind w:firstLine="3600"/>
      <w:jc w:val="center"/>
      <w:rPr>
        <w:color w:val="BFBFBF" w:themeColor="background1" w:themeShade="BF"/>
        <w:sz w:val="18"/>
        <w:szCs w:val="18"/>
      </w:rPr>
    </w:pPr>
    <w:r>
      <w:rPr>
        <w:color w:val="BFBFBF" w:themeColor="background1" w:themeShade="BF"/>
        <w:sz w:val="18"/>
        <w:szCs w:val="18"/>
      </w:rPr>
      <w:t xml:space="preserve">DSC </w:t>
    </w:r>
    <w:r w:rsidRPr="005F6EC2">
      <w:rPr>
        <w:color w:val="BFBFBF" w:themeColor="background1" w:themeShade="BF"/>
        <w:sz w:val="18"/>
        <w:szCs w:val="18"/>
      </w:rPr>
      <w:t>Collaborative Research Grants</w:t>
    </w:r>
    <w:r>
      <w:rPr>
        <w:color w:val="BFBFBF" w:themeColor="background1" w:themeShade="BF"/>
        <w:sz w:val="18"/>
        <w:szCs w:val="18"/>
      </w:rPr>
      <w:t xml:space="preserve"> -</w:t>
    </w:r>
    <w:r w:rsidRPr="005F6EC2">
      <w:rPr>
        <w:color w:val="BFBFBF" w:themeColor="background1" w:themeShade="BF"/>
        <w:sz w:val="18"/>
        <w:szCs w:val="18"/>
      </w:rPr>
      <w:t>Guideline for Applicants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DB288EF" w14:paraId="786B6A05" w14:textId="77777777" w:rsidTr="5DB288EF">
      <w:trPr>
        <w:trHeight w:val="300"/>
      </w:trPr>
      <w:tc>
        <w:tcPr>
          <w:tcW w:w="3005" w:type="dxa"/>
        </w:tcPr>
        <w:p w14:paraId="0FF83CFB" w14:textId="7FFA5D10" w:rsidR="5DB288EF" w:rsidRDefault="5DB288EF" w:rsidP="5DB288EF">
          <w:pPr>
            <w:pStyle w:val="Header"/>
            <w:ind w:left="-115"/>
          </w:pPr>
        </w:p>
      </w:tc>
      <w:tc>
        <w:tcPr>
          <w:tcW w:w="3005" w:type="dxa"/>
        </w:tcPr>
        <w:p w14:paraId="1492BA09" w14:textId="41444674" w:rsidR="5DB288EF" w:rsidRDefault="5DB288EF" w:rsidP="5DB288EF">
          <w:pPr>
            <w:pStyle w:val="Header"/>
            <w:jc w:val="center"/>
          </w:pPr>
        </w:p>
      </w:tc>
      <w:tc>
        <w:tcPr>
          <w:tcW w:w="3005" w:type="dxa"/>
        </w:tcPr>
        <w:p w14:paraId="16E8F114" w14:textId="66BBE75C" w:rsidR="5DB288EF" w:rsidRDefault="5DB288EF" w:rsidP="5DB288EF">
          <w:pPr>
            <w:pStyle w:val="Header"/>
            <w:ind w:right="-115"/>
            <w:jc w:val="right"/>
          </w:pPr>
        </w:p>
      </w:tc>
    </w:tr>
  </w:tbl>
  <w:p w14:paraId="19633F97" w14:textId="6F1E8D86" w:rsidR="00C624A1" w:rsidRDefault="00C62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AC6B0" w14:textId="77777777" w:rsidR="00C974F8" w:rsidRDefault="00C974F8" w:rsidP="00F952B5">
      <w:r>
        <w:separator/>
      </w:r>
    </w:p>
  </w:footnote>
  <w:footnote w:type="continuationSeparator" w:id="0">
    <w:p w14:paraId="0F845BE7" w14:textId="77777777" w:rsidR="00C974F8" w:rsidRDefault="00C974F8" w:rsidP="00F9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6886F" w14:textId="2BB94AF6" w:rsidR="00F952B5" w:rsidRDefault="00F952B5">
    <w:pPr>
      <w:pStyle w:val="Header"/>
    </w:pPr>
  </w:p>
  <w:p w14:paraId="128D03B6" w14:textId="77777777" w:rsidR="00F952B5" w:rsidRDefault="00F95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6D98B" w14:textId="70147911" w:rsidR="000B3CE4" w:rsidRDefault="000B3CE4">
    <w:pPr>
      <w:pStyle w:val="Header"/>
    </w:pPr>
    <w:r>
      <w:rPr>
        <w:noProof/>
        <w:lang w:eastAsia="en-AU"/>
      </w:rPr>
      <w:drawing>
        <wp:anchor distT="0" distB="0" distL="114300" distR="114300" simplePos="0" relativeHeight="251659264" behindDoc="1" locked="0" layoutInCell="1" allowOverlap="1" wp14:anchorId="5C757DA1" wp14:editId="22617E74">
          <wp:simplePos x="0" y="0"/>
          <wp:positionH relativeFrom="page">
            <wp:posOffset>914400</wp:posOffset>
          </wp:positionH>
          <wp:positionV relativeFrom="topMargin">
            <wp:posOffset>449580</wp:posOffset>
          </wp:positionV>
          <wp:extent cx="2828925" cy="647700"/>
          <wp:effectExtent l="0" t="0" r="3175" b="0"/>
          <wp:wrapNone/>
          <wp:docPr id="5" name="Picture 5" descr="A white background with a black lin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Picture 5" descr="A white background with a black line&#10;&#10;AI-generated content may be incorrect."/>
                  <pic:cNvPicPr/>
                </pic:nvPicPr>
                <pic:blipFill rotWithShape="1">
                  <a:blip r:embed="rId1" cstate="print">
                    <a:extLst>
                      <a:ext uri="{28A0092B-C50C-407E-A947-70E740481C1C}">
                        <a14:useLocalDpi xmlns:a14="http://schemas.microsoft.com/office/drawing/2010/main" val="0"/>
                      </a:ext>
                    </a:extLst>
                  </a:blip>
                  <a:srcRect l="3039" t="19521" r="59363" b="27382"/>
                  <a:stretch/>
                </pic:blipFill>
                <pic:spPr bwMode="auto">
                  <a:xfrm>
                    <a:off x="0" y="0"/>
                    <a:ext cx="28289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2191">
      <w:rPr>
        <w:noProof/>
      </w:rPr>
      <w:drawing>
        <wp:anchor distT="0" distB="0" distL="114300" distR="114300" simplePos="0" relativeHeight="251660288" behindDoc="1" locked="0" layoutInCell="1" allowOverlap="1" wp14:anchorId="113CF060" wp14:editId="69DE4A3F">
          <wp:simplePos x="0" y="0"/>
          <wp:positionH relativeFrom="column">
            <wp:posOffset>3071495</wp:posOffset>
          </wp:positionH>
          <wp:positionV relativeFrom="paragraph">
            <wp:posOffset>94615</wp:posOffset>
          </wp:positionV>
          <wp:extent cx="1329690" cy="361950"/>
          <wp:effectExtent l="0" t="0" r="3810" b="0"/>
          <wp:wrapNone/>
          <wp:docPr id="1329758170" name="Picture 2"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8170" name="Picture 2" descr="A close up of a sign&#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69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2191">
      <w:rPr>
        <w:noProof/>
      </w:rPr>
      <w:drawing>
        <wp:anchor distT="0" distB="0" distL="114300" distR="114300" simplePos="0" relativeHeight="251661312" behindDoc="1" locked="0" layoutInCell="1" allowOverlap="1" wp14:anchorId="0FD335A5" wp14:editId="34BDBDDA">
          <wp:simplePos x="0" y="0"/>
          <wp:positionH relativeFrom="column">
            <wp:posOffset>4733925</wp:posOffset>
          </wp:positionH>
          <wp:positionV relativeFrom="paragraph">
            <wp:posOffset>51435</wp:posOffset>
          </wp:positionV>
          <wp:extent cx="1108218" cy="447675"/>
          <wp:effectExtent l="0" t="0" r="0" b="0"/>
          <wp:wrapNone/>
          <wp:docPr id="650336034"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6034" name="Picture 4" descr="A black background with white text&#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08218"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E2935E6" wp14:editId="3E05B35D">
              <wp:simplePos x="0" y="0"/>
              <wp:positionH relativeFrom="column">
                <wp:posOffset>2902585</wp:posOffset>
              </wp:positionH>
              <wp:positionV relativeFrom="paragraph">
                <wp:posOffset>99060</wp:posOffset>
              </wp:positionV>
              <wp:extent cx="0" cy="447675"/>
              <wp:effectExtent l="0" t="0" r="38100" b="28575"/>
              <wp:wrapNone/>
              <wp:docPr id="621341286" name="Straight Connector 5"/>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BFD9B7"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8.55pt,7.8pt" to="228.5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BBEC588" wp14:editId="60ACEEEF">
              <wp:simplePos x="0" y="0"/>
              <wp:positionH relativeFrom="column">
                <wp:posOffset>4598035</wp:posOffset>
              </wp:positionH>
              <wp:positionV relativeFrom="paragraph">
                <wp:posOffset>99060</wp:posOffset>
              </wp:positionV>
              <wp:extent cx="0" cy="447675"/>
              <wp:effectExtent l="0" t="0" r="38100" b="28575"/>
              <wp:wrapNone/>
              <wp:docPr id="1180699457" name="Straight Connector 5"/>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6CE2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05pt,7.8pt" to="362.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1967F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37CCA"/>
    <w:multiLevelType w:val="hybridMultilevel"/>
    <w:tmpl w:val="3BA0E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F34A33"/>
    <w:multiLevelType w:val="multilevel"/>
    <w:tmpl w:val="8D18748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9653A8"/>
    <w:multiLevelType w:val="hybridMultilevel"/>
    <w:tmpl w:val="5CF6A564"/>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96E6067"/>
    <w:multiLevelType w:val="hybridMultilevel"/>
    <w:tmpl w:val="390AB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4160D0"/>
    <w:multiLevelType w:val="multilevel"/>
    <w:tmpl w:val="0344BFB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812C4C"/>
    <w:multiLevelType w:val="hybridMultilevel"/>
    <w:tmpl w:val="5C742D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FD64552"/>
    <w:multiLevelType w:val="hybridMultilevel"/>
    <w:tmpl w:val="AE4C19A8"/>
    <w:lvl w:ilvl="0" w:tplc="3AF2C4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15427F"/>
    <w:multiLevelType w:val="hybridMultilevel"/>
    <w:tmpl w:val="D9AA0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5D4256D"/>
    <w:multiLevelType w:val="hybridMultilevel"/>
    <w:tmpl w:val="F258B4F0"/>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6EB7000"/>
    <w:multiLevelType w:val="hybridMultilevel"/>
    <w:tmpl w:val="EE389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811EB7"/>
    <w:multiLevelType w:val="multilevel"/>
    <w:tmpl w:val="6D5E3CC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FF7EAA"/>
    <w:multiLevelType w:val="hybridMultilevel"/>
    <w:tmpl w:val="25D81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A77421"/>
    <w:multiLevelType w:val="hybridMultilevel"/>
    <w:tmpl w:val="C0D2D280"/>
    <w:lvl w:ilvl="0" w:tplc="0C09000F">
      <w:start w:val="1"/>
      <w:numFmt w:val="decimal"/>
      <w:lvlText w:val="%1."/>
      <w:lvlJc w:val="left"/>
      <w:pPr>
        <w:ind w:left="714" w:hanging="360"/>
      </w:pPr>
      <w:rPr>
        <w:rFonts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4" w15:restartNumberingAfterBreak="0">
    <w:nsid w:val="20A229CF"/>
    <w:multiLevelType w:val="multilevel"/>
    <w:tmpl w:val="E23CD4AC"/>
    <w:lvl w:ilvl="0">
      <w:start w:val="1"/>
      <w:numFmt w:val="decimal"/>
      <w:pStyle w:val="DPCH1"/>
      <w:lvlText w:val="%1."/>
      <w:lvlJc w:val="left"/>
      <w:pPr>
        <w:ind w:left="360" w:hanging="360"/>
      </w:pPr>
      <w:rPr>
        <w:rFonts w:hint="default"/>
      </w:rPr>
    </w:lvl>
    <w:lvl w:ilvl="1">
      <w:start w:val="1"/>
      <w:numFmt w:val="decimal"/>
      <w:pStyle w:val="DPCH2"/>
      <w:lvlText w:val="%1.%2."/>
      <w:lvlJc w:val="left"/>
      <w:pPr>
        <w:ind w:left="792" w:hanging="432"/>
      </w:pPr>
      <w:rPr>
        <w:rFonts w:hint="default"/>
        <w:color w:val="F9A01B"/>
      </w:rPr>
    </w:lvl>
    <w:lvl w:ilvl="2">
      <w:start w:val="1"/>
      <w:numFmt w:val="decimal"/>
      <w:pStyle w:val="DPCH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29D2736"/>
    <w:multiLevelType w:val="hybridMultilevel"/>
    <w:tmpl w:val="F2F06640"/>
    <w:lvl w:ilvl="0" w:tplc="2FB6C7DC">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3E30030"/>
    <w:multiLevelType w:val="hybridMultilevel"/>
    <w:tmpl w:val="CA54A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AF047F"/>
    <w:multiLevelType w:val="hybridMultilevel"/>
    <w:tmpl w:val="554A8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8304029"/>
    <w:multiLevelType w:val="hybridMultilevel"/>
    <w:tmpl w:val="63B45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AB0250E"/>
    <w:multiLevelType w:val="hybridMultilevel"/>
    <w:tmpl w:val="76BA5400"/>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0" w15:restartNumberingAfterBreak="0">
    <w:nsid w:val="42394D27"/>
    <w:multiLevelType w:val="hybridMultilevel"/>
    <w:tmpl w:val="4C388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4A4809"/>
    <w:multiLevelType w:val="hybridMultilevel"/>
    <w:tmpl w:val="920C717E"/>
    <w:lvl w:ilvl="0" w:tplc="4CCC9F26">
      <w:start w:val="1"/>
      <w:numFmt w:val="decimal"/>
      <w:lvlText w:val="%1."/>
      <w:lvlJc w:val="left"/>
      <w:pPr>
        <w:ind w:left="720" w:hanging="360"/>
      </w:pPr>
    </w:lvl>
    <w:lvl w:ilvl="1" w:tplc="0708413E">
      <w:start w:val="1"/>
      <w:numFmt w:val="lowerLetter"/>
      <w:lvlText w:val="%2."/>
      <w:lvlJc w:val="left"/>
      <w:pPr>
        <w:ind w:left="1440" w:hanging="360"/>
      </w:pPr>
    </w:lvl>
    <w:lvl w:ilvl="2" w:tplc="3F46D338">
      <w:start w:val="1"/>
      <w:numFmt w:val="lowerRoman"/>
      <w:lvlText w:val="%3."/>
      <w:lvlJc w:val="right"/>
      <w:pPr>
        <w:ind w:left="2160" w:hanging="180"/>
      </w:pPr>
    </w:lvl>
    <w:lvl w:ilvl="3" w:tplc="BEEE3D82">
      <w:start w:val="1"/>
      <w:numFmt w:val="decimal"/>
      <w:lvlText w:val="%4."/>
      <w:lvlJc w:val="left"/>
      <w:pPr>
        <w:ind w:left="2880" w:hanging="360"/>
      </w:pPr>
    </w:lvl>
    <w:lvl w:ilvl="4" w:tplc="1194AF04">
      <w:start w:val="1"/>
      <w:numFmt w:val="lowerLetter"/>
      <w:lvlText w:val="%5."/>
      <w:lvlJc w:val="left"/>
      <w:pPr>
        <w:ind w:left="3600" w:hanging="360"/>
      </w:pPr>
    </w:lvl>
    <w:lvl w:ilvl="5" w:tplc="D1761540">
      <w:start w:val="1"/>
      <w:numFmt w:val="lowerRoman"/>
      <w:lvlText w:val="%6."/>
      <w:lvlJc w:val="right"/>
      <w:pPr>
        <w:ind w:left="4320" w:hanging="180"/>
      </w:pPr>
    </w:lvl>
    <w:lvl w:ilvl="6" w:tplc="8AB82A78">
      <w:start w:val="1"/>
      <w:numFmt w:val="decimal"/>
      <w:lvlText w:val="%7."/>
      <w:lvlJc w:val="left"/>
      <w:pPr>
        <w:ind w:left="5040" w:hanging="360"/>
      </w:pPr>
    </w:lvl>
    <w:lvl w:ilvl="7" w:tplc="8E26BD2E">
      <w:start w:val="1"/>
      <w:numFmt w:val="lowerLetter"/>
      <w:lvlText w:val="%8."/>
      <w:lvlJc w:val="left"/>
      <w:pPr>
        <w:ind w:left="5760" w:hanging="360"/>
      </w:pPr>
    </w:lvl>
    <w:lvl w:ilvl="8" w:tplc="0E2C1C02">
      <w:start w:val="1"/>
      <w:numFmt w:val="lowerRoman"/>
      <w:lvlText w:val="%9."/>
      <w:lvlJc w:val="right"/>
      <w:pPr>
        <w:ind w:left="6480" w:hanging="180"/>
      </w:pPr>
    </w:lvl>
  </w:abstractNum>
  <w:abstractNum w:abstractNumId="22" w15:restartNumberingAfterBreak="0">
    <w:nsid w:val="488B40A5"/>
    <w:multiLevelType w:val="hybridMultilevel"/>
    <w:tmpl w:val="9800BD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8C0A12"/>
    <w:multiLevelType w:val="hybridMultilevel"/>
    <w:tmpl w:val="014AD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3C55C7"/>
    <w:multiLevelType w:val="hybridMultilevel"/>
    <w:tmpl w:val="F7FE6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33166B"/>
    <w:multiLevelType w:val="hybridMultilevel"/>
    <w:tmpl w:val="5A087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26344F"/>
    <w:multiLevelType w:val="hybridMultilevel"/>
    <w:tmpl w:val="CC2A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B064F3"/>
    <w:multiLevelType w:val="hybridMultilevel"/>
    <w:tmpl w:val="32904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534131"/>
    <w:multiLevelType w:val="hybridMultilevel"/>
    <w:tmpl w:val="46EAF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1138053">
    <w:abstractNumId w:val="11"/>
  </w:num>
  <w:num w:numId="2" w16cid:durableId="2105878045">
    <w:abstractNumId w:val="21"/>
  </w:num>
  <w:num w:numId="3" w16cid:durableId="1485967484">
    <w:abstractNumId w:val="0"/>
  </w:num>
  <w:num w:numId="4" w16cid:durableId="1846165471">
    <w:abstractNumId w:val="8"/>
  </w:num>
  <w:num w:numId="5" w16cid:durableId="1613320183">
    <w:abstractNumId w:val="28"/>
  </w:num>
  <w:num w:numId="6" w16cid:durableId="63651791">
    <w:abstractNumId w:val="19"/>
  </w:num>
  <w:num w:numId="7" w16cid:durableId="229507538">
    <w:abstractNumId w:val="9"/>
  </w:num>
  <w:num w:numId="8" w16cid:durableId="2091810567">
    <w:abstractNumId w:val="4"/>
  </w:num>
  <w:num w:numId="9" w16cid:durableId="775558290">
    <w:abstractNumId w:val="18"/>
  </w:num>
  <w:num w:numId="10" w16cid:durableId="2035494003">
    <w:abstractNumId w:val="25"/>
  </w:num>
  <w:num w:numId="11" w16cid:durableId="773018046">
    <w:abstractNumId w:val="3"/>
  </w:num>
  <w:num w:numId="12" w16cid:durableId="95254439">
    <w:abstractNumId w:val="12"/>
  </w:num>
  <w:num w:numId="13" w16cid:durableId="1806197429">
    <w:abstractNumId w:val="23"/>
  </w:num>
  <w:num w:numId="14" w16cid:durableId="1900748764">
    <w:abstractNumId w:val="13"/>
  </w:num>
  <w:num w:numId="15" w16cid:durableId="1802190256">
    <w:abstractNumId w:val="1"/>
  </w:num>
  <w:num w:numId="16" w16cid:durableId="1327124649">
    <w:abstractNumId w:val="16"/>
  </w:num>
  <w:num w:numId="17" w16cid:durableId="1999723362">
    <w:abstractNumId w:val="15"/>
  </w:num>
  <w:num w:numId="18" w16cid:durableId="783110601">
    <w:abstractNumId w:val="22"/>
  </w:num>
  <w:num w:numId="19" w16cid:durableId="530723627">
    <w:abstractNumId w:val="20"/>
  </w:num>
  <w:num w:numId="20" w16cid:durableId="283196563">
    <w:abstractNumId w:val="6"/>
  </w:num>
  <w:num w:numId="21" w16cid:durableId="1585262870">
    <w:abstractNumId w:val="26"/>
  </w:num>
  <w:num w:numId="22" w16cid:durableId="620502194">
    <w:abstractNumId w:val="14"/>
  </w:num>
  <w:num w:numId="23" w16cid:durableId="336612559">
    <w:abstractNumId w:val="24"/>
  </w:num>
  <w:num w:numId="24" w16cid:durableId="1281767256">
    <w:abstractNumId w:val="27"/>
  </w:num>
  <w:num w:numId="25" w16cid:durableId="390277920">
    <w:abstractNumId w:val="10"/>
  </w:num>
  <w:num w:numId="26" w16cid:durableId="1557811702">
    <w:abstractNumId w:val="7"/>
  </w:num>
  <w:num w:numId="27" w16cid:durableId="47847916">
    <w:abstractNumId w:val="17"/>
  </w:num>
  <w:num w:numId="28" w16cid:durableId="1619292315">
    <w:abstractNumId w:val="2"/>
  </w:num>
  <w:num w:numId="29" w16cid:durableId="810512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8F"/>
    <w:rsid w:val="000000BC"/>
    <w:rsid w:val="00001CC0"/>
    <w:rsid w:val="000058CD"/>
    <w:rsid w:val="000069BD"/>
    <w:rsid w:val="000074C3"/>
    <w:rsid w:val="00007FD5"/>
    <w:rsid w:val="00010368"/>
    <w:rsid w:val="00011305"/>
    <w:rsid w:val="00011B93"/>
    <w:rsid w:val="00011DF2"/>
    <w:rsid w:val="00022BE7"/>
    <w:rsid w:val="00022D96"/>
    <w:rsid w:val="0002456D"/>
    <w:rsid w:val="00027CC3"/>
    <w:rsid w:val="00030277"/>
    <w:rsid w:val="00035AA7"/>
    <w:rsid w:val="0003706D"/>
    <w:rsid w:val="0004176F"/>
    <w:rsid w:val="00041DD0"/>
    <w:rsid w:val="0004393E"/>
    <w:rsid w:val="0005528B"/>
    <w:rsid w:val="0006122D"/>
    <w:rsid w:val="0006138B"/>
    <w:rsid w:val="000615E8"/>
    <w:rsid w:val="00065D82"/>
    <w:rsid w:val="00067591"/>
    <w:rsid w:val="00073B3F"/>
    <w:rsid w:val="00080A04"/>
    <w:rsid w:val="000842D2"/>
    <w:rsid w:val="000844B3"/>
    <w:rsid w:val="00085DE1"/>
    <w:rsid w:val="00086E10"/>
    <w:rsid w:val="000927AD"/>
    <w:rsid w:val="00092DE7"/>
    <w:rsid w:val="000A03EB"/>
    <w:rsid w:val="000A30E1"/>
    <w:rsid w:val="000A6C32"/>
    <w:rsid w:val="000B0D03"/>
    <w:rsid w:val="000B34D9"/>
    <w:rsid w:val="000B3CE4"/>
    <w:rsid w:val="000B7B88"/>
    <w:rsid w:val="000C03F4"/>
    <w:rsid w:val="000C387D"/>
    <w:rsid w:val="000D21E7"/>
    <w:rsid w:val="000D312D"/>
    <w:rsid w:val="000D3F05"/>
    <w:rsid w:val="000D468C"/>
    <w:rsid w:val="000E04CB"/>
    <w:rsid w:val="000E1BCA"/>
    <w:rsid w:val="000E7C19"/>
    <w:rsid w:val="000F0F49"/>
    <w:rsid w:val="000F2DCF"/>
    <w:rsid w:val="000F5E3B"/>
    <w:rsid w:val="000F794A"/>
    <w:rsid w:val="00104095"/>
    <w:rsid w:val="00104C08"/>
    <w:rsid w:val="00107DA2"/>
    <w:rsid w:val="00111123"/>
    <w:rsid w:val="00111F05"/>
    <w:rsid w:val="00112449"/>
    <w:rsid w:val="001167F3"/>
    <w:rsid w:val="00116831"/>
    <w:rsid w:val="00117A8D"/>
    <w:rsid w:val="001241DE"/>
    <w:rsid w:val="00124262"/>
    <w:rsid w:val="001249F5"/>
    <w:rsid w:val="0012592E"/>
    <w:rsid w:val="001326B5"/>
    <w:rsid w:val="00132CFC"/>
    <w:rsid w:val="00133E9C"/>
    <w:rsid w:val="00136F24"/>
    <w:rsid w:val="0013792B"/>
    <w:rsid w:val="00137D52"/>
    <w:rsid w:val="0014020A"/>
    <w:rsid w:val="001429EE"/>
    <w:rsid w:val="00144D07"/>
    <w:rsid w:val="001514BA"/>
    <w:rsid w:val="00151B0F"/>
    <w:rsid w:val="00151BB6"/>
    <w:rsid w:val="00156316"/>
    <w:rsid w:val="001573B5"/>
    <w:rsid w:val="001629D0"/>
    <w:rsid w:val="0016404B"/>
    <w:rsid w:val="00166623"/>
    <w:rsid w:val="00167609"/>
    <w:rsid w:val="0017295C"/>
    <w:rsid w:val="00174C02"/>
    <w:rsid w:val="00174E0C"/>
    <w:rsid w:val="00175F9F"/>
    <w:rsid w:val="001769D1"/>
    <w:rsid w:val="0018144D"/>
    <w:rsid w:val="001837E8"/>
    <w:rsid w:val="00184E05"/>
    <w:rsid w:val="001857D1"/>
    <w:rsid w:val="00187613"/>
    <w:rsid w:val="001940F6"/>
    <w:rsid w:val="0019455F"/>
    <w:rsid w:val="00195AAF"/>
    <w:rsid w:val="00196F68"/>
    <w:rsid w:val="001A024C"/>
    <w:rsid w:val="001A06C8"/>
    <w:rsid w:val="001A55CD"/>
    <w:rsid w:val="001A5C31"/>
    <w:rsid w:val="001B0A0B"/>
    <w:rsid w:val="001B24B6"/>
    <w:rsid w:val="001B306D"/>
    <w:rsid w:val="001C2895"/>
    <w:rsid w:val="001C4C28"/>
    <w:rsid w:val="001C4D5F"/>
    <w:rsid w:val="001C52B9"/>
    <w:rsid w:val="001C5462"/>
    <w:rsid w:val="001C62E7"/>
    <w:rsid w:val="001C6934"/>
    <w:rsid w:val="001C7ED9"/>
    <w:rsid w:val="001D0998"/>
    <w:rsid w:val="001D3448"/>
    <w:rsid w:val="001D4CFE"/>
    <w:rsid w:val="001D51DC"/>
    <w:rsid w:val="001D595A"/>
    <w:rsid w:val="001D7FE1"/>
    <w:rsid w:val="001E32C4"/>
    <w:rsid w:val="001E4E76"/>
    <w:rsid w:val="001E7E90"/>
    <w:rsid w:val="001F484E"/>
    <w:rsid w:val="001F5120"/>
    <w:rsid w:val="001F5369"/>
    <w:rsid w:val="00200DBD"/>
    <w:rsid w:val="00201618"/>
    <w:rsid w:val="002024A4"/>
    <w:rsid w:val="00203A1C"/>
    <w:rsid w:val="00204130"/>
    <w:rsid w:val="0020555C"/>
    <w:rsid w:val="002074F2"/>
    <w:rsid w:val="00211CC3"/>
    <w:rsid w:val="002126FB"/>
    <w:rsid w:val="002156DB"/>
    <w:rsid w:val="00220779"/>
    <w:rsid w:val="002221E3"/>
    <w:rsid w:val="002259F0"/>
    <w:rsid w:val="00225F22"/>
    <w:rsid w:val="0022767A"/>
    <w:rsid w:val="0022783C"/>
    <w:rsid w:val="00231D22"/>
    <w:rsid w:val="00232D64"/>
    <w:rsid w:val="0023378B"/>
    <w:rsid w:val="002337CA"/>
    <w:rsid w:val="00234D44"/>
    <w:rsid w:val="00241F1B"/>
    <w:rsid w:val="00245A51"/>
    <w:rsid w:val="0025020A"/>
    <w:rsid w:val="00250665"/>
    <w:rsid w:val="00252F6A"/>
    <w:rsid w:val="002533D4"/>
    <w:rsid w:val="002537A0"/>
    <w:rsid w:val="002638FD"/>
    <w:rsid w:val="002742D8"/>
    <w:rsid w:val="00276ED5"/>
    <w:rsid w:val="00281426"/>
    <w:rsid w:val="00282C01"/>
    <w:rsid w:val="00286E00"/>
    <w:rsid w:val="00292F28"/>
    <w:rsid w:val="0029386A"/>
    <w:rsid w:val="002A0437"/>
    <w:rsid w:val="002A1A31"/>
    <w:rsid w:val="002A5206"/>
    <w:rsid w:val="002A6913"/>
    <w:rsid w:val="002B1FC6"/>
    <w:rsid w:val="002B3255"/>
    <w:rsid w:val="002B6961"/>
    <w:rsid w:val="002C041E"/>
    <w:rsid w:val="002C0ABD"/>
    <w:rsid w:val="002C2ADC"/>
    <w:rsid w:val="002C336E"/>
    <w:rsid w:val="002C61FA"/>
    <w:rsid w:val="002C6291"/>
    <w:rsid w:val="002D1F40"/>
    <w:rsid w:val="002D3FE8"/>
    <w:rsid w:val="002D5880"/>
    <w:rsid w:val="002E32B6"/>
    <w:rsid w:val="002E332F"/>
    <w:rsid w:val="002E45C8"/>
    <w:rsid w:val="002E5013"/>
    <w:rsid w:val="002E5D40"/>
    <w:rsid w:val="002E63E8"/>
    <w:rsid w:val="002F6AA4"/>
    <w:rsid w:val="002F7E93"/>
    <w:rsid w:val="00302201"/>
    <w:rsid w:val="00304C6F"/>
    <w:rsid w:val="00313A7A"/>
    <w:rsid w:val="00313E52"/>
    <w:rsid w:val="0032502D"/>
    <w:rsid w:val="003260B0"/>
    <w:rsid w:val="0032661E"/>
    <w:rsid w:val="0032699A"/>
    <w:rsid w:val="00327CE3"/>
    <w:rsid w:val="00331989"/>
    <w:rsid w:val="00332373"/>
    <w:rsid w:val="003354F5"/>
    <w:rsid w:val="003401BC"/>
    <w:rsid w:val="003406D8"/>
    <w:rsid w:val="0034119D"/>
    <w:rsid w:val="00341B8B"/>
    <w:rsid w:val="00341EFF"/>
    <w:rsid w:val="003426B5"/>
    <w:rsid w:val="00342FFE"/>
    <w:rsid w:val="00346F45"/>
    <w:rsid w:val="003517CA"/>
    <w:rsid w:val="00356078"/>
    <w:rsid w:val="003566F0"/>
    <w:rsid w:val="00365C5F"/>
    <w:rsid w:val="00366B4F"/>
    <w:rsid w:val="00367227"/>
    <w:rsid w:val="00370D8D"/>
    <w:rsid w:val="00370F86"/>
    <w:rsid w:val="00372751"/>
    <w:rsid w:val="003778DE"/>
    <w:rsid w:val="00381341"/>
    <w:rsid w:val="00381C27"/>
    <w:rsid w:val="00381DBD"/>
    <w:rsid w:val="00382515"/>
    <w:rsid w:val="00383FFD"/>
    <w:rsid w:val="003849F2"/>
    <w:rsid w:val="00392FE7"/>
    <w:rsid w:val="003944BB"/>
    <w:rsid w:val="00394EA9"/>
    <w:rsid w:val="003A01BA"/>
    <w:rsid w:val="003A24B5"/>
    <w:rsid w:val="003A2529"/>
    <w:rsid w:val="003A3400"/>
    <w:rsid w:val="003A3960"/>
    <w:rsid w:val="003A5940"/>
    <w:rsid w:val="003A6172"/>
    <w:rsid w:val="003A7285"/>
    <w:rsid w:val="003B0F8A"/>
    <w:rsid w:val="003C189B"/>
    <w:rsid w:val="003C1AA6"/>
    <w:rsid w:val="003C1F5C"/>
    <w:rsid w:val="003C5F45"/>
    <w:rsid w:val="003C62D9"/>
    <w:rsid w:val="003C639D"/>
    <w:rsid w:val="003D4CC4"/>
    <w:rsid w:val="003E1906"/>
    <w:rsid w:val="003E2145"/>
    <w:rsid w:val="003E3F58"/>
    <w:rsid w:val="003E72D3"/>
    <w:rsid w:val="003E7385"/>
    <w:rsid w:val="003F0C14"/>
    <w:rsid w:val="003F3DD8"/>
    <w:rsid w:val="003F406D"/>
    <w:rsid w:val="00400F14"/>
    <w:rsid w:val="00401991"/>
    <w:rsid w:val="00401F73"/>
    <w:rsid w:val="004061E7"/>
    <w:rsid w:val="00410543"/>
    <w:rsid w:val="00411A75"/>
    <w:rsid w:val="00415716"/>
    <w:rsid w:val="00416038"/>
    <w:rsid w:val="00422A66"/>
    <w:rsid w:val="0042341E"/>
    <w:rsid w:val="00424C05"/>
    <w:rsid w:val="0042787E"/>
    <w:rsid w:val="004342FC"/>
    <w:rsid w:val="0044049E"/>
    <w:rsid w:val="0044147C"/>
    <w:rsid w:val="0044264B"/>
    <w:rsid w:val="004447F9"/>
    <w:rsid w:val="00444CD8"/>
    <w:rsid w:val="004454C7"/>
    <w:rsid w:val="004464F8"/>
    <w:rsid w:val="004469F1"/>
    <w:rsid w:val="00451267"/>
    <w:rsid w:val="00454033"/>
    <w:rsid w:val="00455D0D"/>
    <w:rsid w:val="00455FC0"/>
    <w:rsid w:val="00456D3A"/>
    <w:rsid w:val="0046673F"/>
    <w:rsid w:val="0047438B"/>
    <w:rsid w:val="00482C9B"/>
    <w:rsid w:val="0048548B"/>
    <w:rsid w:val="00493CCE"/>
    <w:rsid w:val="00494826"/>
    <w:rsid w:val="0049770E"/>
    <w:rsid w:val="004A00E9"/>
    <w:rsid w:val="004A1B5E"/>
    <w:rsid w:val="004A2CB7"/>
    <w:rsid w:val="004A4B75"/>
    <w:rsid w:val="004A6F8A"/>
    <w:rsid w:val="004B1334"/>
    <w:rsid w:val="004B21E3"/>
    <w:rsid w:val="004B3F50"/>
    <w:rsid w:val="004C3FA1"/>
    <w:rsid w:val="004C7F37"/>
    <w:rsid w:val="004E2AB3"/>
    <w:rsid w:val="004E3DB5"/>
    <w:rsid w:val="004E505C"/>
    <w:rsid w:val="004F0C25"/>
    <w:rsid w:val="004F2EB3"/>
    <w:rsid w:val="004F7267"/>
    <w:rsid w:val="00500EEA"/>
    <w:rsid w:val="005028E7"/>
    <w:rsid w:val="0050369F"/>
    <w:rsid w:val="00510922"/>
    <w:rsid w:val="00514DC0"/>
    <w:rsid w:val="00516227"/>
    <w:rsid w:val="005175DE"/>
    <w:rsid w:val="00520287"/>
    <w:rsid w:val="005205BD"/>
    <w:rsid w:val="005231E5"/>
    <w:rsid w:val="00531B55"/>
    <w:rsid w:val="00533EFC"/>
    <w:rsid w:val="005346BC"/>
    <w:rsid w:val="00536F4B"/>
    <w:rsid w:val="00541566"/>
    <w:rsid w:val="0054317D"/>
    <w:rsid w:val="0054342B"/>
    <w:rsid w:val="00550F28"/>
    <w:rsid w:val="0055278B"/>
    <w:rsid w:val="0055364A"/>
    <w:rsid w:val="00555DE1"/>
    <w:rsid w:val="00557530"/>
    <w:rsid w:val="005601BE"/>
    <w:rsid w:val="00560F3A"/>
    <w:rsid w:val="00561AF5"/>
    <w:rsid w:val="00561B9B"/>
    <w:rsid w:val="00564485"/>
    <w:rsid w:val="00564F34"/>
    <w:rsid w:val="0056540F"/>
    <w:rsid w:val="00565464"/>
    <w:rsid w:val="00572E28"/>
    <w:rsid w:val="00574D80"/>
    <w:rsid w:val="005765FF"/>
    <w:rsid w:val="005823EB"/>
    <w:rsid w:val="00582918"/>
    <w:rsid w:val="0058313F"/>
    <w:rsid w:val="005850F1"/>
    <w:rsid w:val="00587B9F"/>
    <w:rsid w:val="0059051C"/>
    <w:rsid w:val="0059229A"/>
    <w:rsid w:val="0059272B"/>
    <w:rsid w:val="00592B50"/>
    <w:rsid w:val="00592F97"/>
    <w:rsid w:val="005938B5"/>
    <w:rsid w:val="00597968"/>
    <w:rsid w:val="005A1C0C"/>
    <w:rsid w:val="005A1DC6"/>
    <w:rsid w:val="005A440D"/>
    <w:rsid w:val="005A470C"/>
    <w:rsid w:val="005A4C67"/>
    <w:rsid w:val="005A58CA"/>
    <w:rsid w:val="005A7F16"/>
    <w:rsid w:val="005B50A7"/>
    <w:rsid w:val="005C2041"/>
    <w:rsid w:val="005C2DBE"/>
    <w:rsid w:val="005C3664"/>
    <w:rsid w:val="005C719D"/>
    <w:rsid w:val="005D10B0"/>
    <w:rsid w:val="005D2FD7"/>
    <w:rsid w:val="005D3EDA"/>
    <w:rsid w:val="005D54F5"/>
    <w:rsid w:val="005D575E"/>
    <w:rsid w:val="005D5EEB"/>
    <w:rsid w:val="005E1594"/>
    <w:rsid w:val="005E5990"/>
    <w:rsid w:val="005F15DD"/>
    <w:rsid w:val="005F4DFB"/>
    <w:rsid w:val="005F6EC2"/>
    <w:rsid w:val="00600993"/>
    <w:rsid w:val="00601170"/>
    <w:rsid w:val="00601396"/>
    <w:rsid w:val="006055EA"/>
    <w:rsid w:val="0060716C"/>
    <w:rsid w:val="006103DF"/>
    <w:rsid w:val="006107D3"/>
    <w:rsid w:val="006166D0"/>
    <w:rsid w:val="00616E5A"/>
    <w:rsid w:val="0062084C"/>
    <w:rsid w:val="006222F1"/>
    <w:rsid w:val="00626078"/>
    <w:rsid w:val="006266EC"/>
    <w:rsid w:val="006268F9"/>
    <w:rsid w:val="006274FB"/>
    <w:rsid w:val="00630B23"/>
    <w:rsid w:val="006312F9"/>
    <w:rsid w:val="0063156C"/>
    <w:rsid w:val="00631E32"/>
    <w:rsid w:val="00634CCA"/>
    <w:rsid w:val="00637016"/>
    <w:rsid w:val="0065237C"/>
    <w:rsid w:val="006530AA"/>
    <w:rsid w:val="006578DF"/>
    <w:rsid w:val="00667B40"/>
    <w:rsid w:val="00670949"/>
    <w:rsid w:val="00673546"/>
    <w:rsid w:val="006746FF"/>
    <w:rsid w:val="00686EEF"/>
    <w:rsid w:val="00687535"/>
    <w:rsid w:val="00696480"/>
    <w:rsid w:val="006A08D8"/>
    <w:rsid w:val="006A0B2A"/>
    <w:rsid w:val="006A442C"/>
    <w:rsid w:val="006A5515"/>
    <w:rsid w:val="006B1BF0"/>
    <w:rsid w:val="006B6025"/>
    <w:rsid w:val="006B60A0"/>
    <w:rsid w:val="006B6D66"/>
    <w:rsid w:val="006C47A5"/>
    <w:rsid w:val="006C4EBF"/>
    <w:rsid w:val="006C6642"/>
    <w:rsid w:val="006D1DE8"/>
    <w:rsid w:val="006D3160"/>
    <w:rsid w:val="006D3C46"/>
    <w:rsid w:val="006E2DBC"/>
    <w:rsid w:val="006E55BA"/>
    <w:rsid w:val="006E69DB"/>
    <w:rsid w:val="006E7408"/>
    <w:rsid w:val="006E77FB"/>
    <w:rsid w:val="006F07E6"/>
    <w:rsid w:val="006F1A9A"/>
    <w:rsid w:val="006F2777"/>
    <w:rsid w:val="006F2C1E"/>
    <w:rsid w:val="006F3B4A"/>
    <w:rsid w:val="006F6D9B"/>
    <w:rsid w:val="00704C6C"/>
    <w:rsid w:val="00714D31"/>
    <w:rsid w:val="00715B14"/>
    <w:rsid w:val="00717F50"/>
    <w:rsid w:val="00720420"/>
    <w:rsid w:val="007209C8"/>
    <w:rsid w:val="00722594"/>
    <w:rsid w:val="00723313"/>
    <w:rsid w:val="00726C9C"/>
    <w:rsid w:val="0073100D"/>
    <w:rsid w:val="007356FF"/>
    <w:rsid w:val="00735B8D"/>
    <w:rsid w:val="00737220"/>
    <w:rsid w:val="00741453"/>
    <w:rsid w:val="00744558"/>
    <w:rsid w:val="00754355"/>
    <w:rsid w:val="00754850"/>
    <w:rsid w:val="00754D78"/>
    <w:rsid w:val="00756764"/>
    <w:rsid w:val="0076175E"/>
    <w:rsid w:val="0076281C"/>
    <w:rsid w:val="007661B8"/>
    <w:rsid w:val="00771CC0"/>
    <w:rsid w:val="00775162"/>
    <w:rsid w:val="00775C4C"/>
    <w:rsid w:val="00776A21"/>
    <w:rsid w:val="00776A45"/>
    <w:rsid w:val="00776F59"/>
    <w:rsid w:val="007800E7"/>
    <w:rsid w:val="00783831"/>
    <w:rsid w:val="00784DC1"/>
    <w:rsid w:val="00785D29"/>
    <w:rsid w:val="00785EC2"/>
    <w:rsid w:val="00786F3D"/>
    <w:rsid w:val="00787A4E"/>
    <w:rsid w:val="00787F94"/>
    <w:rsid w:val="007912E0"/>
    <w:rsid w:val="00791702"/>
    <w:rsid w:val="007918DD"/>
    <w:rsid w:val="00791D25"/>
    <w:rsid w:val="007954D0"/>
    <w:rsid w:val="00796A18"/>
    <w:rsid w:val="00796B57"/>
    <w:rsid w:val="007A1400"/>
    <w:rsid w:val="007A44C1"/>
    <w:rsid w:val="007A544A"/>
    <w:rsid w:val="007A5B26"/>
    <w:rsid w:val="007A65E0"/>
    <w:rsid w:val="007A6CC2"/>
    <w:rsid w:val="007A725A"/>
    <w:rsid w:val="007B0D75"/>
    <w:rsid w:val="007B709F"/>
    <w:rsid w:val="007C1D9E"/>
    <w:rsid w:val="007C3608"/>
    <w:rsid w:val="007C6B4F"/>
    <w:rsid w:val="007D2925"/>
    <w:rsid w:val="007D408A"/>
    <w:rsid w:val="007D595A"/>
    <w:rsid w:val="007E08D1"/>
    <w:rsid w:val="007E0C32"/>
    <w:rsid w:val="007E0FF6"/>
    <w:rsid w:val="007E20AA"/>
    <w:rsid w:val="007E63AC"/>
    <w:rsid w:val="007E7179"/>
    <w:rsid w:val="007F0D1A"/>
    <w:rsid w:val="007F16D9"/>
    <w:rsid w:val="007F4DC7"/>
    <w:rsid w:val="008016FD"/>
    <w:rsid w:val="00803945"/>
    <w:rsid w:val="008051D2"/>
    <w:rsid w:val="00806AC9"/>
    <w:rsid w:val="00807277"/>
    <w:rsid w:val="008076C4"/>
    <w:rsid w:val="0080785C"/>
    <w:rsid w:val="00810350"/>
    <w:rsid w:val="0081049D"/>
    <w:rsid w:val="00814A9F"/>
    <w:rsid w:val="00814DDE"/>
    <w:rsid w:val="00822422"/>
    <w:rsid w:val="00825854"/>
    <w:rsid w:val="00827A23"/>
    <w:rsid w:val="00834395"/>
    <w:rsid w:val="008353FA"/>
    <w:rsid w:val="008369C3"/>
    <w:rsid w:val="0084037E"/>
    <w:rsid w:val="00841D94"/>
    <w:rsid w:val="00842EDF"/>
    <w:rsid w:val="00844D43"/>
    <w:rsid w:val="008512A6"/>
    <w:rsid w:val="00853401"/>
    <w:rsid w:val="008568A5"/>
    <w:rsid w:val="008572D5"/>
    <w:rsid w:val="00857D7D"/>
    <w:rsid w:val="0086422F"/>
    <w:rsid w:val="00871C96"/>
    <w:rsid w:val="00872E6E"/>
    <w:rsid w:val="00872F81"/>
    <w:rsid w:val="00875014"/>
    <w:rsid w:val="0088298B"/>
    <w:rsid w:val="008846B9"/>
    <w:rsid w:val="00886A00"/>
    <w:rsid w:val="008916E7"/>
    <w:rsid w:val="00895E38"/>
    <w:rsid w:val="008A09E7"/>
    <w:rsid w:val="008A4B75"/>
    <w:rsid w:val="008B0432"/>
    <w:rsid w:val="008B16FC"/>
    <w:rsid w:val="008B5C86"/>
    <w:rsid w:val="008B7C99"/>
    <w:rsid w:val="008C121D"/>
    <w:rsid w:val="008C3185"/>
    <w:rsid w:val="008C334C"/>
    <w:rsid w:val="008C5E22"/>
    <w:rsid w:val="008D4F20"/>
    <w:rsid w:val="008D512A"/>
    <w:rsid w:val="008E117A"/>
    <w:rsid w:val="008E3684"/>
    <w:rsid w:val="008E3A2A"/>
    <w:rsid w:val="008E5377"/>
    <w:rsid w:val="008E6458"/>
    <w:rsid w:val="008E7BC8"/>
    <w:rsid w:val="008F0D7A"/>
    <w:rsid w:val="008F1B34"/>
    <w:rsid w:val="008F476C"/>
    <w:rsid w:val="00900FD1"/>
    <w:rsid w:val="009065BC"/>
    <w:rsid w:val="0091085A"/>
    <w:rsid w:val="009108CA"/>
    <w:rsid w:val="00911289"/>
    <w:rsid w:val="009175C6"/>
    <w:rsid w:val="00917952"/>
    <w:rsid w:val="00920E15"/>
    <w:rsid w:val="009217FE"/>
    <w:rsid w:val="00922AB8"/>
    <w:rsid w:val="00924E6A"/>
    <w:rsid w:val="00931470"/>
    <w:rsid w:val="00932DB1"/>
    <w:rsid w:val="00933894"/>
    <w:rsid w:val="009342CE"/>
    <w:rsid w:val="00937430"/>
    <w:rsid w:val="00940D4C"/>
    <w:rsid w:val="00941CF6"/>
    <w:rsid w:val="00953123"/>
    <w:rsid w:val="009533F4"/>
    <w:rsid w:val="009562FC"/>
    <w:rsid w:val="00957131"/>
    <w:rsid w:val="00960159"/>
    <w:rsid w:val="0096044E"/>
    <w:rsid w:val="009632A1"/>
    <w:rsid w:val="009642B7"/>
    <w:rsid w:val="00966A9B"/>
    <w:rsid w:val="009807FD"/>
    <w:rsid w:val="00986B9D"/>
    <w:rsid w:val="00987DF5"/>
    <w:rsid w:val="00995467"/>
    <w:rsid w:val="00995C0E"/>
    <w:rsid w:val="00997274"/>
    <w:rsid w:val="009A19C9"/>
    <w:rsid w:val="009A4B1F"/>
    <w:rsid w:val="009A64B5"/>
    <w:rsid w:val="009B09D8"/>
    <w:rsid w:val="009B3D8D"/>
    <w:rsid w:val="009B421C"/>
    <w:rsid w:val="009B671A"/>
    <w:rsid w:val="009C14CB"/>
    <w:rsid w:val="009C18ED"/>
    <w:rsid w:val="009C2FC2"/>
    <w:rsid w:val="009C38E3"/>
    <w:rsid w:val="009C4AAC"/>
    <w:rsid w:val="009D107F"/>
    <w:rsid w:val="009D135A"/>
    <w:rsid w:val="009D30D5"/>
    <w:rsid w:val="009D3161"/>
    <w:rsid w:val="009D50EF"/>
    <w:rsid w:val="009D6A30"/>
    <w:rsid w:val="009D7EBA"/>
    <w:rsid w:val="009E29F1"/>
    <w:rsid w:val="009E33B9"/>
    <w:rsid w:val="009E48BD"/>
    <w:rsid w:val="009E6BE9"/>
    <w:rsid w:val="009F0DC3"/>
    <w:rsid w:val="009F3400"/>
    <w:rsid w:val="009F3E20"/>
    <w:rsid w:val="009F6C07"/>
    <w:rsid w:val="009F6D3C"/>
    <w:rsid w:val="009F7681"/>
    <w:rsid w:val="00A021FA"/>
    <w:rsid w:val="00A035E0"/>
    <w:rsid w:val="00A114C6"/>
    <w:rsid w:val="00A1162D"/>
    <w:rsid w:val="00A159F9"/>
    <w:rsid w:val="00A16B02"/>
    <w:rsid w:val="00A16D60"/>
    <w:rsid w:val="00A17A11"/>
    <w:rsid w:val="00A43CD9"/>
    <w:rsid w:val="00A47C85"/>
    <w:rsid w:val="00A50A99"/>
    <w:rsid w:val="00A51E59"/>
    <w:rsid w:val="00A53507"/>
    <w:rsid w:val="00A540B1"/>
    <w:rsid w:val="00A54136"/>
    <w:rsid w:val="00A55818"/>
    <w:rsid w:val="00A560E6"/>
    <w:rsid w:val="00A57B32"/>
    <w:rsid w:val="00A60EDA"/>
    <w:rsid w:val="00A617D2"/>
    <w:rsid w:val="00A61AB8"/>
    <w:rsid w:val="00A62ACC"/>
    <w:rsid w:val="00A63312"/>
    <w:rsid w:val="00A633BC"/>
    <w:rsid w:val="00A6421E"/>
    <w:rsid w:val="00A64571"/>
    <w:rsid w:val="00A647DC"/>
    <w:rsid w:val="00A6749C"/>
    <w:rsid w:val="00A71DF4"/>
    <w:rsid w:val="00A72D68"/>
    <w:rsid w:val="00A7371C"/>
    <w:rsid w:val="00A740C6"/>
    <w:rsid w:val="00A7525D"/>
    <w:rsid w:val="00A75ACC"/>
    <w:rsid w:val="00A83E08"/>
    <w:rsid w:val="00A8698E"/>
    <w:rsid w:val="00A90F7A"/>
    <w:rsid w:val="00A94952"/>
    <w:rsid w:val="00A957D2"/>
    <w:rsid w:val="00A97796"/>
    <w:rsid w:val="00AA4B3C"/>
    <w:rsid w:val="00AB3A3F"/>
    <w:rsid w:val="00AC0F7C"/>
    <w:rsid w:val="00AC3587"/>
    <w:rsid w:val="00AD7A71"/>
    <w:rsid w:val="00AE19F9"/>
    <w:rsid w:val="00AE440F"/>
    <w:rsid w:val="00AE5A47"/>
    <w:rsid w:val="00AE5BCE"/>
    <w:rsid w:val="00AF5148"/>
    <w:rsid w:val="00AF75D3"/>
    <w:rsid w:val="00AF793E"/>
    <w:rsid w:val="00B00D40"/>
    <w:rsid w:val="00B036D9"/>
    <w:rsid w:val="00B0474F"/>
    <w:rsid w:val="00B054B3"/>
    <w:rsid w:val="00B14473"/>
    <w:rsid w:val="00B1715A"/>
    <w:rsid w:val="00B20F5B"/>
    <w:rsid w:val="00B263C7"/>
    <w:rsid w:val="00B3286F"/>
    <w:rsid w:val="00B350AD"/>
    <w:rsid w:val="00B45A13"/>
    <w:rsid w:val="00B515B1"/>
    <w:rsid w:val="00B51CFE"/>
    <w:rsid w:val="00B52EEF"/>
    <w:rsid w:val="00B53C3A"/>
    <w:rsid w:val="00B544F0"/>
    <w:rsid w:val="00B56E3D"/>
    <w:rsid w:val="00B609B0"/>
    <w:rsid w:val="00B61357"/>
    <w:rsid w:val="00B65570"/>
    <w:rsid w:val="00B666CD"/>
    <w:rsid w:val="00B67129"/>
    <w:rsid w:val="00B744E8"/>
    <w:rsid w:val="00B7648E"/>
    <w:rsid w:val="00B82F39"/>
    <w:rsid w:val="00B85BEC"/>
    <w:rsid w:val="00B87483"/>
    <w:rsid w:val="00B920A4"/>
    <w:rsid w:val="00B94905"/>
    <w:rsid w:val="00B967DB"/>
    <w:rsid w:val="00BA012C"/>
    <w:rsid w:val="00BA360E"/>
    <w:rsid w:val="00BB5B44"/>
    <w:rsid w:val="00BB690C"/>
    <w:rsid w:val="00BB6A8E"/>
    <w:rsid w:val="00BC02CC"/>
    <w:rsid w:val="00BC6E29"/>
    <w:rsid w:val="00BD06E7"/>
    <w:rsid w:val="00BD48A5"/>
    <w:rsid w:val="00BD6C07"/>
    <w:rsid w:val="00BD7E31"/>
    <w:rsid w:val="00BE05D9"/>
    <w:rsid w:val="00BE0B08"/>
    <w:rsid w:val="00BE67AD"/>
    <w:rsid w:val="00BF23D5"/>
    <w:rsid w:val="00BF3557"/>
    <w:rsid w:val="00BF6101"/>
    <w:rsid w:val="00BF7B5F"/>
    <w:rsid w:val="00C00C18"/>
    <w:rsid w:val="00C03606"/>
    <w:rsid w:val="00C12C72"/>
    <w:rsid w:val="00C13C1C"/>
    <w:rsid w:val="00C16BA7"/>
    <w:rsid w:val="00C16DE3"/>
    <w:rsid w:val="00C25EC0"/>
    <w:rsid w:val="00C30B7E"/>
    <w:rsid w:val="00C35585"/>
    <w:rsid w:val="00C36655"/>
    <w:rsid w:val="00C46078"/>
    <w:rsid w:val="00C478E5"/>
    <w:rsid w:val="00C50CF7"/>
    <w:rsid w:val="00C536E2"/>
    <w:rsid w:val="00C53827"/>
    <w:rsid w:val="00C54DD0"/>
    <w:rsid w:val="00C559EE"/>
    <w:rsid w:val="00C57179"/>
    <w:rsid w:val="00C61229"/>
    <w:rsid w:val="00C6178C"/>
    <w:rsid w:val="00C624A1"/>
    <w:rsid w:val="00C674E3"/>
    <w:rsid w:val="00C67A21"/>
    <w:rsid w:val="00C7634A"/>
    <w:rsid w:val="00C7691F"/>
    <w:rsid w:val="00C77616"/>
    <w:rsid w:val="00C81311"/>
    <w:rsid w:val="00C84085"/>
    <w:rsid w:val="00C87E58"/>
    <w:rsid w:val="00C9264D"/>
    <w:rsid w:val="00C961E0"/>
    <w:rsid w:val="00C974F8"/>
    <w:rsid w:val="00C9768F"/>
    <w:rsid w:val="00CA5119"/>
    <w:rsid w:val="00CA6136"/>
    <w:rsid w:val="00CB01E7"/>
    <w:rsid w:val="00CB118A"/>
    <w:rsid w:val="00CB4A55"/>
    <w:rsid w:val="00CB5235"/>
    <w:rsid w:val="00CB68C7"/>
    <w:rsid w:val="00CC2D69"/>
    <w:rsid w:val="00CC3371"/>
    <w:rsid w:val="00CC5DB4"/>
    <w:rsid w:val="00CC70F1"/>
    <w:rsid w:val="00CC7B87"/>
    <w:rsid w:val="00CD26AA"/>
    <w:rsid w:val="00CD4695"/>
    <w:rsid w:val="00CD4E96"/>
    <w:rsid w:val="00CD547D"/>
    <w:rsid w:val="00CD5660"/>
    <w:rsid w:val="00CD6EAB"/>
    <w:rsid w:val="00CE03CE"/>
    <w:rsid w:val="00CE110A"/>
    <w:rsid w:val="00CE140B"/>
    <w:rsid w:val="00CE39CD"/>
    <w:rsid w:val="00CE7A29"/>
    <w:rsid w:val="00CF0548"/>
    <w:rsid w:val="00CF1CB7"/>
    <w:rsid w:val="00CF28B7"/>
    <w:rsid w:val="00CF7B3D"/>
    <w:rsid w:val="00D01243"/>
    <w:rsid w:val="00D03982"/>
    <w:rsid w:val="00D06467"/>
    <w:rsid w:val="00D11EBF"/>
    <w:rsid w:val="00D13EA8"/>
    <w:rsid w:val="00D148D2"/>
    <w:rsid w:val="00D161E4"/>
    <w:rsid w:val="00D237E6"/>
    <w:rsid w:val="00D25D16"/>
    <w:rsid w:val="00D34E1F"/>
    <w:rsid w:val="00D35CB7"/>
    <w:rsid w:val="00D37B50"/>
    <w:rsid w:val="00D43482"/>
    <w:rsid w:val="00D45E07"/>
    <w:rsid w:val="00D536C7"/>
    <w:rsid w:val="00D57373"/>
    <w:rsid w:val="00D60CC0"/>
    <w:rsid w:val="00D61638"/>
    <w:rsid w:val="00D62939"/>
    <w:rsid w:val="00D63304"/>
    <w:rsid w:val="00D63B30"/>
    <w:rsid w:val="00D64B8C"/>
    <w:rsid w:val="00D674F3"/>
    <w:rsid w:val="00D70C68"/>
    <w:rsid w:val="00D71F9D"/>
    <w:rsid w:val="00D76EC6"/>
    <w:rsid w:val="00D775C8"/>
    <w:rsid w:val="00D81F08"/>
    <w:rsid w:val="00D9426C"/>
    <w:rsid w:val="00D95C9E"/>
    <w:rsid w:val="00DA1BBF"/>
    <w:rsid w:val="00DA2A69"/>
    <w:rsid w:val="00DA3718"/>
    <w:rsid w:val="00DA3E4D"/>
    <w:rsid w:val="00DA5CDD"/>
    <w:rsid w:val="00DB18FB"/>
    <w:rsid w:val="00DB3A57"/>
    <w:rsid w:val="00DC5EB6"/>
    <w:rsid w:val="00DC61C0"/>
    <w:rsid w:val="00DC7ADB"/>
    <w:rsid w:val="00DD1402"/>
    <w:rsid w:val="00DD351F"/>
    <w:rsid w:val="00DE24F9"/>
    <w:rsid w:val="00DE404F"/>
    <w:rsid w:val="00DE426A"/>
    <w:rsid w:val="00DE4292"/>
    <w:rsid w:val="00DE5E9C"/>
    <w:rsid w:val="00DE6BD6"/>
    <w:rsid w:val="00DE7C74"/>
    <w:rsid w:val="00DF37AC"/>
    <w:rsid w:val="00DF4C5F"/>
    <w:rsid w:val="00DF574C"/>
    <w:rsid w:val="00DF6D0C"/>
    <w:rsid w:val="00DF7A3F"/>
    <w:rsid w:val="00E0177D"/>
    <w:rsid w:val="00E02D47"/>
    <w:rsid w:val="00E04A92"/>
    <w:rsid w:val="00E05D75"/>
    <w:rsid w:val="00E0639F"/>
    <w:rsid w:val="00E067E3"/>
    <w:rsid w:val="00E06981"/>
    <w:rsid w:val="00E07187"/>
    <w:rsid w:val="00E11B2E"/>
    <w:rsid w:val="00E1212D"/>
    <w:rsid w:val="00E135ED"/>
    <w:rsid w:val="00E20E1D"/>
    <w:rsid w:val="00E22ED2"/>
    <w:rsid w:val="00E23966"/>
    <w:rsid w:val="00E25244"/>
    <w:rsid w:val="00E2606A"/>
    <w:rsid w:val="00E26C37"/>
    <w:rsid w:val="00E270C0"/>
    <w:rsid w:val="00E27AD1"/>
    <w:rsid w:val="00E30BF8"/>
    <w:rsid w:val="00E318C2"/>
    <w:rsid w:val="00E31FFC"/>
    <w:rsid w:val="00E320EB"/>
    <w:rsid w:val="00E3325D"/>
    <w:rsid w:val="00E34D1A"/>
    <w:rsid w:val="00E34E47"/>
    <w:rsid w:val="00E41CA5"/>
    <w:rsid w:val="00E42B76"/>
    <w:rsid w:val="00E43C8D"/>
    <w:rsid w:val="00E44318"/>
    <w:rsid w:val="00E4625D"/>
    <w:rsid w:val="00E46720"/>
    <w:rsid w:val="00E52544"/>
    <w:rsid w:val="00E555A0"/>
    <w:rsid w:val="00E566EF"/>
    <w:rsid w:val="00E61D78"/>
    <w:rsid w:val="00E629A9"/>
    <w:rsid w:val="00E62FF0"/>
    <w:rsid w:val="00E666E7"/>
    <w:rsid w:val="00E7098F"/>
    <w:rsid w:val="00E75CB7"/>
    <w:rsid w:val="00E80576"/>
    <w:rsid w:val="00E822D9"/>
    <w:rsid w:val="00E90ED7"/>
    <w:rsid w:val="00E92E98"/>
    <w:rsid w:val="00E94B86"/>
    <w:rsid w:val="00E95ACE"/>
    <w:rsid w:val="00E978DE"/>
    <w:rsid w:val="00EA321B"/>
    <w:rsid w:val="00EA354C"/>
    <w:rsid w:val="00EA6442"/>
    <w:rsid w:val="00EB15FD"/>
    <w:rsid w:val="00EB1EDC"/>
    <w:rsid w:val="00EB3802"/>
    <w:rsid w:val="00EB511E"/>
    <w:rsid w:val="00EB5536"/>
    <w:rsid w:val="00EC1948"/>
    <w:rsid w:val="00EC1F3C"/>
    <w:rsid w:val="00EC2388"/>
    <w:rsid w:val="00EC3B6B"/>
    <w:rsid w:val="00EC54EE"/>
    <w:rsid w:val="00EC683F"/>
    <w:rsid w:val="00EC7835"/>
    <w:rsid w:val="00ED1E14"/>
    <w:rsid w:val="00ED33CC"/>
    <w:rsid w:val="00EE0028"/>
    <w:rsid w:val="00EE1FC3"/>
    <w:rsid w:val="00EE2710"/>
    <w:rsid w:val="00EE6758"/>
    <w:rsid w:val="00EF4BE0"/>
    <w:rsid w:val="00F03A61"/>
    <w:rsid w:val="00F101A4"/>
    <w:rsid w:val="00F16A75"/>
    <w:rsid w:val="00F22A5D"/>
    <w:rsid w:val="00F27E18"/>
    <w:rsid w:val="00F321D8"/>
    <w:rsid w:val="00F33548"/>
    <w:rsid w:val="00F33AA3"/>
    <w:rsid w:val="00F34370"/>
    <w:rsid w:val="00F3630A"/>
    <w:rsid w:val="00F37EC5"/>
    <w:rsid w:val="00F4143D"/>
    <w:rsid w:val="00F4250F"/>
    <w:rsid w:val="00F42C5E"/>
    <w:rsid w:val="00F436DB"/>
    <w:rsid w:val="00F500C1"/>
    <w:rsid w:val="00F53395"/>
    <w:rsid w:val="00F60AE8"/>
    <w:rsid w:val="00F6146B"/>
    <w:rsid w:val="00F650E3"/>
    <w:rsid w:val="00F65BAC"/>
    <w:rsid w:val="00F677E2"/>
    <w:rsid w:val="00F70727"/>
    <w:rsid w:val="00F72D55"/>
    <w:rsid w:val="00F753AF"/>
    <w:rsid w:val="00F77F15"/>
    <w:rsid w:val="00F81BEE"/>
    <w:rsid w:val="00F82F07"/>
    <w:rsid w:val="00F839BF"/>
    <w:rsid w:val="00F8743B"/>
    <w:rsid w:val="00F94B25"/>
    <w:rsid w:val="00F95128"/>
    <w:rsid w:val="00F952B5"/>
    <w:rsid w:val="00FA7E84"/>
    <w:rsid w:val="00FB1E6D"/>
    <w:rsid w:val="00FB1FE6"/>
    <w:rsid w:val="00FB3F8F"/>
    <w:rsid w:val="00FB67F2"/>
    <w:rsid w:val="00FC1862"/>
    <w:rsid w:val="00FC340C"/>
    <w:rsid w:val="00FC7B52"/>
    <w:rsid w:val="00FD3193"/>
    <w:rsid w:val="00FD6627"/>
    <w:rsid w:val="00FD687B"/>
    <w:rsid w:val="00FD6A18"/>
    <w:rsid w:val="00FD77B8"/>
    <w:rsid w:val="00FF09FD"/>
    <w:rsid w:val="00FF3F34"/>
    <w:rsid w:val="00FF5A37"/>
    <w:rsid w:val="041F2075"/>
    <w:rsid w:val="0714129B"/>
    <w:rsid w:val="07C498FA"/>
    <w:rsid w:val="083D1F0C"/>
    <w:rsid w:val="0844C721"/>
    <w:rsid w:val="09BFB1C8"/>
    <w:rsid w:val="0A18269D"/>
    <w:rsid w:val="0A69D20C"/>
    <w:rsid w:val="0D21EB60"/>
    <w:rsid w:val="0D4C091F"/>
    <w:rsid w:val="0DA87A27"/>
    <w:rsid w:val="0E632B74"/>
    <w:rsid w:val="10349AAE"/>
    <w:rsid w:val="10704239"/>
    <w:rsid w:val="10F31226"/>
    <w:rsid w:val="10FB4796"/>
    <w:rsid w:val="115057AB"/>
    <w:rsid w:val="14193257"/>
    <w:rsid w:val="14D54272"/>
    <w:rsid w:val="1507C2F8"/>
    <w:rsid w:val="1559EBA8"/>
    <w:rsid w:val="16B54507"/>
    <w:rsid w:val="16F1028C"/>
    <w:rsid w:val="17AD99AF"/>
    <w:rsid w:val="18930558"/>
    <w:rsid w:val="18B7736C"/>
    <w:rsid w:val="18E0E579"/>
    <w:rsid w:val="19467AFC"/>
    <w:rsid w:val="19891129"/>
    <w:rsid w:val="1B4F533D"/>
    <w:rsid w:val="1B8CFE0E"/>
    <w:rsid w:val="1C09EA80"/>
    <w:rsid w:val="1E0FBAE9"/>
    <w:rsid w:val="1EEAF8E7"/>
    <w:rsid w:val="1FC85C54"/>
    <w:rsid w:val="223C3C59"/>
    <w:rsid w:val="239C78B1"/>
    <w:rsid w:val="242C2399"/>
    <w:rsid w:val="2550948C"/>
    <w:rsid w:val="269AC1D3"/>
    <w:rsid w:val="2716A37B"/>
    <w:rsid w:val="27E2511B"/>
    <w:rsid w:val="28076A20"/>
    <w:rsid w:val="28A29364"/>
    <w:rsid w:val="28B0565E"/>
    <w:rsid w:val="2B2E4388"/>
    <w:rsid w:val="2C34D42D"/>
    <w:rsid w:val="2E7FEEA6"/>
    <w:rsid w:val="30F5C56E"/>
    <w:rsid w:val="30F7C2E3"/>
    <w:rsid w:val="327DF5E2"/>
    <w:rsid w:val="32958406"/>
    <w:rsid w:val="32EAE5D3"/>
    <w:rsid w:val="334941AF"/>
    <w:rsid w:val="335F2955"/>
    <w:rsid w:val="34EB513F"/>
    <w:rsid w:val="35F06F26"/>
    <w:rsid w:val="367A626D"/>
    <w:rsid w:val="376948E6"/>
    <w:rsid w:val="37CDE263"/>
    <w:rsid w:val="37E8DE9B"/>
    <w:rsid w:val="38B11A55"/>
    <w:rsid w:val="39287022"/>
    <w:rsid w:val="3A3463C3"/>
    <w:rsid w:val="3A6B0B98"/>
    <w:rsid w:val="3A95861C"/>
    <w:rsid w:val="3C3468A4"/>
    <w:rsid w:val="3C6262CE"/>
    <w:rsid w:val="3D6CE5AB"/>
    <w:rsid w:val="3DCAED0D"/>
    <w:rsid w:val="3E070424"/>
    <w:rsid w:val="3EADE76A"/>
    <w:rsid w:val="3F5DCD34"/>
    <w:rsid w:val="41457583"/>
    <w:rsid w:val="41485459"/>
    <w:rsid w:val="4201FCA8"/>
    <w:rsid w:val="433635CE"/>
    <w:rsid w:val="43AE890E"/>
    <w:rsid w:val="4445569A"/>
    <w:rsid w:val="444906BF"/>
    <w:rsid w:val="455753BF"/>
    <w:rsid w:val="46221E2D"/>
    <w:rsid w:val="4724AD2E"/>
    <w:rsid w:val="477FDAC5"/>
    <w:rsid w:val="48A5CAB4"/>
    <w:rsid w:val="4967FE24"/>
    <w:rsid w:val="4B925379"/>
    <w:rsid w:val="4C3F2FD3"/>
    <w:rsid w:val="4C458383"/>
    <w:rsid w:val="4C4F8441"/>
    <w:rsid w:val="4D6CEE56"/>
    <w:rsid w:val="4D6DFDB2"/>
    <w:rsid w:val="4D80BF95"/>
    <w:rsid w:val="4E70EAD5"/>
    <w:rsid w:val="4EB52E68"/>
    <w:rsid w:val="4F12EC99"/>
    <w:rsid w:val="51091280"/>
    <w:rsid w:val="51E7F02D"/>
    <w:rsid w:val="52007754"/>
    <w:rsid w:val="52DBDB9E"/>
    <w:rsid w:val="53262067"/>
    <w:rsid w:val="5379D7A6"/>
    <w:rsid w:val="53CB892B"/>
    <w:rsid w:val="558DAE59"/>
    <w:rsid w:val="58757A30"/>
    <w:rsid w:val="599DA7EB"/>
    <w:rsid w:val="5A203FF6"/>
    <w:rsid w:val="5A2BA6D9"/>
    <w:rsid w:val="5AC9C9F7"/>
    <w:rsid w:val="5BD997FA"/>
    <w:rsid w:val="5C65E88A"/>
    <w:rsid w:val="5D1ADE96"/>
    <w:rsid w:val="5DB288EF"/>
    <w:rsid w:val="5EC4232F"/>
    <w:rsid w:val="5F1F6F83"/>
    <w:rsid w:val="606D464B"/>
    <w:rsid w:val="620D5EE2"/>
    <w:rsid w:val="62A811B5"/>
    <w:rsid w:val="6456D04E"/>
    <w:rsid w:val="6500CAD3"/>
    <w:rsid w:val="65058688"/>
    <w:rsid w:val="681372DA"/>
    <w:rsid w:val="688BA13C"/>
    <w:rsid w:val="68C4ABA5"/>
    <w:rsid w:val="690B5C16"/>
    <w:rsid w:val="6A8F1AD4"/>
    <w:rsid w:val="6A9E386E"/>
    <w:rsid w:val="6CE01522"/>
    <w:rsid w:val="6D5849F8"/>
    <w:rsid w:val="6D79A9ED"/>
    <w:rsid w:val="6E7AE9B2"/>
    <w:rsid w:val="6FCBEAEE"/>
    <w:rsid w:val="705AAEB2"/>
    <w:rsid w:val="72EC236B"/>
    <w:rsid w:val="735F796D"/>
    <w:rsid w:val="7441C02E"/>
    <w:rsid w:val="7445CB9B"/>
    <w:rsid w:val="77B666AC"/>
    <w:rsid w:val="77F984A8"/>
    <w:rsid w:val="78DAE8CA"/>
    <w:rsid w:val="79CA42F1"/>
    <w:rsid w:val="7A18D00A"/>
    <w:rsid w:val="7C768AB1"/>
    <w:rsid w:val="7C825C4B"/>
    <w:rsid w:val="7DBE77BB"/>
    <w:rsid w:val="7DC18478"/>
    <w:rsid w:val="7E07A717"/>
    <w:rsid w:val="7E45877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21245"/>
  <w15:chartTrackingRefBased/>
  <w15:docId w15:val="{BF6997EA-95E4-467F-B022-5221DBDA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34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34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0F28"/>
    <w:rPr>
      <w:rFonts w:eastAsiaTheme="minorEastAsia"/>
      <w:sz w:val="22"/>
      <w:szCs w:val="22"/>
      <w:lang w:val="en-US" w:eastAsia="zh-CN"/>
    </w:rPr>
  </w:style>
  <w:style w:type="character" w:customStyle="1" w:styleId="NoSpacingChar">
    <w:name w:val="No Spacing Char"/>
    <w:basedOn w:val="DefaultParagraphFont"/>
    <w:link w:val="NoSpacing"/>
    <w:uiPriority w:val="1"/>
    <w:rsid w:val="00550F28"/>
    <w:rPr>
      <w:rFonts w:eastAsiaTheme="minorEastAsia"/>
      <w:sz w:val="22"/>
      <w:szCs w:val="22"/>
      <w:lang w:val="en-US" w:eastAsia="zh-CN"/>
    </w:rPr>
  </w:style>
  <w:style w:type="paragraph" w:customStyle="1" w:styleId="DPCH1">
    <w:name w:val="DPC H1"/>
    <w:basedOn w:val="Heading1"/>
    <w:qFormat/>
    <w:rsid w:val="004F7267"/>
    <w:pPr>
      <w:numPr>
        <w:numId w:val="22"/>
      </w:numPr>
      <w:spacing w:after="120"/>
    </w:pPr>
    <w:rPr>
      <w:rFonts w:ascii="Arial" w:hAnsi="Arial" w:cs="Times New Roman (Body CS)"/>
      <w:b/>
      <w:color w:val="CC5733"/>
      <w:sz w:val="36"/>
    </w:rPr>
  </w:style>
  <w:style w:type="paragraph" w:customStyle="1" w:styleId="DPCPbodyparagraph">
    <w:name w:val="DPC P body paragraph"/>
    <w:autoRedefine/>
    <w:qFormat/>
    <w:rsid w:val="00E27AD1"/>
    <w:pPr>
      <w:spacing w:before="120" w:after="240" w:line="320" w:lineRule="exact"/>
    </w:pPr>
    <w:rPr>
      <w:rFonts w:ascii="Arial" w:hAnsi="Arial" w:cs="Times New Roman (Body CS)"/>
      <w:shd w:val="clear" w:color="auto" w:fill="FFFFFF"/>
    </w:rPr>
  </w:style>
  <w:style w:type="paragraph" w:customStyle="1" w:styleId="DPCIntroPBody">
    <w:name w:val="DPC Intro P Body"/>
    <w:next w:val="DPCPbodyparagraph"/>
    <w:qFormat/>
    <w:rsid w:val="00E27AD1"/>
    <w:pPr>
      <w:spacing w:after="240"/>
    </w:pPr>
    <w:rPr>
      <w:rFonts w:ascii="Arial" w:hAnsi="Arial" w:cs="Times New Roman (Body CS)"/>
      <w:color w:val="000000" w:themeColor="text1"/>
      <w:sz w:val="28"/>
    </w:rPr>
  </w:style>
  <w:style w:type="paragraph" w:customStyle="1" w:styleId="Style1">
    <w:name w:val="Style1"/>
    <w:basedOn w:val="DPCH1"/>
    <w:qFormat/>
    <w:rsid w:val="00313A7A"/>
    <w:pPr>
      <w:keepNext w:val="0"/>
      <w:keepLines w:val="0"/>
      <w:spacing w:before="0"/>
      <w:outlineLvl w:val="9"/>
    </w:pPr>
    <w:rPr>
      <w:rFonts w:eastAsiaTheme="minorHAnsi"/>
      <w:szCs w:val="24"/>
    </w:rPr>
  </w:style>
  <w:style w:type="paragraph" w:customStyle="1" w:styleId="DPCH2">
    <w:name w:val="DPC H2"/>
    <w:basedOn w:val="Heading2"/>
    <w:next w:val="DPCH1"/>
    <w:qFormat/>
    <w:rsid w:val="004F0C25"/>
    <w:pPr>
      <w:numPr>
        <w:ilvl w:val="1"/>
        <w:numId w:val="22"/>
      </w:numPr>
      <w:spacing w:before="240" w:after="120"/>
      <w:ind w:left="431" w:hanging="431"/>
    </w:pPr>
    <w:rPr>
      <w:rFonts w:ascii="Arial" w:hAnsi="Arial" w:cs="Times New Roman (Body CS)"/>
      <w:b/>
      <w:color w:val="CC5733"/>
      <w:sz w:val="32"/>
    </w:rPr>
  </w:style>
  <w:style w:type="paragraph" w:customStyle="1" w:styleId="DPCH3">
    <w:name w:val="DPC H3"/>
    <w:basedOn w:val="Heading3"/>
    <w:qFormat/>
    <w:rsid w:val="008F476C"/>
    <w:pPr>
      <w:numPr>
        <w:ilvl w:val="2"/>
        <w:numId w:val="22"/>
      </w:numPr>
      <w:spacing w:before="480"/>
      <w:ind w:left="868" w:hanging="505"/>
    </w:pPr>
    <w:rPr>
      <w:rFonts w:ascii="Arial" w:hAnsi="Arial" w:cs="Times New Roman (Body CS)"/>
      <w:b/>
      <w:color w:val="CC5733"/>
      <w:sz w:val="28"/>
    </w:rPr>
  </w:style>
  <w:style w:type="paragraph" w:customStyle="1" w:styleId="Bullettedlist">
    <w:name w:val="Bulletted list"/>
    <w:basedOn w:val="Normal"/>
    <w:qFormat/>
    <w:rsid w:val="00EC1F3C"/>
    <w:pPr>
      <w:spacing w:before="120"/>
      <w:outlineLvl w:val="0"/>
    </w:pPr>
    <w:rPr>
      <w:rFonts w:ascii="Arial" w:hAnsi="Arial" w:cs="Times New Roman (Body CS)"/>
    </w:rPr>
  </w:style>
  <w:style w:type="paragraph" w:styleId="ListBullet">
    <w:name w:val="List Bullet"/>
    <w:basedOn w:val="Normal"/>
    <w:uiPriority w:val="99"/>
    <w:semiHidden/>
    <w:unhideWhenUsed/>
    <w:rsid w:val="00341EFF"/>
    <w:pPr>
      <w:numPr>
        <w:numId w:val="3"/>
      </w:numPr>
      <w:contextualSpacing/>
    </w:pPr>
  </w:style>
  <w:style w:type="paragraph" w:styleId="List">
    <w:name w:val="List"/>
    <w:basedOn w:val="Normal"/>
    <w:uiPriority w:val="99"/>
    <w:semiHidden/>
    <w:unhideWhenUsed/>
    <w:rsid w:val="00341EFF"/>
    <w:pPr>
      <w:ind w:left="283" w:hanging="283"/>
      <w:contextualSpacing/>
    </w:pPr>
  </w:style>
  <w:style w:type="table" w:styleId="TableGrid">
    <w:name w:val="Table Grid"/>
    <w:basedOn w:val="TableNormal"/>
    <w:uiPriority w:val="39"/>
    <w:rsid w:val="002F6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 headers"/>
    <w:qFormat/>
    <w:rsid w:val="00D43482"/>
    <w:rPr>
      <w:rFonts w:ascii="Arial" w:hAnsi="Arial" w:cs="Times New Roman (Body CS)"/>
      <w:b/>
      <w:color w:val="FFFFFF" w:themeColor="background1"/>
    </w:rPr>
  </w:style>
  <w:style w:type="paragraph" w:styleId="Header">
    <w:name w:val="header"/>
    <w:basedOn w:val="Normal"/>
    <w:link w:val="HeaderChar"/>
    <w:uiPriority w:val="99"/>
    <w:unhideWhenUsed/>
    <w:rsid w:val="00F952B5"/>
    <w:pPr>
      <w:tabs>
        <w:tab w:val="center" w:pos="4513"/>
        <w:tab w:val="right" w:pos="9026"/>
      </w:tabs>
    </w:pPr>
  </w:style>
  <w:style w:type="character" w:customStyle="1" w:styleId="HeaderChar">
    <w:name w:val="Header Char"/>
    <w:basedOn w:val="DefaultParagraphFont"/>
    <w:link w:val="Header"/>
    <w:uiPriority w:val="99"/>
    <w:rsid w:val="00F952B5"/>
  </w:style>
  <w:style w:type="paragraph" w:styleId="Footer">
    <w:name w:val="footer"/>
    <w:basedOn w:val="Normal"/>
    <w:link w:val="FooterChar"/>
    <w:uiPriority w:val="99"/>
    <w:unhideWhenUsed/>
    <w:rsid w:val="00F952B5"/>
    <w:pPr>
      <w:tabs>
        <w:tab w:val="center" w:pos="4513"/>
        <w:tab w:val="right" w:pos="9026"/>
      </w:tabs>
    </w:pPr>
  </w:style>
  <w:style w:type="character" w:customStyle="1" w:styleId="FooterChar">
    <w:name w:val="Footer Char"/>
    <w:basedOn w:val="DefaultParagraphFont"/>
    <w:link w:val="Footer"/>
    <w:uiPriority w:val="99"/>
    <w:rsid w:val="00F952B5"/>
  </w:style>
  <w:style w:type="character" w:styleId="PageNumber">
    <w:name w:val="page number"/>
    <w:basedOn w:val="DefaultParagraphFont"/>
    <w:uiPriority w:val="99"/>
    <w:unhideWhenUsed/>
    <w:rsid w:val="00A6421E"/>
    <w:rPr>
      <w:rFonts w:ascii="Arial" w:hAnsi="Arial"/>
      <w:b w:val="0"/>
      <w:i w:val="0"/>
      <w:color w:val="CC5733"/>
      <w:sz w:val="24"/>
    </w:rPr>
  </w:style>
  <w:style w:type="paragraph" w:customStyle="1" w:styleId="publicationnamefooter">
    <w:name w:val="publication name footer"/>
    <w:basedOn w:val="Footer"/>
    <w:qFormat/>
    <w:rsid w:val="00A6421E"/>
    <w:pPr>
      <w:ind w:right="360"/>
      <w:jc w:val="right"/>
    </w:pPr>
    <w:rPr>
      <w:rFonts w:ascii="Arial" w:hAnsi="Arial" w:cs="Times New Roman (Body CS)"/>
      <w:color w:val="CC5733"/>
      <w:position w:val="6"/>
    </w:rPr>
  </w:style>
  <w:style w:type="paragraph" w:customStyle="1" w:styleId="DPCDocVersionDate">
    <w:name w:val="DPC DocVersion Date"/>
    <w:basedOn w:val="DPCH1"/>
    <w:qFormat/>
    <w:rsid w:val="00D43482"/>
    <w:pPr>
      <w:keepNext w:val="0"/>
      <w:keepLines w:val="0"/>
      <w:spacing w:before="0"/>
      <w:outlineLvl w:val="9"/>
    </w:pPr>
    <w:rPr>
      <w:rFonts w:eastAsiaTheme="minorHAnsi"/>
      <w:color w:val="171717" w:themeColor="background2" w:themeShade="1A"/>
      <w:szCs w:val="24"/>
    </w:rPr>
  </w:style>
  <w:style w:type="paragraph" w:customStyle="1" w:styleId="DPCPublicationTitle">
    <w:name w:val="DPC Publication Title"/>
    <w:qFormat/>
    <w:rsid w:val="00D43482"/>
    <w:rPr>
      <w:rFonts w:ascii="Arial" w:hAnsi="Arial" w:cs="Times New Roman (Body CS)"/>
      <w:b/>
      <w:color w:val="171717" w:themeColor="background2" w:themeShade="1A"/>
      <w:sz w:val="96"/>
    </w:rPr>
  </w:style>
  <w:style w:type="paragraph" w:styleId="TOC1">
    <w:name w:val="toc 1"/>
    <w:basedOn w:val="DPCH2"/>
    <w:next w:val="Normal"/>
    <w:autoRedefine/>
    <w:uiPriority w:val="39"/>
    <w:unhideWhenUsed/>
    <w:rsid w:val="00A47C85"/>
    <w:pPr>
      <w:numPr>
        <w:ilvl w:val="0"/>
        <w:numId w:val="0"/>
      </w:numPr>
      <w:tabs>
        <w:tab w:val="right" w:leader="dot" w:pos="9016"/>
      </w:tabs>
      <w:spacing w:before="120"/>
    </w:pPr>
    <w:rPr>
      <w:rFonts w:cs="Calibri (Body)"/>
      <w:bCs/>
      <w:color w:val="262626" w:themeColor="text1" w:themeTint="D9"/>
      <w:sz w:val="24"/>
      <w:szCs w:val="20"/>
    </w:rPr>
  </w:style>
  <w:style w:type="paragraph" w:styleId="TOC2">
    <w:name w:val="toc 2"/>
    <w:basedOn w:val="DPCH3"/>
    <w:next w:val="Normal"/>
    <w:autoRedefine/>
    <w:uiPriority w:val="39"/>
    <w:unhideWhenUsed/>
    <w:rsid w:val="00A90F7A"/>
    <w:pPr>
      <w:keepNext w:val="0"/>
      <w:keepLines w:val="0"/>
      <w:numPr>
        <w:ilvl w:val="0"/>
        <w:numId w:val="0"/>
      </w:numPr>
      <w:spacing w:before="0"/>
      <w:outlineLvl w:val="9"/>
    </w:pPr>
    <w:rPr>
      <w:rFonts w:eastAsiaTheme="minorHAnsi" w:cs="Calibri (Body)"/>
      <w:b w:val="0"/>
      <w:color w:val="262626" w:themeColor="text1" w:themeTint="D9"/>
      <w:sz w:val="24"/>
      <w:szCs w:val="20"/>
    </w:rPr>
  </w:style>
  <w:style w:type="character" w:customStyle="1" w:styleId="Heading3Char">
    <w:name w:val="Heading 3 Char"/>
    <w:basedOn w:val="DefaultParagraphFont"/>
    <w:link w:val="Heading3"/>
    <w:uiPriority w:val="9"/>
    <w:semiHidden/>
    <w:rsid w:val="009F340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F3400"/>
    <w:rPr>
      <w:color w:val="0563C1" w:themeColor="hyperlink"/>
      <w:u w:val="single"/>
    </w:rPr>
  </w:style>
  <w:style w:type="paragraph" w:styleId="TOC3">
    <w:name w:val="toc 3"/>
    <w:basedOn w:val="Normal"/>
    <w:next w:val="Normal"/>
    <w:autoRedefine/>
    <w:uiPriority w:val="39"/>
    <w:unhideWhenUsed/>
    <w:rsid w:val="009F3400"/>
    <w:pPr>
      <w:ind w:left="480"/>
    </w:pPr>
    <w:rPr>
      <w:rFonts w:cstheme="minorHAnsi"/>
      <w:i/>
      <w:iCs/>
      <w:sz w:val="20"/>
      <w:szCs w:val="20"/>
    </w:rPr>
  </w:style>
  <w:style w:type="paragraph" w:styleId="TOC4">
    <w:name w:val="toc 4"/>
    <w:basedOn w:val="Normal"/>
    <w:next w:val="Normal"/>
    <w:autoRedefine/>
    <w:uiPriority w:val="39"/>
    <w:unhideWhenUsed/>
    <w:rsid w:val="009F3400"/>
    <w:pPr>
      <w:ind w:left="720"/>
    </w:pPr>
    <w:rPr>
      <w:rFonts w:cstheme="minorHAnsi"/>
      <w:sz w:val="18"/>
      <w:szCs w:val="18"/>
    </w:rPr>
  </w:style>
  <w:style w:type="paragraph" w:styleId="TOC5">
    <w:name w:val="toc 5"/>
    <w:basedOn w:val="Normal"/>
    <w:next w:val="Normal"/>
    <w:autoRedefine/>
    <w:uiPriority w:val="39"/>
    <w:unhideWhenUsed/>
    <w:rsid w:val="009F3400"/>
    <w:pPr>
      <w:ind w:left="960"/>
    </w:pPr>
    <w:rPr>
      <w:rFonts w:cstheme="minorHAnsi"/>
      <w:sz w:val="18"/>
      <w:szCs w:val="18"/>
    </w:rPr>
  </w:style>
  <w:style w:type="paragraph" w:styleId="TOC6">
    <w:name w:val="toc 6"/>
    <w:basedOn w:val="Normal"/>
    <w:next w:val="Normal"/>
    <w:autoRedefine/>
    <w:uiPriority w:val="39"/>
    <w:unhideWhenUsed/>
    <w:rsid w:val="009F3400"/>
    <w:pPr>
      <w:ind w:left="1200"/>
    </w:pPr>
    <w:rPr>
      <w:rFonts w:cstheme="minorHAnsi"/>
      <w:sz w:val="18"/>
      <w:szCs w:val="18"/>
    </w:rPr>
  </w:style>
  <w:style w:type="paragraph" w:styleId="TOC7">
    <w:name w:val="toc 7"/>
    <w:basedOn w:val="Normal"/>
    <w:next w:val="Normal"/>
    <w:autoRedefine/>
    <w:uiPriority w:val="39"/>
    <w:unhideWhenUsed/>
    <w:rsid w:val="009F3400"/>
    <w:pPr>
      <w:ind w:left="1440"/>
    </w:pPr>
    <w:rPr>
      <w:rFonts w:cstheme="minorHAnsi"/>
      <w:sz w:val="18"/>
      <w:szCs w:val="18"/>
    </w:rPr>
  </w:style>
  <w:style w:type="paragraph" w:styleId="TOC8">
    <w:name w:val="toc 8"/>
    <w:basedOn w:val="Normal"/>
    <w:next w:val="Normal"/>
    <w:autoRedefine/>
    <w:uiPriority w:val="39"/>
    <w:unhideWhenUsed/>
    <w:rsid w:val="009F3400"/>
    <w:pPr>
      <w:ind w:left="1680"/>
    </w:pPr>
    <w:rPr>
      <w:rFonts w:cstheme="minorHAnsi"/>
      <w:sz w:val="18"/>
      <w:szCs w:val="18"/>
    </w:rPr>
  </w:style>
  <w:style w:type="paragraph" w:styleId="TOC9">
    <w:name w:val="toc 9"/>
    <w:basedOn w:val="Normal"/>
    <w:next w:val="Normal"/>
    <w:autoRedefine/>
    <w:uiPriority w:val="39"/>
    <w:unhideWhenUsed/>
    <w:rsid w:val="009F3400"/>
    <w:pPr>
      <w:ind w:left="1920"/>
    </w:pPr>
    <w:rPr>
      <w:rFonts w:cstheme="minorHAnsi"/>
      <w:sz w:val="18"/>
      <w:szCs w:val="18"/>
    </w:rPr>
  </w:style>
  <w:style w:type="character" w:customStyle="1" w:styleId="Heading1Char">
    <w:name w:val="Heading 1 Char"/>
    <w:basedOn w:val="DefaultParagraphFont"/>
    <w:link w:val="Heading1"/>
    <w:uiPriority w:val="9"/>
    <w:rsid w:val="009F3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400"/>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semiHidden/>
    <w:rsid w:val="009F340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A47C85"/>
    <w:pPr>
      <w:spacing w:after="200" w:line="320" w:lineRule="exact"/>
    </w:pPr>
    <w:rPr>
      <w:rFonts w:ascii="Arial" w:eastAsia="Times New Roman" w:hAnsi="Arial"/>
      <w:color w:val="000000" w:themeColor="text1" w:themeShade="80"/>
    </w:rPr>
  </w:style>
  <w:style w:type="character" w:customStyle="1" w:styleId="BodyTextChar">
    <w:name w:val="Body Text Char"/>
    <w:basedOn w:val="DefaultParagraphFont"/>
    <w:link w:val="BodyText"/>
    <w:rsid w:val="00A47C85"/>
    <w:rPr>
      <w:rFonts w:ascii="Arial" w:eastAsia="Times New Roman" w:hAnsi="Arial"/>
      <w:color w:val="000000" w:themeColor="text1" w:themeShade="80"/>
    </w:rPr>
  </w:style>
  <w:style w:type="character" w:styleId="UnresolvedMention">
    <w:name w:val="Unresolved Mention"/>
    <w:basedOn w:val="DefaultParagraphFont"/>
    <w:uiPriority w:val="99"/>
    <w:semiHidden/>
    <w:unhideWhenUsed/>
    <w:rsid w:val="00872F81"/>
    <w:rPr>
      <w:color w:val="605E5C"/>
      <w:shd w:val="clear" w:color="auto" w:fill="E1DFDD"/>
    </w:rPr>
  </w:style>
  <w:style w:type="paragraph" w:styleId="ListParagraph">
    <w:name w:val="List Paragraph"/>
    <w:basedOn w:val="Normal"/>
    <w:uiPriority w:val="34"/>
    <w:qFormat/>
    <w:rsid w:val="00CB68C7"/>
    <w:pPr>
      <w:ind w:left="720"/>
      <w:contextualSpacing/>
    </w:pPr>
  </w:style>
  <w:style w:type="character" w:styleId="CommentReference">
    <w:name w:val="annotation reference"/>
    <w:basedOn w:val="DefaultParagraphFont"/>
    <w:uiPriority w:val="99"/>
    <w:semiHidden/>
    <w:unhideWhenUsed/>
    <w:rsid w:val="00FC7B52"/>
    <w:rPr>
      <w:sz w:val="16"/>
      <w:szCs w:val="16"/>
    </w:rPr>
  </w:style>
  <w:style w:type="paragraph" w:styleId="CommentText">
    <w:name w:val="annotation text"/>
    <w:basedOn w:val="Normal"/>
    <w:link w:val="CommentTextChar"/>
    <w:uiPriority w:val="99"/>
    <w:unhideWhenUsed/>
    <w:rsid w:val="00FC7B52"/>
    <w:rPr>
      <w:sz w:val="20"/>
      <w:szCs w:val="20"/>
    </w:rPr>
  </w:style>
  <w:style w:type="character" w:customStyle="1" w:styleId="CommentTextChar">
    <w:name w:val="Comment Text Char"/>
    <w:basedOn w:val="DefaultParagraphFont"/>
    <w:link w:val="CommentText"/>
    <w:uiPriority w:val="99"/>
    <w:rsid w:val="00FC7B52"/>
    <w:rPr>
      <w:sz w:val="20"/>
      <w:szCs w:val="20"/>
    </w:rPr>
  </w:style>
  <w:style w:type="paragraph" w:styleId="CommentSubject">
    <w:name w:val="annotation subject"/>
    <w:basedOn w:val="CommentText"/>
    <w:next w:val="CommentText"/>
    <w:link w:val="CommentSubjectChar"/>
    <w:uiPriority w:val="99"/>
    <w:semiHidden/>
    <w:unhideWhenUsed/>
    <w:rsid w:val="00FC7B52"/>
    <w:rPr>
      <w:b/>
      <w:bCs/>
    </w:rPr>
  </w:style>
  <w:style w:type="character" w:customStyle="1" w:styleId="CommentSubjectChar">
    <w:name w:val="Comment Subject Char"/>
    <w:basedOn w:val="CommentTextChar"/>
    <w:link w:val="CommentSubject"/>
    <w:uiPriority w:val="99"/>
    <w:semiHidden/>
    <w:rsid w:val="00FC7B52"/>
    <w:rPr>
      <w:b/>
      <w:bCs/>
      <w:sz w:val="20"/>
      <w:szCs w:val="20"/>
    </w:rPr>
  </w:style>
  <w:style w:type="table" w:styleId="PlainTable5">
    <w:name w:val="Plain Table 5"/>
    <w:basedOn w:val="TableNormal"/>
    <w:uiPriority w:val="45"/>
    <w:rsid w:val="00F425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4A00E9"/>
    <w:rPr>
      <w:color w:val="954F72" w:themeColor="followedHyperlink"/>
      <w:u w:val="single"/>
    </w:rPr>
  </w:style>
  <w:style w:type="paragraph" w:styleId="Revision">
    <w:name w:val="Revision"/>
    <w:hidden/>
    <w:uiPriority w:val="99"/>
    <w:semiHidden/>
    <w:rsid w:val="005231E5"/>
  </w:style>
  <w:style w:type="character" w:styleId="Strong">
    <w:name w:val="Strong"/>
    <w:basedOn w:val="DefaultParagraphFont"/>
    <w:uiPriority w:val="22"/>
    <w:qFormat/>
    <w:rsid w:val="00010368"/>
    <w:rPr>
      <w:b/>
      <w:bCs/>
    </w:rPr>
  </w:style>
  <w:style w:type="table" w:styleId="ListTable3-Accent3">
    <w:name w:val="List Table 3 Accent 3"/>
    <w:basedOn w:val="TableNormal"/>
    <w:uiPriority w:val="48"/>
    <w:rsid w:val="000B3CE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6207">
      <w:bodyDiv w:val="1"/>
      <w:marLeft w:val="0"/>
      <w:marRight w:val="0"/>
      <w:marTop w:val="0"/>
      <w:marBottom w:val="0"/>
      <w:divBdr>
        <w:top w:val="none" w:sz="0" w:space="0" w:color="auto"/>
        <w:left w:val="none" w:sz="0" w:space="0" w:color="auto"/>
        <w:bottom w:val="none" w:sz="0" w:space="0" w:color="auto"/>
        <w:right w:val="none" w:sz="0" w:space="0" w:color="auto"/>
      </w:divBdr>
    </w:div>
    <w:div w:id="305400381">
      <w:bodyDiv w:val="1"/>
      <w:marLeft w:val="0"/>
      <w:marRight w:val="0"/>
      <w:marTop w:val="0"/>
      <w:marBottom w:val="0"/>
      <w:divBdr>
        <w:top w:val="none" w:sz="0" w:space="0" w:color="auto"/>
        <w:left w:val="none" w:sz="0" w:space="0" w:color="auto"/>
        <w:bottom w:val="none" w:sz="0" w:space="0" w:color="auto"/>
        <w:right w:val="none" w:sz="0" w:space="0" w:color="auto"/>
      </w:divBdr>
    </w:div>
    <w:div w:id="475993586">
      <w:bodyDiv w:val="1"/>
      <w:marLeft w:val="0"/>
      <w:marRight w:val="0"/>
      <w:marTop w:val="0"/>
      <w:marBottom w:val="0"/>
      <w:divBdr>
        <w:top w:val="none" w:sz="0" w:space="0" w:color="auto"/>
        <w:left w:val="none" w:sz="0" w:space="0" w:color="auto"/>
        <w:bottom w:val="none" w:sz="0" w:space="0" w:color="auto"/>
        <w:right w:val="none" w:sz="0" w:space="0" w:color="auto"/>
      </w:divBdr>
    </w:div>
    <w:div w:id="579364301">
      <w:bodyDiv w:val="1"/>
      <w:marLeft w:val="0"/>
      <w:marRight w:val="0"/>
      <w:marTop w:val="0"/>
      <w:marBottom w:val="0"/>
      <w:divBdr>
        <w:top w:val="none" w:sz="0" w:space="0" w:color="auto"/>
        <w:left w:val="none" w:sz="0" w:space="0" w:color="auto"/>
        <w:bottom w:val="none" w:sz="0" w:space="0" w:color="auto"/>
        <w:right w:val="none" w:sz="0" w:space="0" w:color="auto"/>
      </w:divBdr>
    </w:div>
    <w:div w:id="775058852">
      <w:bodyDiv w:val="1"/>
      <w:marLeft w:val="0"/>
      <w:marRight w:val="0"/>
      <w:marTop w:val="0"/>
      <w:marBottom w:val="0"/>
      <w:divBdr>
        <w:top w:val="none" w:sz="0" w:space="0" w:color="auto"/>
        <w:left w:val="none" w:sz="0" w:space="0" w:color="auto"/>
        <w:bottom w:val="none" w:sz="0" w:space="0" w:color="auto"/>
        <w:right w:val="none" w:sz="0" w:space="0" w:color="auto"/>
      </w:divBdr>
    </w:div>
    <w:div w:id="896089900">
      <w:bodyDiv w:val="1"/>
      <w:marLeft w:val="0"/>
      <w:marRight w:val="0"/>
      <w:marTop w:val="0"/>
      <w:marBottom w:val="0"/>
      <w:divBdr>
        <w:top w:val="none" w:sz="0" w:space="0" w:color="auto"/>
        <w:left w:val="none" w:sz="0" w:space="0" w:color="auto"/>
        <w:bottom w:val="none" w:sz="0" w:space="0" w:color="auto"/>
        <w:right w:val="none" w:sz="0" w:space="0" w:color="auto"/>
      </w:divBdr>
    </w:div>
    <w:div w:id="1218081734">
      <w:bodyDiv w:val="1"/>
      <w:marLeft w:val="0"/>
      <w:marRight w:val="0"/>
      <w:marTop w:val="0"/>
      <w:marBottom w:val="0"/>
      <w:divBdr>
        <w:top w:val="none" w:sz="0" w:space="0" w:color="auto"/>
        <w:left w:val="none" w:sz="0" w:space="0" w:color="auto"/>
        <w:bottom w:val="none" w:sz="0" w:space="0" w:color="auto"/>
        <w:right w:val="none" w:sz="0" w:space="0" w:color="auto"/>
      </w:divBdr>
    </w:div>
    <w:div w:id="1311710086">
      <w:bodyDiv w:val="1"/>
      <w:marLeft w:val="0"/>
      <w:marRight w:val="0"/>
      <w:marTop w:val="0"/>
      <w:marBottom w:val="0"/>
      <w:divBdr>
        <w:top w:val="none" w:sz="0" w:space="0" w:color="auto"/>
        <w:left w:val="none" w:sz="0" w:space="0" w:color="auto"/>
        <w:bottom w:val="none" w:sz="0" w:space="0" w:color="auto"/>
        <w:right w:val="none" w:sz="0" w:space="0" w:color="auto"/>
      </w:divBdr>
    </w:div>
    <w:div w:id="1320504663">
      <w:bodyDiv w:val="1"/>
      <w:marLeft w:val="0"/>
      <w:marRight w:val="0"/>
      <w:marTop w:val="0"/>
      <w:marBottom w:val="0"/>
      <w:divBdr>
        <w:top w:val="none" w:sz="0" w:space="0" w:color="auto"/>
        <w:left w:val="none" w:sz="0" w:space="0" w:color="auto"/>
        <w:bottom w:val="none" w:sz="0" w:space="0" w:color="auto"/>
        <w:right w:val="none" w:sz="0" w:space="0" w:color="auto"/>
      </w:divBdr>
    </w:div>
    <w:div w:id="1459684371">
      <w:bodyDiv w:val="1"/>
      <w:marLeft w:val="0"/>
      <w:marRight w:val="0"/>
      <w:marTop w:val="0"/>
      <w:marBottom w:val="0"/>
      <w:divBdr>
        <w:top w:val="none" w:sz="0" w:space="0" w:color="auto"/>
        <w:left w:val="none" w:sz="0" w:space="0" w:color="auto"/>
        <w:bottom w:val="none" w:sz="0" w:space="0" w:color="auto"/>
        <w:right w:val="none" w:sz="0" w:space="0" w:color="auto"/>
      </w:divBdr>
    </w:div>
    <w:div w:id="1617520338">
      <w:bodyDiv w:val="1"/>
      <w:marLeft w:val="0"/>
      <w:marRight w:val="0"/>
      <w:marTop w:val="0"/>
      <w:marBottom w:val="0"/>
      <w:divBdr>
        <w:top w:val="none" w:sz="0" w:space="0" w:color="auto"/>
        <w:left w:val="none" w:sz="0" w:space="0" w:color="auto"/>
        <w:bottom w:val="none" w:sz="0" w:space="0" w:color="auto"/>
        <w:right w:val="none" w:sz="0" w:space="0" w:color="auto"/>
      </w:divBdr>
    </w:div>
    <w:div w:id="1691878297">
      <w:bodyDiv w:val="1"/>
      <w:marLeft w:val="0"/>
      <w:marRight w:val="0"/>
      <w:marTop w:val="0"/>
      <w:marBottom w:val="0"/>
      <w:divBdr>
        <w:top w:val="none" w:sz="0" w:space="0" w:color="auto"/>
        <w:left w:val="none" w:sz="0" w:space="0" w:color="auto"/>
        <w:bottom w:val="none" w:sz="0" w:space="0" w:color="auto"/>
        <w:right w:val="none" w:sz="0" w:space="0" w:color="auto"/>
      </w:divBdr>
    </w:div>
    <w:div w:id="1853372661">
      <w:bodyDiv w:val="1"/>
      <w:marLeft w:val="0"/>
      <w:marRight w:val="0"/>
      <w:marTop w:val="0"/>
      <w:marBottom w:val="0"/>
      <w:divBdr>
        <w:top w:val="none" w:sz="0" w:space="0" w:color="auto"/>
        <w:left w:val="none" w:sz="0" w:space="0" w:color="auto"/>
        <w:bottom w:val="none" w:sz="0" w:space="0" w:color="auto"/>
        <w:right w:val="none" w:sz="0" w:space="0" w:color="auto"/>
      </w:divBdr>
    </w:div>
    <w:div w:id="19578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a.gov.au/organisation/department-of-jobs-tourism-science-and-innovation/defence-science-centre-grants-programs" TargetMode="External"/><Relationship Id="rId18" Type="http://schemas.openxmlformats.org/officeDocument/2006/relationships/hyperlink" Target="mailto:dsc@dpc.wa.gov.au"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defence@ecu.edu.au" TargetMode="External"/><Relationship Id="rId7" Type="http://schemas.openxmlformats.org/officeDocument/2006/relationships/settings" Target="settings.xml"/><Relationship Id="rId12" Type="http://schemas.openxmlformats.org/officeDocument/2006/relationships/hyperlink" Target="https://www.defence.gov.au/about/strategic-planning/accelerating-asymmetric-advantage-delivering-more-together" TargetMode="External"/><Relationship Id="rId17" Type="http://schemas.openxmlformats.org/officeDocument/2006/relationships/hyperlink" Target="https://www.wa.gov.au/government/publications/defence-science-centre-collaborative-research-grant-2025-application-for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SC@dpc.wa.gov.au" TargetMode="External"/><Relationship Id="rId20" Type="http://schemas.openxmlformats.org/officeDocument/2006/relationships/hyperlink" Target="mailto:defence@curtin.edu.a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efence.gov.au/about/strategic-planning/2024-national-defence-strategy-2024-integrated-investment-program"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dst.defence.gov.au/sites/default/files/basic_pages/documents/TRL%20Explanations_1.pdf" TargetMode="External"/><Relationship Id="rId23" Type="http://schemas.openxmlformats.org/officeDocument/2006/relationships/hyperlink" Target="mailto:DSC@dpc.wa.gov.au"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C@dpc.wa.gov.au" TargetMode="External"/><Relationship Id="rId22" Type="http://schemas.openxmlformats.org/officeDocument/2006/relationships/hyperlink" Target="mailto:defencedirector@uwa.edu.au"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1cf17d-5c46-4bcd-94dd-54e7bd99f792">
      <Terms xmlns="http://schemas.microsoft.com/office/infopath/2007/PartnerControls"/>
    </lcf76f155ced4ddcb4097134ff3c332f>
    <Number xmlns="0b1cf17d-5c46-4bcd-94dd-54e7bd99f792" xsi:nil="true"/>
    <TaxCatchAll xmlns="3e290cbc-1e59-4d6d-b3db-7f2bdc79bbf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F7161047DF674B8BD83BB5D187A179" ma:contentTypeVersion="20" ma:contentTypeDescription="Create a new document." ma:contentTypeScope="" ma:versionID="cc3ba764b41c9ecee616ede7c3c22495">
  <xsd:schema xmlns:xsd="http://www.w3.org/2001/XMLSchema" xmlns:xs="http://www.w3.org/2001/XMLSchema" xmlns:p="http://schemas.microsoft.com/office/2006/metadata/properties" xmlns:ns2="0b1cf17d-5c46-4bcd-94dd-54e7bd99f792" xmlns:ns3="3e290cbc-1e59-4d6d-b3db-7f2bdc79bbfc" targetNamespace="http://schemas.microsoft.com/office/2006/metadata/properties" ma:root="true" ma:fieldsID="8eb5be3183771f863ec23d19cd7852f5" ns2:_="" ns3:_="">
    <xsd:import namespace="0b1cf17d-5c46-4bcd-94dd-54e7bd99f792"/>
    <xsd:import namespace="3e290cbc-1e59-4d6d-b3db-7f2bdc79bb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cf17d-5c46-4bcd-94dd-54e7bd99f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6f0cfc-611e-4d38-a264-05700cd7d93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290cbc-1e59-4d6d-b3db-7f2bdc79bbf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aaf5bc3-3b6d-4857-b113-9bf94a455ee6}" ma:internalName="TaxCatchAll" ma:showField="CatchAllData" ma:web="3e290cbc-1e59-4d6d-b3db-7f2bdc79bb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95F8FF-8D95-40FC-BE00-B3D40BC430DF}">
  <ds:schemaRefs>
    <ds:schemaRef ds:uri="http://schemas.microsoft.com/sharepoint/v3/contenttype/forms"/>
  </ds:schemaRefs>
</ds:datastoreItem>
</file>

<file path=customXml/itemProps2.xml><?xml version="1.0" encoding="utf-8"?>
<ds:datastoreItem xmlns:ds="http://schemas.openxmlformats.org/officeDocument/2006/customXml" ds:itemID="{3881597B-9FC0-47CD-A762-898F1D327F6E}">
  <ds:schemaRefs>
    <ds:schemaRef ds:uri="http://schemas.microsoft.com/office/2006/metadata/properties"/>
    <ds:schemaRef ds:uri="http://schemas.microsoft.com/office/infopath/2007/PartnerControls"/>
    <ds:schemaRef ds:uri="0b1cf17d-5c46-4bcd-94dd-54e7bd99f792"/>
    <ds:schemaRef ds:uri="3e290cbc-1e59-4d6d-b3db-7f2bdc79bbfc"/>
  </ds:schemaRefs>
</ds:datastoreItem>
</file>

<file path=customXml/itemProps3.xml><?xml version="1.0" encoding="utf-8"?>
<ds:datastoreItem xmlns:ds="http://schemas.openxmlformats.org/officeDocument/2006/customXml" ds:itemID="{D663CF3E-FA57-004D-895D-36C4EC12BB6A}">
  <ds:schemaRefs>
    <ds:schemaRef ds:uri="http://schemas.openxmlformats.org/officeDocument/2006/bibliography"/>
  </ds:schemaRefs>
</ds:datastoreItem>
</file>

<file path=customXml/itemProps4.xml><?xml version="1.0" encoding="utf-8"?>
<ds:datastoreItem xmlns:ds="http://schemas.openxmlformats.org/officeDocument/2006/customXml" ds:itemID="{6BD153E3-5FB0-4B24-A5BF-7F8510B7E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cf17d-5c46-4bcd-94dd-54e7bd99f792"/>
    <ds:schemaRef ds:uri="3e290cbc-1e59-4d6d-b3db-7f2bdc79b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Gwen</dc:creator>
  <cp:keywords/>
  <dc:description/>
  <cp:lastModifiedBy>Whittaker, Hannah</cp:lastModifiedBy>
  <cp:revision>3</cp:revision>
  <cp:lastPrinted>2025-09-18T02:23:00Z</cp:lastPrinted>
  <dcterms:created xsi:type="dcterms:W3CDTF">2025-09-19T01:19:00Z</dcterms:created>
  <dcterms:modified xsi:type="dcterms:W3CDTF">2025-09-22T00:41:00Z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6cf7cf-4bad-475a-a557-f71d08d59046_Enabled">
    <vt:lpwstr>true</vt:lpwstr>
  </property>
  <property fmtid="{D5CDD505-2E9C-101B-9397-08002B2CF9AE}" pid="3" name="MSIP_Label_116cf7cf-4bad-475a-a557-f71d08d59046_SetDate">
    <vt:lpwstr>2023-10-18T04:03:40Z</vt:lpwstr>
  </property>
  <property fmtid="{D5CDD505-2E9C-101B-9397-08002B2CF9AE}" pid="4" name="MSIP_Label_116cf7cf-4bad-475a-a557-f71d08d59046_Method">
    <vt:lpwstr>Standard</vt:lpwstr>
  </property>
  <property fmtid="{D5CDD505-2E9C-101B-9397-08002B2CF9AE}" pid="5" name="MSIP_Label_116cf7cf-4bad-475a-a557-f71d08d59046_Name">
    <vt:lpwstr>OFFICIAL [ Office ]</vt:lpwstr>
  </property>
  <property fmtid="{D5CDD505-2E9C-101B-9397-08002B2CF9AE}" pid="6" name="MSIP_Label_116cf7cf-4bad-475a-a557-f71d08d59046_SiteId">
    <vt:lpwstr>d48144b5-571f-4b68-9721-e41bc0071e17</vt:lpwstr>
  </property>
  <property fmtid="{D5CDD505-2E9C-101B-9397-08002B2CF9AE}" pid="7" name="MSIP_Label_116cf7cf-4bad-475a-a557-f71d08d59046_ActionId">
    <vt:lpwstr>a5651916-1bc8-458f-9056-61b8856d88fd</vt:lpwstr>
  </property>
  <property fmtid="{D5CDD505-2E9C-101B-9397-08002B2CF9AE}" pid="8" name="MSIP_Label_116cf7cf-4bad-475a-a557-f71d08d59046_ContentBits">
    <vt:lpwstr>0</vt:lpwstr>
  </property>
  <property fmtid="{D5CDD505-2E9C-101B-9397-08002B2CF9AE}" pid="9" name="ContentTypeId">
    <vt:lpwstr>0x010100F9F7161047DF674B8BD83BB5D187A179</vt:lpwstr>
  </property>
  <property fmtid="{D5CDD505-2E9C-101B-9397-08002B2CF9AE}" pid="10" name="MediaServiceImageTags">
    <vt:lpwstr/>
  </property>
  <property fmtid="{D5CDD505-2E9C-101B-9397-08002B2CF9AE}" pid="11" name="_NewReviewCycle">
    <vt:lpwstr/>
  </property>
</Properties>
</file>